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A3A1D" w14:textId="09A8F705" w:rsidR="003224B6" w:rsidRPr="00AE786C" w:rsidRDefault="004E57FA" w:rsidP="00105A4B">
      <w:pPr>
        <w:spacing w:line="276" w:lineRule="auto"/>
        <w:jc w:val="both"/>
        <w:rPr>
          <w:rFonts w:ascii="Calibri" w:hAnsi="Calibri"/>
          <w:lang w:val="en-GB"/>
        </w:rPr>
      </w:pPr>
      <w:r>
        <w:rPr>
          <w:rFonts w:ascii="Calibri" w:hAnsi="Calibri"/>
          <w:lang w:val="en-GB"/>
        </w:rPr>
        <w:t>Gre</w:t>
      </w:r>
      <w:r w:rsidR="00597234">
        <w:rPr>
          <w:rFonts w:ascii="Calibri" w:hAnsi="Calibri"/>
          <w:lang w:val="en-GB"/>
        </w:rPr>
        <w:t>y</w:t>
      </w:r>
      <w:r w:rsidR="00CB12D3" w:rsidRPr="00AE786C">
        <w:rPr>
          <w:rFonts w:ascii="Calibri" w:hAnsi="Calibri"/>
          <w:lang w:val="en-GB"/>
        </w:rPr>
        <w:t xml:space="preserve"> Field</w:t>
      </w:r>
    </w:p>
    <w:p w14:paraId="67642547" w14:textId="77777777" w:rsidR="009D1184" w:rsidRPr="00AE786C" w:rsidRDefault="009D1184" w:rsidP="00105A4B">
      <w:pPr>
        <w:spacing w:line="276" w:lineRule="auto"/>
        <w:jc w:val="both"/>
        <w:rPr>
          <w:rFonts w:ascii="Calibri" w:hAnsi="Calibri"/>
          <w:lang w:val="en-GB"/>
        </w:rPr>
      </w:pPr>
    </w:p>
    <w:p w14:paraId="07F6FE39" w14:textId="02212F80" w:rsidR="009D1184" w:rsidRPr="00AE786C" w:rsidRDefault="000D7F44" w:rsidP="00105A4B">
      <w:pPr>
        <w:spacing w:line="276" w:lineRule="auto"/>
        <w:jc w:val="both"/>
        <w:rPr>
          <w:rFonts w:ascii="Calibri" w:hAnsi="Calibri"/>
          <w:i/>
          <w:lang w:val="en-GB"/>
        </w:rPr>
      </w:pPr>
      <w:r w:rsidRPr="00AE786C">
        <w:rPr>
          <w:rFonts w:ascii="Calibri" w:hAnsi="Calibri"/>
          <w:i/>
          <w:lang w:val="en-GB"/>
        </w:rPr>
        <w:t xml:space="preserve">The sense of sight discerns the difference of shapes, wherever they are </w:t>
      </w:r>
      <w:r w:rsidR="009D1184" w:rsidRPr="00AE786C">
        <w:rPr>
          <w:rFonts w:ascii="Calibri" w:hAnsi="Calibri"/>
          <w:i/>
          <w:lang w:val="en-GB"/>
        </w:rPr>
        <w:t xml:space="preserve">(...) </w:t>
      </w:r>
      <w:r w:rsidRPr="00AE786C">
        <w:rPr>
          <w:rFonts w:ascii="Calibri" w:hAnsi="Calibri"/>
          <w:i/>
          <w:lang w:val="en-GB"/>
        </w:rPr>
        <w:t>without delay or interruption, employing careful calculations with almost incredible speed</w:t>
      </w:r>
      <w:r w:rsidR="009D1184" w:rsidRPr="00AE786C">
        <w:rPr>
          <w:rFonts w:ascii="Calibri" w:hAnsi="Calibri"/>
          <w:i/>
          <w:lang w:val="en-GB"/>
        </w:rPr>
        <w:t xml:space="preserve"> (...) </w:t>
      </w:r>
      <w:r w:rsidR="004011B7" w:rsidRPr="00AE786C">
        <w:rPr>
          <w:rFonts w:ascii="Calibri" w:hAnsi="Calibri"/>
          <w:i/>
          <w:lang w:val="en-GB"/>
        </w:rPr>
        <w:t>When the sense cannot discern and place the object through its own mode of action, it recognises it through the manifestation of other differences, sometimes perceiving truly and sometimes</w:t>
      </w:r>
      <w:r w:rsidRPr="00AE786C">
        <w:rPr>
          <w:rFonts w:ascii="Calibri" w:hAnsi="Calibri"/>
          <w:i/>
          <w:lang w:val="en-GB"/>
        </w:rPr>
        <w:t xml:space="preserve"> imagining incorrectly</w:t>
      </w:r>
      <w:r w:rsidR="009D1184" w:rsidRPr="00AE786C">
        <w:rPr>
          <w:rFonts w:ascii="Calibri" w:hAnsi="Calibri"/>
          <w:i/>
          <w:lang w:val="en-GB"/>
        </w:rPr>
        <w:t xml:space="preserve"> (...)</w:t>
      </w:r>
    </w:p>
    <w:p w14:paraId="298373A0" w14:textId="1C36752E" w:rsidR="009D1184" w:rsidRPr="00AE786C" w:rsidRDefault="009D1184" w:rsidP="00AF0C2D">
      <w:pPr>
        <w:spacing w:line="276" w:lineRule="auto"/>
        <w:jc w:val="right"/>
        <w:rPr>
          <w:rFonts w:ascii="Calibri" w:hAnsi="Calibri"/>
          <w:lang w:val="en-GB"/>
        </w:rPr>
      </w:pPr>
      <w:r w:rsidRPr="00AE786C">
        <w:rPr>
          <w:rFonts w:ascii="Calibri" w:hAnsi="Calibri"/>
          <w:lang w:val="en-GB"/>
        </w:rPr>
        <w:t xml:space="preserve">                      </w:t>
      </w:r>
      <w:r w:rsidRPr="00AE786C">
        <w:rPr>
          <w:rFonts w:ascii="Calibri" w:hAnsi="Calibri"/>
          <w:lang w:val="en-GB"/>
        </w:rPr>
        <w:tab/>
      </w:r>
      <w:r w:rsidRPr="00AE786C">
        <w:rPr>
          <w:rFonts w:ascii="Calibri" w:hAnsi="Calibri"/>
          <w:lang w:val="en-GB"/>
        </w:rPr>
        <w:tab/>
      </w:r>
      <w:r w:rsidRPr="00AE786C">
        <w:rPr>
          <w:rFonts w:ascii="Calibri" w:hAnsi="Calibri"/>
          <w:lang w:val="en-GB"/>
        </w:rPr>
        <w:tab/>
      </w:r>
      <w:r w:rsidRPr="00AE786C">
        <w:rPr>
          <w:rFonts w:ascii="Calibri" w:hAnsi="Calibri"/>
          <w:lang w:val="en-GB"/>
        </w:rPr>
        <w:tab/>
      </w:r>
      <w:r w:rsidR="006759F8" w:rsidRPr="00AE786C">
        <w:rPr>
          <w:rFonts w:ascii="Calibri" w:hAnsi="Calibri"/>
          <w:lang w:val="en-GB"/>
        </w:rPr>
        <w:t xml:space="preserve">    </w:t>
      </w:r>
      <w:r w:rsidR="006759F8" w:rsidRPr="00AE786C">
        <w:rPr>
          <w:rFonts w:ascii="Calibri" w:hAnsi="Calibri"/>
          <w:lang w:val="en-GB"/>
        </w:rPr>
        <w:tab/>
      </w:r>
      <w:r w:rsidR="006759F8" w:rsidRPr="00AE786C">
        <w:rPr>
          <w:rFonts w:ascii="Calibri" w:hAnsi="Calibri"/>
          <w:lang w:val="en-GB"/>
        </w:rPr>
        <w:tab/>
      </w:r>
      <w:r w:rsidR="006759F8" w:rsidRPr="00AE786C">
        <w:rPr>
          <w:rFonts w:ascii="Calibri" w:hAnsi="Calibri"/>
          <w:lang w:val="en-GB"/>
        </w:rPr>
        <w:tab/>
        <w:t xml:space="preserve">     </w:t>
      </w:r>
      <w:r w:rsidR="000A56E7" w:rsidRPr="00AE786C">
        <w:rPr>
          <w:rFonts w:ascii="Calibri" w:hAnsi="Calibri"/>
          <w:lang w:val="en-GB"/>
        </w:rPr>
        <w:t xml:space="preserve"> </w:t>
      </w:r>
      <w:r w:rsidR="002C3D38" w:rsidRPr="00AE786C">
        <w:rPr>
          <w:rFonts w:ascii="Calibri" w:hAnsi="Calibri"/>
          <w:lang w:val="en-GB"/>
        </w:rPr>
        <w:t xml:space="preserve">    </w:t>
      </w:r>
      <w:r w:rsidR="004011B7" w:rsidRPr="00AE786C">
        <w:rPr>
          <w:rFonts w:ascii="Calibri" w:hAnsi="Calibri"/>
          <w:lang w:val="en-GB"/>
        </w:rPr>
        <w:t>Ptolemy</w:t>
      </w:r>
      <w:r w:rsidRPr="00AE786C">
        <w:rPr>
          <w:rFonts w:ascii="Calibri" w:hAnsi="Calibri"/>
          <w:lang w:val="en-GB"/>
        </w:rPr>
        <w:t xml:space="preserve">, </w:t>
      </w:r>
      <w:r w:rsidR="004011B7" w:rsidRPr="00AE786C">
        <w:rPr>
          <w:rFonts w:ascii="Calibri" w:hAnsi="Calibri"/>
          <w:i/>
          <w:lang w:val="en-GB"/>
        </w:rPr>
        <w:t>Optics</w:t>
      </w:r>
    </w:p>
    <w:p w14:paraId="32F78D54" w14:textId="77777777" w:rsidR="009D1184" w:rsidRPr="00AE786C" w:rsidRDefault="009D1184" w:rsidP="00105A4B">
      <w:pPr>
        <w:spacing w:line="276" w:lineRule="auto"/>
        <w:jc w:val="both"/>
        <w:rPr>
          <w:rFonts w:ascii="Calibri" w:hAnsi="Calibri"/>
          <w:lang w:val="en-GB"/>
        </w:rPr>
      </w:pPr>
    </w:p>
    <w:p w14:paraId="5DF59EF0" w14:textId="004CCA4D" w:rsidR="006759F8" w:rsidRPr="00AE786C" w:rsidRDefault="00096789" w:rsidP="00105A4B">
      <w:pPr>
        <w:spacing w:line="276" w:lineRule="auto"/>
        <w:jc w:val="both"/>
        <w:rPr>
          <w:rFonts w:ascii="Calibri" w:hAnsi="Calibri"/>
          <w:lang w:val="en-GB"/>
        </w:rPr>
      </w:pPr>
      <w:r w:rsidRPr="00AE786C">
        <w:rPr>
          <w:rFonts w:ascii="Calibri" w:hAnsi="Calibri"/>
          <w:lang w:val="en-GB"/>
        </w:rPr>
        <w:t xml:space="preserve">Saša Živković (1970) </w:t>
      </w:r>
      <w:r w:rsidR="006D47E6">
        <w:rPr>
          <w:rFonts w:ascii="Calibri" w:hAnsi="Calibri"/>
          <w:lang w:val="en-GB"/>
        </w:rPr>
        <w:t>creates</w:t>
      </w:r>
      <w:r w:rsidR="006D47E6" w:rsidRPr="00AE786C">
        <w:rPr>
          <w:rFonts w:ascii="Calibri" w:hAnsi="Calibri"/>
          <w:lang w:val="en-GB"/>
        </w:rPr>
        <w:t xml:space="preserve"> </w:t>
      </w:r>
      <w:r w:rsidR="006D47E6" w:rsidRPr="00982DBA">
        <w:rPr>
          <w:rFonts w:ascii="Calibri" w:hAnsi="Calibri"/>
          <w:i/>
          <w:lang w:val="en-GB"/>
        </w:rPr>
        <w:t xml:space="preserve">an </w:t>
      </w:r>
      <w:r w:rsidR="006D47E6">
        <w:rPr>
          <w:rFonts w:ascii="Calibri" w:hAnsi="Calibri"/>
          <w:i/>
          <w:lang w:val="en-GB"/>
        </w:rPr>
        <w:t xml:space="preserve">enchanted circle </w:t>
      </w:r>
      <w:r w:rsidR="00CD2730" w:rsidRPr="00AE786C">
        <w:rPr>
          <w:rFonts w:ascii="Calibri" w:hAnsi="Calibri"/>
          <w:lang w:val="en-GB"/>
        </w:rPr>
        <w:t>through the dialectics of creation, permanent space-time change of the continuum of optical illusion based on grey and white polarities. The circle is</w:t>
      </w:r>
      <w:r w:rsidR="00D8536D">
        <w:rPr>
          <w:rFonts w:ascii="Calibri" w:hAnsi="Calibri"/>
          <w:lang w:val="en-GB"/>
        </w:rPr>
        <w:t xml:space="preserve"> an expanded dot</w:t>
      </w:r>
      <w:r w:rsidR="009E517C" w:rsidRPr="00AE786C">
        <w:rPr>
          <w:rFonts w:ascii="Calibri" w:hAnsi="Calibri"/>
          <w:lang w:val="en-GB"/>
        </w:rPr>
        <w:t xml:space="preserve"> and the sphere</w:t>
      </w:r>
      <w:r w:rsidR="00AA4F6E">
        <w:rPr>
          <w:rFonts w:ascii="Calibri" w:hAnsi="Calibri"/>
          <w:lang w:val="en-GB"/>
        </w:rPr>
        <w:t>,</w:t>
      </w:r>
      <w:r w:rsidR="009E517C" w:rsidRPr="00AE786C">
        <w:rPr>
          <w:rFonts w:ascii="Calibri" w:hAnsi="Calibri"/>
          <w:lang w:val="en-GB"/>
        </w:rPr>
        <w:t xml:space="preserve"> which is how Plato saw the human soul</w:t>
      </w:r>
      <w:r w:rsidR="00AA4F6E">
        <w:rPr>
          <w:rFonts w:ascii="Calibri" w:hAnsi="Calibri"/>
          <w:lang w:val="en-GB"/>
        </w:rPr>
        <w:t>,</w:t>
      </w:r>
      <w:r w:rsidR="006D47E6">
        <w:rPr>
          <w:rFonts w:ascii="Calibri" w:hAnsi="Calibri"/>
          <w:lang w:val="en-GB"/>
        </w:rPr>
        <w:t xml:space="preserve"> is an expanded circle.</w:t>
      </w:r>
      <w:r w:rsidR="009E517C" w:rsidRPr="00AE786C">
        <w:rPr>
          <w:rFonts w:ascii="Calibri" w:hAnsi="Calibri"/>
          <w:lang w:val="en-GB"/>
        </w:rPr>
        <w:t xml:space="preserve"> </w:t>
      </w:r>
      <w:r w:rsidR="006D47E6">
        <w:rPr>
          <w:rFonts w:ascii="Calibri" w:hAnsi="Calibri"/>
          <w:lang w:val="en-GB"/>
        </w:rPr>
        <w:t xml:space="preserve">This is </w:t>
      </w:r>
      <w:r w:rsidR="009E517C" w:rsidRPr="00AE786C">
        <w:rPr>
          <w:rFonts w:ascii="Calibri" w:hAnsi="Calibri"/>
          <w:lang w:val="en-GB"/>
        </w:rPr>
        <w:t>analogous to the circularity of the cosmos in which nothing stands still, everything moves.</w:t>
      </w:r>
      <w:r w:rsidR="0057078D" w:rsidRPr="00AE786C">
        <w:rPr>
          <w:rFonts w:ascii="Calibri" w:hAnsi="Calibri"/>
          <w:lang w:val="en-GB"/>
        </w:rPr>
        <w:t xml:space="preserve"> </w:t>
      </w:r>
      <w:r w:rsidR="00A53D53" w:rsidRPr="00AE786C">
        <w:rPr>
          <w:rFonts w:ascii="Calibri" w:hAnsi="Calibri"/>
          <w:lang w:val="en-GB"/>
        </w:rPr>
        <w:t>Just like the relationship between negative and positive image</w:t>
      </w:r>
      <w:r w:rsidR="005722EB">
        <w:rPr>
          <w:rFonts w:ascii="Calibri" w:hAnsi="Calibri"/>
          <w:lang w:val="en-GB"/>
        </w:rPr>
        <w:t>,</w:t>
      </w:r>
      <w:r w:rsidR="00A53D53" w:rsidRPr="00AE786C">
        <w:rPr>
          <w:rFonts w:ascii="Calibri" w:hAnsi="Calibri"/>
          <w:lang w:val="en-GB"/>
        </w:rPr>
        <w:t xml:space="preserve"> where one </w:t>
      </w:r>
      <w:r w:rsidR="0057078D" w:rsidRPr="00AE786C">
        <w:rPr>
          <w:rFonts w:ascii="Calibri" w:hAnsi="Calibri"/>
          <w:lang w:val="en-GB"/>
        </w:rPr>
        <w:t>is reflected</w:t>
      </w:r>
      <w:r w:rsidR="00A53D53" w:rsidRPr="00AE786C">
        <w:rPr>
          <w:rFonts w:ascii="Calibri" w:hAnsi="Calibri"/>
          <w:lang w:val="en-GB"/>
        </w:rPr>
        <w:t xml:space="preserve"> in the other, </w:t>
      </w:r>
      <w:r w:rsidR="0057078D" w:rsidRPr="00AE786C">
        <w:rPr>
          <w:rFonts w:ascii="Calibri" w:hAnsi="Calibri"/>
          <w:lang w:val="en-GB"/>
        </w:rPr>
        <w:t xml:space="preserve">with the final materialization between the matrix </w:t>
      </w:r>
      <w:r w:rsidR="008C330C">
        <w:rPr>
          <w:rFonts w:ascii="Calibri" w:hAnsi="Calibri"/>
          <w:lang w:val="en-GB"/>
        </w:rPr>
        <w:t>built</w:t>
      </w:r>
      <w:r w:rsidR="0057078D" w:rsidRPr="00AE786C">
        <w:rPr>
          <w:rFonts w:ascii="Calibri" w:hAnsi="Calibri"/>
          <w:lang w:val="en-GB"/>
        </w:rPr>
        <w:t xml:space="preserve"> </w:t>
      </w:r>
      <w:r w:rsidR="008C330C">
        <w:rPr>
          <w:rFonts w:ascii="Calibri" w:hAnsi="Calibri"/>
          <w:lang w:val="en-GB"/>
        </w:rPr>
        <w:t>from</w:t>
      </w:r>
      <w:r w:rsidR="0057078D" w:rsidRPr="00AE786C">
        <w:rPr>
          <w:rFonts w:ascii="Calibri" w:hAnsi="Calibri"/>
          <w:lang w:val="en-GB"/>
        </w:rPr>
        <w:t xml:space="preserve"> sand and a contrasting background </w:t>
      </w:r>
      <w:r w:rsidR="00A53D53" w:rsidRPr="00AE786C">
        <w:rPr>
          <w:rFonts w:ascii="Calibri" w:hAnsi="Calibri"/>
          <w:lang w:val="en-GB"/>
        </w:rPr>
        <w:t>Saša</w:t>
      </w:r>
      <w:r w:rsidR="0057078D" w:rsidRPr="00AE786C">
        <w:rPr>
          <w:rFonts w:ascii="Calibri" w:hAnsi="Calibri"/>
          <w:lang w:val="en-GB"/>
        </w:rPr>
        <w:t xml:space="preserve"> spreads </w:t>
      </w:r>
      <w:r w:rsidR="006D47E6" w:rsidRPr="00AE786C">
        <w:rPr>
          <w:rFonts w:ascii="Calibri" w:hAnsi="Calibri"/>
          <w:lang w:val="en-GB"/>
        </w:rPr>
        <w:t>achromatic</w:t>
      </w:r>
      <w:r w:rsidR="00B358BB" w:rsidRPr="00AE786C">
        <w:rPr>
          <w:rFonts w:ascii="Calibri" w:hAnsi="Calibri"/>
          <w:lang w:val="en-GB"/>
        </w:rPr>
        <w:t xml:space="preserve"> grey</w:t>
      </w:r>
      <w:r w:rsidR="00EA488F">
        <w:rPr>
          <w:rFonts w:ascii="Calibri" w:hAnsi="Calibri"/>
          <w:lang w:val="en-GB"/>
        </w:rPr>
        <w:t xml:space="preserve"> in dual tones</w:t>
      </w:r>
      <w:r w:rsidR="004F4A3F" w:rsidRPr="00AE786C">
        <w:rPr>
          <w:rFonts w:ascii="Calibri" w:hAnsi="Calibri"/>
          <w:lang w:val="en-GB"/>
        </w:rPr>
        <w:t xml:space="preserve"> which acts both as the link and the dividing line – the third part of the essence of the black and white illusion that reduces the entire world to the binary code of zeros and ones</w:t>
      </w:r>
      <w:r w:rsidR="00144801" w:rsidRPr="00AE786C">
        <w:rPr>
          <w:rFonts w:ascii="Calibri" w:hAnsi="Calibri"/>
          <w:lang w:val="en-GB"/>
        </w:rPr>
        <w:t>.</w:t>
      </w:r>
      <w:r w:rsidR="006B0EE7" w:rsidRPr="00AE786C">
        <w:rPr>
          <w:rStyle w:val="Referencafusnote"/>
          <w:rFonts w:ascii="Calibri" w:hAnsi="Calibri"/>
          <w:lang w:val="en-GB"/>
        </w:rPr>
        <w:footnoteReference w:id="1"/>
      </w:r>
      <w:r w:rsidR="004F4A3F" w:rsidRPr="00AE786C">
        <w:rPr>
          <w:rFonts w:ascii="Calibri" w:hAnsi="Calibri"/>
          <w:lang w:val="en-GB"/>
        </w:rPr>
        <w:t xml:space="preserve"> They are </w:t>
      </w:r>
      <w:r w:rsidR="006C385C" w:rsidRPr="00AE786C">
        <w:rPr>
          <w:rFonts w:ascii="Calibri" w:hAnsi="Calibri"/>
          <w:lang w:val="en-GB"/>
        </w:rPr>
        <w:t>transformed into shading</w:t>
      </w:r>
      <w:r w:rsidR="00A44863">
        <w:rPr>
          <w:rFonts w:ascii="Calibri" w:hAnsi="Calibri"/>
          <w:lang w:val="en-GB"/>
        </w:rPr>
        <w:t>s</w:t>
      </w:r>
      <w:r w:rsidR="006C385C" w:rsidRPr="00AE786C">
        <w:rPr>
          <w:rFonts w:ascii="Calibri" w:hAnsi="Calibri"/>
          <w:lang w:val="en-GB"/>
        </w:rPr>
        <w:t xml:space="preserve"> between the </w:t>
      </w:r>
      <w:r w:rsidR="006C385C" w:rsidRPr="00AE786C">
        <w:rPr>
          <w:rFonts w:ascii="Calibri" w:hAnsi="Calibri"/>
          <w:i/>
          <w:lang w:val="en-GB"/>
        </w:rPr>
        <w:t>ornament</w:t>
      </w:r>
      <w:r w:rsidR="006C385C" w:rsidRPr="00AE786C">
        <w:rPr>
          <w:rFonts w:ascii="Calibri" w:hAnsi="Calibri"/>
          <w:lang w:val="en-GB"/>
        </w:rPr>
        <w:t xml:space="preserve"> and the background and their complex overlaps</w:t>
      </w:r>
      <w:r w:rsidR="00127E0E" w:rsidRPr="00AE786C">
        <w:rPr>
          <w:rFonts w:ascii="Calibri" w:hAnsi="Calibri"/>
          <w:lang w:val="en-GB"/>
        </w:rPr>
        <w:t>.</w:t>
      </w:r>
      <w:r w:rsidR="008D6399" w:rsidRPr="00AE786C">
        <w:rPr>
          <w:rStyle w:val="Referencafusnote"/>
          <w:rFonts w:ascii="Calibri" w:hAnsi="Calibri"/>
          <w:lang w:val="en-GB"/>
        </w:rPr>
        <w:footnoteReference w:id="2"/>
      </w:r>
      <w:r w:rsidR="000A66F3" w:rsidRPr="00AE786C">
        <w:rPr>
          <w:rFonts w:ascii="Calibri" w:hAnsi="Calibri"/>
          <w:lang w:val="en-GB"/>
        </w:rPr>
        <w:t xml:space="preserve"> </w:t>
      </w:r>
      <w:r w:rsidR="008D6399" w:rsidRPr="00AE786C">
        <w:rPr>
          <w:rFonts w:ascii="Calibri" w:hAnsi="Calibri"/>
          <w:lang w:val="en-GB"/>
        </w:rPr>
        <w:t xml:space="preserve"> </w:t>
      </w:r>
      <w:r w:rsidR="006C385C" w:rsidRPr="00AE786C">
        <w:rPr>
          <w:rFonts w:ascii="Calibri" w:hAnsi="Calibri"/>
          <w:lang w:val="en-GB"/>
        </w:rPr>
        <w:t xml:space="preserve">Here </w:t>
      </w:r>
      <w:r w:rsidR="00FA12AC">
        <w:rPr>
          <w:rFonts w:ascii="Calibri" w:hAnsi="Calibri"/>
          <w:lang w:val="en-GB"/>
        </w:rPr>
        <w:t xml:space="preserve"> </w:t>
      </w:r>
      <w:r w:rsidR="006C385C" w:rsidRPr="00AE786C">
        <w:rPr>
          <w:rFonts w:ascii="Calibri" w:hAnsi="Calibri"/>
          <w:lang w:val="en-GB"/>
        </w:rPr>
        <w:t xml:space="preserve">we specifically refer to </w:t>
      </w:r>
      <w:r w:rsidR="001F44C9" w:rsidRPr="00AE786C">
        <w:rPr>
          <w:rFonts w:ascii="Calibri" w:hAnsi="Calibri"/>
          <w:lang w:val="en-GB"/>
        </w:rPr>
        <w:t>elementary</w:t>
      </w:r>
      <w:r w:rsidR="006C385C" w:rsidRPr="00AE786C">
        <w:rPr>
          <w:rFonts w:ascii="Calibri" w:hAnsi="Calibri"/>
          <w:lang w:val="en-GB"/>
        </w:rPr>
        <w:t xml:space="preserve">, yet contrasting opposites of grey light and shadow by which </w:t>
      </w:r>
      <w:r w:rsidR="00EA10E2">
        <w:rPr>
          <w:rFonts w:ascii="Calibri" w:hAnsi="Calibri"/>
          <w:lang w:val="en-GB"/>
        </w:rPr>
        <w:t xml:space="preserve">the artist achieves an ambiguous </w:t>
      </w:r>
      <w:r w:rsidR="006C385C" w:rsidRPr="00AE786C">
        <w:rPr>
          <w:rFonts w:ascii="Calibri" w:hAnsi="Calibri"/>
          <w:lang w:val="en-GB"/>
        </w:rPr>
        <w:t>spatial image of a circular ma</w:t>
      </w:r>
      <w:r w:rsidR="00EA10E2">
        <w:rPr>
          <w:rFonts w:ascii="Calibri" w:hAnsi="Calibri"/>
          <w:lang w:val="en-GB"/>
        </w:rPr>
        <w:t>n</w:t>
      </w:r>
      <w:r w:rsidR="006C385C" w:rsidRPr="00AE786C">
        <w:rPr>
          <w:rFonts w:ascii="Calibri" w:hAnsi="Calibri"/>
          <w:lang w:val="en-GB"/>
        </w:rPr>
        <w:t>dala</w:t>
      </w:r>
      <w:r w:rsidR="000A66F3" w:rsidRPr="00AE786C">
        <w:rPr>
          <w:rFonts w:ascii="Calibri" w:hAnsi="Calibri"/>
          <w:lang w:val="en-GB"/>
        </w:rPr>
        <w:t>.</w:t>
      </w:r>
      <w:r w:rsidR="000A56E7" w:rsidRPr="00AE786C">
        <w:rPr>
          <w:rStyle w:val="Referencafusnote"/>
          <w:rFonts w:ascii="Calibri" w:hAnsi="Calibri"/>
          <w:lang w:val="en-GB"/>
        </w:rPr>
        <w:footnoteReference w:id="3"/>
      </w:r>
      <w:r w:rsidRPr="00AE786C">
        <w:rPr>
          <w:rFonts w:ascii="Calibri" w:hAnsi="Calibri"/>
          <w:lang w:val="en-GB"/>
        </w:rPr>
        <w:t xml:space="preserve"> </w:t>
      </w:r>
    </w:p>
    <w:p w14:paraId="32DF4BB5" w14:textId="41684162" w:rsidR="00976758" w:rsidRPr="00AE786C" w:rsidRDefault="00F43179" w:rsidP="00105A4B">
      <w:pPr>
        <w:spacing w:line="276" w:lineRule="auto"/>
        <w:jc w:val="both"/>
        <w:rPr>
          <w:rFonts w:ascii="Calibri" w:hAnsi="Calibri"/>
          <w:lang w:val="en-GB"/>
        </w:rPr>
      </w:pPr>
      <w:r w:rsidRPr="00AE786C">
        <w:rPr>
          <w:rFonts w:ascii="Calibri" w:hAnsi="Calibri"/>
          <w:lang w:val="en-GB"/>
        </w:rPr>
        <w:t xml:space="preserve">Živković </w:t>
      </w:r>
      <w:r w:rsidR="00FE1B51" w:rsidRPr="00AE786C">
        <w:rPr>
          <w:rFonts w:ascii="Calibri" w:hAnsi="Calibri"/>
          <w:lang w:val="en-GB"/>
        </w:rPr>
        <w:t>reifies the abstract, spiritual experience with optical ambiguities</w:t>
      </w:r>
      <w:r w:rsidR="00E71E72" w:rsidRPr="00AE786C">
        <w:rPr>
          <w:rFonts w:ascii="Calibri" w:hAnsi="Calibri"/>
          <w:lang w:val="en-GB"/>
        </w:rPr>
        <w:t xml:space="preserve">, symbolic and sign reflections, as well as with the sublimation of the economic term </w:t>
      </w:r>
      <w:r w:rsidR="00C2463B">
        <w:rPr>
          <w:rFonts w:ascii="Calibri" w:hAnsi="Calibri"/>
          <w:i/>
          <w:lang w:val="en-GB"/>
        </w:rPr>
        <w:t>Gre</w:t>
      </w:r>
      <w:r w:rsidR="00E71E72" w:rsidRPr="00AE786C">
        <w:rPr>
          <w:rFonts w:ascii="Calibri" w:hAnsi="Calibri"/>
          <w:i/>
          <w:lang w:val="en-GB"/>
        </w:rPr>
        <w:t>yfield,</w:t>
      </w:r>
      <w:r w:rsidR="00E71E72" w:rsidRPr="00AE786C">
        <w:rPr>
          <w:rFonts w:ascii="Calibri" w:hAnsi="Calibri"/>
          <w:lang w:val="en-GB"/>
        </w:rPr>
        <w:t xml:space="preserve"> which he transforms into a mark, sign, label, a reverse brand, an upside-down mirror reflection of gr</w:t>
      </w:r>
      <w:r w:rsidR="00B7146E">
        <w:rPr>
          <w:rFonts w:ascii="Calibri" w:hAnsi="Calibri"/>
          <w:lang w:val="en-GB"/>
        </w:rPr>
        <w:t xml:space="preserve">ey fields, </w:t>
      </w:r>
      <w:r w:rsidR="00FA12AC">
        <w:rPr>
          <w:rFonts w:ascii="Calibri" w:hAnsi="Calibri"/>
          <w:lang w:val="en-GB"/>
        </w:rPr>
        <w:t>horizontal</w:t>
      </w:r>
      <w:r w:rsidR="00B7146E">
        <w:rPr>
          <w:rFonts w:ascii="Calibri" w:hAnsi="Calibri"/>
          <w:lang w:val="en-GB"/>
        </w:rPr>
        <w:t xml:space="preserve"> emblems -</w:t>
      </w:r>
      <w:r w:rsidR="00E71E72" w:rsidRPr="00AE786C">
        <w:rPr>
          <w:rFonts w:ascii="Calibri" w:hAnsi="Calibri"/>
          <w:lang w:val="en-GB"/>
        </w:rPr>
        <w:t xml:space="preserve"> if we agree that the vertical signifies spiritual growth – also of the grey areas </w:t>
      </w:r>
      <w:r w:rsidR="006E7AA6">
        <w:rPr>
          <w:rFonts w:ascii="Calibri" w:hAnsi="Calibri"/>
          <w:lang w:val="en-GB"/>
        </w:rPr>
        <w:t>de</w:t>
      </w:r>
      <w:r w:rsidR="00E71E72" w:rsidRPr="00AE786C">
        <w:rPr>
          <w:rFonts w:ascii="Calibri" w:hAnsi="Calibri"/>
          <w:lang w:val="en-GB"/>
        </w:rPr>
        <w:t>void of people</w:t>
      </w:r>
      <w:r w:rsidR="00E43D0C" w:rsidRPr="00AE786C">
        <w:rPr>
          <w:rFonts w:ascii="Calibri" w:hAnsi="Calibri"/>
          <w:lang w:val="en-GB"/>
        </w:rPr>
        <w:t xml:space="preserve">, activity and spirit of vitiated urban spaces, empty buildings and deserted localities, symbolic marks of </w:t>
      </w:r>
      <w:r w:rsidR="0032297A" w:rsidRPr="00AE786C">
        <w:rPr>
          <w:rFonts w:ascii="Calibri" w:hAnsi="Calibri"/>
          <w:lang w:val="en-GB"/>
        </w:rPr>
        <w:t xml:space="preserve">the </w:t>
      </w:r>
      <w:r w:rsidR="00D565AF">
        <w:rPr>
          <w:rFonts w:ascii="Calibri" w:hAnsi="Calibri"/>
          <w:lang w:val="en-GB"/>
        </w:rPr>
        <w:t>all-pervading, soon</w:t>
      </w:r>
      <w:r w:rsidR="0032297A" w:rsidRPr="00AE786C">
        <w:rPr>
          <w:rFonts w:ascii="Calibri" w:hAnsi="Calibri"/>
          <w:lang w:val="en-GB"/>
        </w:rPr>
        <w:t xml:space="preserve"> possible collective entropy due to imbalance, </w:t>
      </w:r>
      <w:r w:rsidR="00D565AF" w:rsidRPr="00AE786C">
        <w:rPr>
          <w:rFonts w:ascii="Calibri" w:hAnsi="Calibri"/>
          <w:lang w:val="en-GB"/>
        </w:rPr>
        <w:t>distortion</w:t>
      </w:r>
      <w:r w:rsidR="0032297A" w:rsidRPr="00AE786C">
        <w:rPr>
          <w:rFonts w:ascii="Calibri" w:hAnsi="Calibri"/>
          <w:lang w:val="en-GB"/>
        </w:rPr>
        <w:t xml:space="preserve"> and destruction arising from the power play of the </w:t>
      </w:r>
      <w:r w:rsidR="00FC3C28">
        <w:rPr>
          <w:rFonts w:ascii="Calibri" w:hAnsi="Calibri"/>
          <w:lang w:val="en-GB"/>
        </w:rPr>
        <w:t>large</w:t>
      </w:r>
      <w:r w:rsidR="0032297A" w:rsidRPr="00AE786C">
        <w:rPr>
          <w:rFonts w:ascii="Calibri" w:hAnsi="Calibri"/>
          <w:lang w:val="en-GB"/>
        </w:rPr>
        <w:t xml:space="preserve"> minority of people in power who </w:t>
      </w:r>
      <w:r w:rsidR="00B6563A">
        <w:rPr>
          <w:rFonts w:ascii="Calibri" w:hAnsi="Calibri"/>
          <w:lang w:val="en-GB"/>
        </w:rPr>
        <w:t>extinguish</w:t>
      </w:r>
      <w:r w:rsidR="0032297A" w:rsidRPr="00AE786C">
        <w:rPr>
          <w:rFonts w:ascii="Calibri" w:hAnsi="Calibri"/>
          <w:lang w:val="en-GB"/>
        </w:rPr>
        <w:t xml:space="preserve"> the </w:t>
      </w:r>
      <w:r w:rsidR="0032297A" w:rsidRPr="00AE786C">
        <w:rPr>
          <w:rFonts w:ascii="Calibri" w:hAnsi="Calibri"/>
          <w:lang w:val="en-GB"/>
        </w:rPr>
        <w:lastRenderedPageBreak/>
        <w:t xml:space="preserve">past and </w:t>
      </w:r>
      <w:r w:rsidR="000243EB">
        <w:rPr>
          <w:rFonts w:ascii="Calibri" w:hAnsi="Calibri"/>
          <w:lang w:val="en-GB"/>
        </w:rPr>
        <w:t>obliterate</w:t>
      </w:r>
      <w:r w:rsidR="0032297A" w:rsidRPr="00AE786C">
        <w:rPr>
          <w:rFonts w:ascii="Calibri" w:hAnsi="Calibri"/>
          <w:lang w:val="en-GB"/>
        </w:rPr>
        <w:t xml:space="preserve">, on the basis of unity of diversity the projected future with the </w:t>
      </w:r>
      <w:r w:rsidR="000243EB" w:rsidRPr="00AE786C">
        <w:rPr>
          <w:rFonts w:ascii="Calibri" w:hAnsi="Calibri"/>
          <w:lang w:val="en-GB"/>
        </w:rPr>
        <w:t>substrate</w:t>
      </w:r>
      <w:r w:rsidR="0032297A" w:rsidRPr="00AE786C">
        <w:rPr>
          <w:rFonts w:ascii="Calibri" w:hAnsi="Calibri"/>
          <w:lang w:val="en-GB"/>
        </w:rPr>
        <w:t xml:space="preserve"> of </w:t>
      </w:r>
      <w:r w:rsidR="001B748F">
        <w:rPr>
          <w:rFonts w:ascii="Calibri" w:hAnsi="Calibri"/>
          <w:lang w:val="en-GB"/>
        </w:rPr>
        <w:t>universality</w:t>
      </w:r>
      <w:r w:rsidR="00334017" w:rsidRPr="00AE786C">
        <w:rPr>
          <w:rFonts w:ascii="Calibri" w:hAnsi="Calibri"/>
          <w:lang w:val="en-GB"/>
        </w:rPr>
        <w:t xml:space="preserve"> of global </w:t>
      </w:r>
      <w:r w:rsidR="000243EB" w:rsidRPr="000243EB">
        <w:rPr>
          <w:rFonts w:ascii="Calibri" w:hAnsi="Calibri"/>
          <w:lang w:val="en-GB"/>
        </w:rPr>
        <w:t>totalitarianism</w:t>
      </w:r>
      <w:r w:rsidR="00144801" w:rsidRPr="00AE786C">
        <w:rPr>
          <w:rFonts w:ascii="Calibri" w:hAnsi="Calibri"/>
          <w:lang w:val="en-GB"/>
        </w:rPr>
        <w:t>.</w:t>
      </w:r>
      <w:r w:rsidR="003E14FA" w:rsidRPr="00AE786C">
        <w:rPr>
          <w:rStyle w:val="Referencafusnote"/>
          <w:rFonts w:ascii="Calibri" w:hAnsi="Calibri"/>
          <w:lang w:val="en-GB"/>
        </w:rPr>
        <w:footnoteReference w:id="4"/>
      </w:r>
      <w:r w:rsidR="00144801" w:rsidRPr="00AE786C">
        <w:rPr>
          <w:rFonts w:ascii="Calibri" w:hAnsi="Calibri"/>
          <w:lang w:val="en-GB"/>
        </w:rPr>
        <w:t xml:space="preserve"> </w:t>
      </w:r>
      <w:r w:rsidR="00096789" w:rsidRPr="00AE786C">
        <w:rPr>
          <w:rFonts w:ascii="Calibri" w:hAnsi="Calibri"/>
          <w:lang w:val="en-GB"/>
        </w:rPr>
        <w:t xml:space="preserve"> </w:t>
      </w:r>
    </w:p>
    <w:p w14:paraId="3B683585" w14:textId="51FC9885" w:rsidR="00F271AB" w:rsidRPr="00AE786C" w:rsidRDefault="00226F2E" w:rsidP="00105A4B">
      <w:pPr>
        <w:spacing w:line="276" w:lineRule="auto"/>
        <w:jc w:val="both"/>
        <w:rPr>
          <w:rFonts w:ascii="Calibri" w:hAnsi="Calibri"/>
          <w:lang w:val="en-GB"/>
        </w:rPr>
      </w:pPr>
      <w:r w:rsidRPr="00AE786C">
        <w:rPr>
          <w:rFonts w:ascii="Calibri" w:hAnsi="Calibri"/>
          <w:lang w:val="en-GB"/>
        </w:rPr>
        <w:t xml:space="preserve">However, </w:t>
      </w:r>
      <w:r w:rsidR="008B21E0">
        <w:rPr>
          <w:rFonts w:ascii="Calibri" w:hAnsi="Calibri"/>
          <w:lang w:val="en-GB"/>
        </w:rPr>
        <w:t>following</w:t>
      </w:r>
      <w:r w:rsidRPr="00AE786C">
        <w:rPr>
          <w:rFonts w:ascii="Calibri" w:hAnsi="Calibri"/>
          <w:lang w:val="en-GB"/>
        </w:rPr>
        <w:t xml:space="preserve"> the theory of </w:t>
      </w:r>
      <w:r w:rsidR="008B21E0">
        <w:rPr>
          <w:rFonts w:ascii="Calibri" w:hAnsi="Calibri"/>
          <w:lang w:val="en-GB"/>
        </w:rPr>
        <w:t>citationality</w:t>
      </w:r>
      <w:r w:rsidRPr="00AE786C">
        <w:rPr>
          <w:rFonts w:ascii="Calibri" w:hAnsi="Calibri"/>
          <w:lang w:val="en-GB"/>
        </w:rPr>
        <w:t xml:space="preserve"> the artist builds on and refers to Juraj Dobrović's anthological graphic print </w:t>
      </w:r>
      <w:r w:rsidRPr="00AE786C">
        <w:rPr>
          <w:rFonts w:ascii="Calibri" w:hAnsi="Calibri"/>
          <w:i/>
          <w:lang w:val="en-GB"/>
        </w:rPr>
        <w:t>Polje/Field</w:t>
      </w:r>
      <w:r w:rsidRPr="00AE786C">
        <w:rPr>
          <w:rFonts w:ascii="Calibri" w:hAnsi="Calibri"/>
          <w:lang w:val="en-GB"/>
        </w:rPr>
        <w:t xml:space="preserve"> (1965), one of the cl</w:t>
      </w:r>
      <w:r w:rsidR="00A82B52">
        <w:rPr>
          <w:rFonts w:ascii="Calibri" w:hAnsi="Calibri"/>
          <w:lang w:val="en-GB"/>
        </w:rPr>
        <w:t>assics of geometry of Croatian M</w:t>
      </w:r>
      <w:r w:rsidRPr="00AE786C">
        <w:rPr>
          <w:rFonts w:ascii="Calibri" w:hAnsi="Calibri"/>
          <w:lang w:val="en-GB"/>
        </w:rPr>
        <w:t xml:space="preserve">odernism, based on optical ambiguities of abstracted illusion created using a complex circular and triangular raster of expressed psychological tensions on the </w:t>
      </w:r>
      <w:bookmarkStart w:id="0" w:name="OLE_LINK1"/>
      <w:bookmarkStart w:id="1" w:name="OLE_LINK2"/>
      <w:r w:rsidRPr="00AE786C">
        <w:rPr>
          <w:rFonts w:ascii="Calibri" w:hAnsi="Calibri"/>
          <w:lang w:val="en-GB"/>
        </w:rPr>
        <w:t>axis visual field - observer</w:t>
      </w:r>
      <w:bookmarkEnd w:id="0"/>
      <w:bookmarkEnd w:id="1"/>
      <w:r w:rsidR="004E1682" w:rsidRPr="00AE786C">
        <w:rPr>
          <w:rFonts w:ascii="Calibri" w:hAnsi="Calibri"/>
          <w:lang w:val="en-GB"/>
        </w:rPr>
        <w:t>.</w:t>
      </w:r>
      <w:r w:rsidR="003E14FA" w:rsidRPr="00AE786C">
        <w:rPr>
          <w:rStyle w:val="Referencafusnote"/>
          <w:rFonts w:ascii="Calibri" w:hAnsi="Calibri"/>
          <w:lang w:val="en-GB"/>
        </w:rPr>
        <w:footnoteReference w:id="5"/>
      </w:r>
      <w:r w:rsidR="00BF29E9" w:rsidRPr="00AE786C">
        <w:rPr>
          <w:rFonts w:ascii="Calibri" w:hAnsi="Calibri"/>
          <w:lang w:val="en-GB"/>
        </w:rPr>
        <w:t xml:space="preserve"> </w:t>
      </w:r>
    </w:p>
    <w:p w14:paraId="27DA1632" w14:textId="1FA090E9" w:rsidR="00CF13F7" w:rsidRPr="00AE786C" w:rsidRDefault="001A0269" w:rsidP="00105A4B">
      <w:pPr>
        <w:spacing w:line="276" w:lineRule="auto"/>
        <w:jc w:val="both"/>
        <w:rPr>
          <w:rFonts w:ascii="Calibri" w:hAnsi="Calibri"/>
          <w:lang w:val="en-GB"/>
        </w:rPr>
      </w:pPr>
      <w:r w:rsidRPr="00AE786C">
        <w:rPr>
          <w:rFonts w:ascii="Calibri" w:hAnsi="Calibri"/>
          <w:lang w:val="en-GB"/>
        </w:rPr>
        <w:t>The observer's eye</w:t>
      </w:r>
      <w:r w:rsidR="007667CE">
        <w:rPr>
          <w:rFonts w:ascii="Calibri" w:hAnsi="Calibri"/>
          <w:lang w:val="en-GB"/>
        </w:rPr>
        <w:t>,</w:t>
      </w:r>
      <w:r w:rsidRPr="00AE786C">
        <w:rPr>
          <w:rFonts w:ascii="Calibri" w:hAnsi="Calibri"/>
          <w:lang w:val="en-GB"/>
        </w:rPr>
        <w:t xml:space="preserve"> saturated with </w:t>
      </w:r>
      <w:r w:rsidR="007667CE">
        <w:rPr>
          <w:rFonts w:ascii="Calibri" w:hAnsi="Calibri"/>
          <w:lang w:val="en-GB"/>
        </w:rPr>
        <w:t>visual</w:t>
      </w:r>
      <w:r w:rsidR="00A02E48">
        <w:rPr>
          <w:rFonts w:ascii="Calibri" w:hAnsi="Calibri"/>
          <w:lang w:val="en-GB"/>
        </w:rPr>
        <w:t>ity,</w:t>
      </w:r>
      <w:r w:rsidRPr="00AE786C">
        <w:rPr>
          <w:rFonts w:ascii="Calibri" w:hAnsi="Calibri"/>
          <w:lang w:val="en-GB"/>
        </w:rPr>
        <w:t xml:space="preserve"> plunges into </w:t>
      </w:r>
      <w:r w:rsidR="00A02E48">
        <w:rPr>
          <w:rFonts w:ascii="Calibri" w:hAnsi="Calibri"/>
          <w:lang w:val="en-GB"/>
        </w:rPr>
        <w:t>a</w:t>
      </w:r>
      <w:r w:rsidRPr="00AE786C">
        <w:rPr>
          <w:rFonts w:ascii="Calibri" w:hAnsi="Calibri"/>
          <w:lang w:val="en-GB"/>
        </w:rPr>
        <w:t xml:space="preserve"> black circle, the starting point of everything, which at the same time radially emerges in all </w:t>
      </w:r>
      <w:r w:rsidR="00A02E48">
        <w:rPr>
          <w:rFonts w:ascii="Calibri" w:hAnsi="Calibri"/>
          <w:lang w:val="en-GB"/>
        </w:rPr>
        <w:t>equal</w:t>
      </w:r>
      <w:r w:rsidRPr="00AE786C">
        <w:rPr>
          <w:rFonts w:ascii="Calibri" w:hAnsi="Calibri"/>
          <w:lang w:val="en-GB"/>
        </w:rPr>
        <w:t xml:space="preserve"> directions to the widest rim</w:t>
      </w:r>
      <w:r w:rsidR="00DD7520">
        <w:rPr>
          <w:rFonts w:ascii="Calibri" w:hAnsi="Calibri"/>
          <w:lang w:val="en-GB"/>
        </w:rPr>
        <w:t>,</w:t>
      </w:r>
      <w:r w:rsidRPr="00AE786C">
        <w:rPr>
          <w:rFonts w:ascii="Calibri" w:hAnsi="Calibri"/>
          <w:lang w:val="en-GB"/>
        </w:rPr>
        <w:t xml:space="preserve"> inscribed into </w:t>
      </w:r>
      <w:r w:rsidR="00DD7520">
        <w:rPr>
          <w:rFonts w:ascii="Calibri" w:hAnsi="Calibri"/>
          <w:lang w:val="en-GB"/>
        </w:rPr>
        <w:t>a</w:t>
      </w:r>
      <w:r w:rsidRPr="00AE786C">
        <w:rPr>
          <w:rFonts w:ascii="Calibri" w:hAnsi="Calibri"/>
          <w:lang w:val="en-GB"/>
        </w:rPr>
        <w:t xml:space="preserve"> black square. Dynamic depth is simultaneously flat and vice versa. </w:t>
      </w:r>
      <w:r w:rsidR="00346FC1" w:rsidRPr="00AE786C">
        <w:rPr>
          <w:rFonts w:ascii="Calibri" w:hAnsi="Calibri"/>
          <w:lang w:val="en-GB"/>
        </w:rPr>
        <w:t xml:space="preserve"> All this creates </w:t>
      </w:r>
      <w:r w:rsidR="006E2FC0" w:rsidRPr="00AE786C">
        <w:rPr>
          <w:rFonts w:ascii="Calibri" w:hAnsi="Calibri"/>
          <w:lang w:val="en-GB"/>
        </w:rPr>
        <w:t>an ambiguous</w:t>
      </w:r>
      <w:r w:rsidR="00A86F92">
        <w:rPr>
          <w:rFonts w:ascii="Calibri" w:hAnsi="Calibri"/>
          <w:lang w:val="en-GB"/>
        </w:rPr>
        <w:t>,</w:t>
      </w:r>
      <w:r w:rsidR="006E2FC0" w:rsidRPr="00AE786C">
        <w:rPr>
          <w:rFonts w:ascii="Calibri" w:hAnsi="Calibri"/>
          <w:lang w:val="en-GB"/>
        </w:rPr>
        <w:t xml:space="preserve"> </w:t>
      </w:r>
      <w:r w:rsidR="00A86F92">
        <w:rPr>
          <w:rFonts w:ascii="Calibri" w:hAnsi="Calibri"/>
          <w:lang w:val="en-GB"/>
        </w:rPr>
        <w:t>constantly moving</w:t>
      </w:r>
      <w:r w:rsidR="006E2FC0" w:rsidRPr="00AE786C">
        <w:rPr>
          <w:rFonts w:ascii="Calibri" w:hAnsi="Calibri"/>
          <w:lang w:val="en-GB"/>
        </w:rPr>
        <w:t xml:space="preserve"> visual composition that expects </w:t>
      </w:r>
      <w:r w:rsidR="002379DD">
        <w:rPr>
          <w:rFonts w:ascii="Calibri" w:hAnsi="Calibri"/>
          <w:lang w:val="en-GB"/>
        </w:rPr>
        <w:t>an</w:t>
      </w:r>
      <w:r w:rsidR="006E2FC0" w:rsidRPr="00AE786C">
        <w:rPr>
          <w:rFonts w:ascii="Calibri" w:hAnsi="Calibri"/>
          <w:lang w:val="en-GB"/>
        </w:rPr>
        <w:t xml:space="preserve"> imperfect </w:t>
      </w:r>
      <w:r w:rsidR="003B3C81">
        <w:rPr>
          <w:rFonts w:ascii="Calibri" w:hAnsi="Calibri"/>
          <w:lang w:val="en-GB"/>
        </w:rPr>
        <w:t>input</w:t>
      </w:r>
      <w:r w:rsidR="006E2FC0" w:rsidRPr="00AE786C">
        <w:rPr>
          <w:rFonts w:ascii="Calibri" w:hAnsi="Calibri"/>
          <w:lang w:val="en-GB"/>
        </w:rPr>
        <w:t xml:space="preserve"> </w:t>
      </w:r>
      <w:r w:rsidR="003B3C81">
        <w:rPr>
          <w:rFonts w:ascii="Calibri" w:hAnsi="Calibri"/>
          <w:lang w:val="en-GB"/>
        </w:rPr>
        <w:t>from</w:t>
      </w:r>
      <w:r w:rsidR="006E2FC0" w:rsidRPr="00AE786C">
        <w:rPr>
          <w:rFonts w:ascii="Calibri" w:hAnsi="Calibri"/>
          <w:lang w:val="en-GB"/>
        </w:rPr>
        <w:t xml:space="preserve"> the observer who </w:t>
      </w:r>
      <w:r w:rsidR="003B3C81">
        <w:rPr>
          <w:rFonts w:ascii="Calibri" w:hAnsi="Calibri"/>
          <w:lang w:val="en-GB"/>
        </w:rPr>
        <w:t xml:space="preserve">impacts the seen </w:t>
      </w:r>
      <w:r w:rsidR="006E2FC0" w:rsidRPr="003B3C81">
        <w:rPr>
          <w:rFonts w:ascii="Calibri" w:hAnsi="Calibri"/>
          <w:lang w:val="en-GB"/>
        </w:rPr>
        <w:t xml:space="preserve">on </w:t>
      </w:r>
      <w:r w:rsidR="006E2FC0" w:rsidRPr="003B3C81">
        <w:rPr>
          <w:rFonts w:ascii="Calibri" w:hAnsi="Calibri"/>
          <w:i/>
          <w:lang w:val="en-GB"/>
        </w:rPr>
        <w:t>subatomic level</w:t>
      </w:r>
      <w:r w:rsidR="00074D26">
        <w:rPr>
          <w:rFonts w:ascii="Calibri" w:hAnsi="Calibri"/>
          <w:lang w:val="en-GB"/>
        </w:rPr>
        <w:t xml:space="preserve">. </w:t>
      </w:r>
      <w:r w:rsidR="00BF15E4" w:rsidRPr="00AE786C">
        <w:rPr>
          <w:rFonts w:ascii="Calibri" w:hAnsi="Calibri"/>
          <w:lang w:val="en-GB"/>
        </w:rPr>
        <w:t xml:space="preserve">Mental focus of the creator that requires </w:t>
      </w:r>
      <w:r w:rsidR="00074D26">
        <w:rPr>
          <w:rFonts w:ascii="Calibri" w:hAnsi="Calibri"/>
          <w:lang w:val="en-GB"/>
        </w:rPr>
        <w:t>an</w:t>
      </w:r>
      <w:r w:rsidR="00BF15E4" w:rsidRPr="00AE786C">
        <w:rPr>
          <w:rFonts w:ascii="Calibri" w:hAnsi="Calibri"/>
          <w:lang w:val="en-GB"/>
        </w:rPr>
        <w:t xml:space="preserve"> equal hypnotic fascination of the observer is also the </w:t>
      </w:r>
      <w:r w:rsidR="00797033">
        <w:rPr>
          <w:rFonts w:ascii="Calibri" w:hAnsi="Calibri"/>
          <w:lang w:val="en-GB"/>
        </w:rPr>
        <w:t>point</w:t>
      </w:r>
      <w:r w:rsidR="00BF15E4" w:rsidRPr="00AE786C">
        <w:rPr>
          <w:rFonts w:ascii="Calibri" w:hAnsi="Calibri"/>
          <w:lang w:val="en-GB"/>
        </w:rPr>
        <w:t xml:space="preserve"> of the illusion based on deception</w:t>
      </w:r>
      <w:r w:rsidR="00134800">
        <w:rPr>
          <w:rFonts w:ascii="Calibri" w:hAnsi="Calibri"/>
          <w:lang w:val="en-GB"/>
        </w:rPr>
        <w:t xml:space="preserve"> cre</w:t>
      </w:r>
      <w:r w:rsidR="004951DF">
        <w:rPr>
          <w:rFonts w:ascii="Calibri" w:hAnsi="Calibri"/>
          <w:lang w:val="en-GB"/>
        </w:rPr>
        <w:t>a</w:t>
      </w:r>
      <w:r w:rsidR="00134800">
        <w:rPr>
          <w:rFonts w:ascii="Calibri" w:hAnsi="Calibri"/>
          <w:lang w:val="en-GB"/>
        </w:rPr>
        <w:t>ted</w:t>
      </w:r>
      <w:r w:rsidR="00BF15E4" w:rsidRPr="00AE786C">
        <w:rPr>
          <w:rFonts w:ascii="Calibri" w:hAnsi="Calibri"/>
          <w:lang w:val="en-GB"/>
        </w:rPr>
        <w:t xml:space="preserve"> due to persistence of vision, actually </w:t>
      </w:r>
      <w:r w:rsidR="00096B99">
        <w:rPr>
          <w:rFonts w:ascii="Calibri" w:hAnsi="Calibri"/>
          <w:lang w:val="en-GB"/>
        </w:rPr>
        <w:t xml:space="preserve">on </w:t>
      </w:r>
      <w:r w:rsidR="00BF15E4" w:rsidRPr="00AE786C">
        <w:rPr>
          <w:rFonts w:ascii="Calibri" w:hAnsi="Calibri"/>
          <w:lang w:val="en-GB"/>
        </w:rPr>
        <w:t xml:space="preserve">streams of light on retina in innumerable combinations and relationships with complex processing in </w:t>
      </w:r>
      <w:r w:rsidR="00BF15E4" w:rsidRPr="00AE786C">
        <w:rPr>
          <w:rFonts w:ascii="Calibri" w:hAnsi="Calibri"/>
          <w:i/>
          <w:lang w:val="en-GB"/>
        </w:rPr>
        <w:t xml:space="preserve">cortical </w:t>
      </w:r>
      <w:r w:rsidR="00BF15E4" w:rsidRPr="00AE786C">
        <w:rPr>
          <w:rFonts w:ascii="Calibri" w:hAnsi="Calibri"/>
          <w:lang w:val="en-GB"/>
        </w:rPr>
        <w:t xml:space="preserve">cells sensitive to the orientation and the </w:t>
      </w:r>
      <w:r w:rsidR="00BF15E4" w:rsidRPr="00AE786C">
        <w:rPr>
          <w:rFonts w:ascii="Calibri" w:hAnsi="Calibri"/>
          <w:i/>
          <w:lang w:val="en-GB"/>
        </w:rPr>
        <w:t>rabbit-duck</w:t>
      </w:r>
      <w:r w:rsidR="00BF15E4" w:rsidRPr="00AE786C">
        <w:rPr>
          <w:rFonts w:ascii="Calibri" w:hAnsi="Calibri"/>
          <w:lang w:val="en-GB"/>
        </w:rPr>
        <w:t xml:space="preserve"> illusion</w:t>
      </w:r>
      <w:r w:rsidR="00226F7B" w:rsidRPr="00AE786C">
        <w:rPr>
          <w:rFonts w:ascii="Calibri" w:hAnsi="Calibri"/>
          <w:lang w:val="en-GB"/>
        </w:rPr>
        <w:t xml:space="preserve"> </w:t>
      </w:r>
      <w:r w:rsidR="00226F7B" w:rsidRPr="00096B99">
        <w:rPr>
          <w:rFonts w:ascii="Calibri" w:hAnsi="Calibri"/>
          <w:i/>
          <w:lang w:val="en-GB"/>
        </w:rPr>
        <w:t>processed</w:t>
      </w:r>
      <w:r w:rsidR="00226F7B" w:rsidRPr="00AE786C">
        <w:rPr>
          <w:rFonts w:ascii="Calibri" w:hAnsi="Calibri"/>
          <w:lang w:val="en-GB"/>
        </w:rPr>
        <w:t xml:space="preserve"> </w:t>
      </w:r>
      <w:r w:rsidR="00F70FD7">
        <w:rPr>
          <w:rFonts w:ascii="Calibri" w:hAnsi="Calibri"/>
          <w:lang w:val="en-GB"/>
        </w:rPr>
        <w:t>in</w:t>
      </w:r>
      <w:r w:rsidR="00226F7B" w:rsidRPr="00AE786C">
        <w:rPr>
          <w:rFonts w:ascii="Calibri" w:hAnsi="Calibri"/>
          <w:lang w:val="en-GB"/>
        </w:rPr>
        <w:t xml:space="preserve"> the cerebral cortex</w:t>
      </w:r>
      <w:r w:rsidR="00CF13F7" w:rsidRPr="00AE786C">
        <w:rPr>
          <w:rFonts w:ascii="Calibri" w:hAnsi="Calibri"/>
          <w:lang w:val="en-GB"/>
        </w:rPr>
        <w:t>.</w:t>
      </w:r>
      <w:r w:rsidR="00042327" w:rsidRPr="00AE786C">
        <w:rPr>
          <w:rStyle w:val="Referencafusnote"/>
          <w:rFonts w:ascii="Calibri" w:hAnsi="Calibri"/>
          <w:lang w:val="en-GB"/>
        </w:rPr>
        <w:footnoteReference w:id="6"/>
      </w:r>
      <w:r w:rsidR="00CF13F7" w:rsidRPr="00AE786C">
        <w:rPr>
          <w:rFonts w:ascii="Calibri" w:hAnsi="Calibri"/>
          <w:lang w:val="en-GB"/>
        </w:rPr>
        <w:t xml:space="preserve"> </w:t>
      </w:r>
    </w:p>
    <w:p w14:paraId="7AA67784" w14:textId="50A96189" w:rsidR="00FC01FD" w:rsidRPr="00AE786C" w:rsidRDefault="00226F7B" w:rsidP="00105A4B">
      <w:pPr>
        <w:spacing w:line="276" w:lineRule="auto"/>
        <w:jc w:val="both"/>
        <w:rPr>
          <w:rFonts w:ascii="Calibri" w:hAnsi="Calibri"/>
          <w:lang w:val="en-GB"/>
        </w:rPr>
      </w:pPr>
      <w:r w:rsidRPr="00AE786C">
        <w:rPr>
          <w:rFonts w:ascii="Calibri" w:hAnsi="Calibri"/>
          <w:lang w:val="en-GB"/>
        </w:rPr>
        <w:t xml:space="preserve">Although Živković's </w:t>
      </w:r>
      <w:r w:rsidR="003576CE">
        <w:rPr>
          <w:rFonts w:ascii="Calibri" w:hAnsi="Calibri"/>
          <w:lang w:val="en-GB"/>
        </w:rPr>
        <w:t>is most closely related</w:t>
      </w:r>
      <w:r w:rsidRPr="00AE786C">
        <w:rPr>
          <w:rFonts w:ascii="Calibri" w:hAnsi="Calibri"/>
          <w:lang w:val="en-GB"/>
        </w:rPr>
        <w:t xml:space="preserve"> </w:t>
      </w:r>
      <w:r w:rsidR="003576CE">
        <w:rPr>
          <w:rFonts w:ascii="Calibri" w:hAnsi="Calibri"/>
          <w:lang w:val="en-GB"/>
        </w:rPr>
        <w:t>to</w:t>
      </w:r>
      <w:r w:rsidRPr="00AE786C">
        <w:rPr>
          <w:rFonts w:ascii="Calibri" w:hAnsi="Calibri"/>
          <w:lang w:val="en-GB"/>
        </w:rPr>
        <w:t xml:space="preserve"> Juraj Dobrović, </w:t>
      </w:r>
      <w:r w:rsidRPr="002F42DB">
        <w:rPr>
          <w:rFonts w:ascii="Calibri" w:hAnsi="Calibri"/>
          <w:lang w:val="en-GB"/>
        </w:rPr>
        <w:t xml:space="preserve">both </w:t>
      </w:r>
      <w:r w:rsidR="00FC01FD" w:rsidRPr="002F42DB">
        <w:rPr>
          <w:rFonts w:ascii="Calibri" w:hAnsi="Calibri"/>
          <w:lang w:val="en-GB"/>
        </w:rPr>
        <w:t>integralities</w:t>
      </w:r>
      <w:r w:rsidR="00FC01FD" w:rsidRPr="00AE786C">
        <w:rPr>
          <w:rFonts w:ascii="Calibri" w:hAnsi="Calibri"/>
          <w:lang w:val="en-GB"/>
        </w:rPr>
        <w:t xml:space="preserve"> stem from the dual ancient light</w:t>
      </w:r>
      <w:r w:rsidR="00B7778B">
        <w:rPr>
          <w:rFonts w:ascii="Calibri" w:hAnsi="Calibri"/>
          <w:lang w:val="en-GB"/>
        </w:rPr>
        <w:t xml:space="preserve">ing and </w:t>
      </w:r>
      <w:r w:rsidR="00FC01FD" w:rsidRPr="00AE786C">
        <w:rPr>
          <w:rFonts w:ascii="Calibri" w:hAnsi="Calibri"/>
          <w:lang w:val="en-GB"/>
        </w:rPr>
        <w:t xml:space="preserve">shading, and one of the most famous circular archetypes </w:t>
      </w:r>
      <w:r w:rsidR="00D670EA" w:rsidRPr="00AE786C">
        <w:rPr>
          <w:rFonts w:ascii="Calibri" w:hAnsi="Calibri"/>
          <w:lang w:val="en-GB"/>
        </w:rPr>
        <w:t xml:space="preserve">– besides the </w:t>
      </w:r>
      <w:r w:rsidR="005E1299">
        <w:rPr>
          <w:rFonts w:ascii="Calibri" w:hAnsi="Calibri"/>
          <w:lang w:val="en-GB"/>
        </w:rPr>
        <w:t>symbolism</w:t>
      </w:r>
      <w:r w:rsidR="00D670EA" w:rsidRPr="00AE786C">
        <w:rPr>
          <w:rFonts w:ascii="Calibri" w:hAnsi="Calibri"/>
          <w:lang w:val="en-GB"/>
        </w:rPr>
        <w:t xml:space="preserve"> of mandala – is Fraser's </w:t>
      </w:r>
      <w:r w:rsidR="00D670EA" w:rsidRPr="00AE786C">
        <w:rPr>
          <w:rFonts w:ascii="Calibri" w:hAnsi="Calibri"/>
          <w:i/>
          <w:lang w:val="en-GB"/>
        </w:rPr>
        <w:t>false spiral</w:t>
      </w:r>
      <w:r w:rsidR="00D670EA" w:rsidRPr="00AE786C">
        <w:rPr>
          <w:rFonts w:ascii="Calibri" w:hAnsi="Calibri"/>
          <w:lang w:val="en-GB"/>
        </w:rPr>
        <w:t xml:space="preserve"> (1908), </w:t>
      </w:r>
      <w:r w:rsidR="00D670EA" w:rsidRPr="00AE786C">
        <w:rPr>
          <w:rFonts w:ascii="Calibri" w:hAnsi="Calibri"/>
          <w:i/>
          <w:lang w:val="en-GB"/>
        </w:rPr>
        <w:t>twisted cord illusion</w:t>
      </w:r>
      <w:r w:rsidR="00D670EA" w:rsidRPr="00AE786C">
        <w:rPr>
          <w:rFonts w:ascii="Calibri" w:hAnsi="Calibri"/>
          <w:lang w:val="en-GB"/>
        </w:rPr>
        <w:t xml:space="preserve"> – a visual distortion that looks like a spiral, but is actually made of a series of concentric circles that from a different</w:t>
      </w:r>
      <w:r w:rsidR="00EE3367">
        <w:rPr>
          <w:rFonts w:ascii="Calibri" w:hAnsi="Calibri"/>
          <w:lang w:val="en-GB"/>
        </w:rPr>
        <w:t xml:space="preserve"> angle</w:t>
      </w:r>
      <w:r w:rsidR="00D670EA" w:rsidRPr="00AE786C">
        <w:rPr>
          <w:rFonts w:ascii="Calibri" w:hAnsi="Calibri"/>
          <w:lang w:val="en-GB"/>
        </w:rPr>
        <w:t xml:space="preserve">, a bit shifted </w:t>
      </w:r>
      <w:r w:rsidR="00626569">
        <w:rPr>
          <w:rFonts w:ascii="Calibri" w:hAnsi="Calibri"/>
          <w:lang w:val="en-GB"/>
        </w:rPr>
        <w:t>from</w:t>
      </w:r>
      <w:r w:rsidR="00D670EA" w:rsidRPr="00AE786C">
        <w:rPr>
          <w:rFonts w:ascii="Calibri" w:hAnsi="Calibri"/>
          <w:lang w:val="en-GB"/>
        </w:rPr>
        <w:t xml:space="preserve"> the direction</w:t>
      </w:r>
      <w:r w:rsidR="00EE3367">
        <w:rPr>
          <w:rFonts w:ascii="Calibri" w:hAnsi="Calibri"/>
          <w:lang w:val="en-GB"/>
        </w:rPr>
        <w:t xml:space="preserve"> of motion</w:t>
      </w:r>
      <w:r w:rsidR="0041282E">
        <w:rPr>
          <w:rFonts w:ascii="Calibri" w:hAnsi="Calibri"/>
          <w:lang w:val="en-GB"/>
        </w:rPr>
        <w:t>,</w:t>
      </w:r>
      <w:r w:rsidR="00D670EA" w:rsidRPr="00AE786C">
        <w:rPr>
          <w:rFonts w:ascii="Calibri" w:hAnsi="Calibri"/>
          <w:lang w:val="en-GB"/>
        </w:rPr>
        <w:t xml:space="preserve"> </w:t>
      </w:r>
      <w:r w:rsidR="005C4F4C">
        <w:rPr>
          <w:rFonts w:ascii="Calibri" w:hAnsi="Calibri"/>
          <w:lang w:val="en-GB"/>
        </w:rPr>
        <w:t>create</w:t>
      </w:r>
      <w:r w:rsidR="00D670EA" w:rsidRPr="00AE786C">
        <w:rPr>
          <w:rFonts w:ascii="Calibri" w:hAnsi="Calibri"/>
          <w:lang w:val="en-GB"/>
        </w:rPr>
        <w:t xml:space="preserve"> the effect of a </w:t>
      </w:r>
      <w:r w:rsidR="00D670EA" w:rsidRPr="00AE786C">
        <w:rPr>
          <w:rFonts w:ascii="Calibri" w:hAnsi="Calibri"/>
          <w:i/>
          <w:lang w:val="en-GB"/>
        </w:rPr>
        <w:t>spiral illusion</w:t>
      </w:r>
      <w:r w:rsidR="00D670EA" w:rsidRPr="00AE786C">
        <w:rPr>
          <w:rFonts w:ascii="Calibri" w:hAnsi="Calibri"/>
          <w:lang w:val="en-GB"/>
        </w:rPr>
        <w:t>.</w:t>
      </w:r>
      <w:r w:rsidR="00D670EA" w:rsidRPr="00AE786C">
        <w:rPr>
          <w:rStyle w:val="Referencafusnote"/>
          <w:rFonts w:ascii="Calibri" w:hAnsi="Calibri"/>
          <w:lang w:val="en-GB"/>
        </w:rPr>
        <w:footnoteReference w:id="7"/>
      </w:r>
      <w:r w:rsidR="00D670EA" w:rsidRPr="00AE786C">
        <w:rPr>
          <w:rFonts w:ascii="Calibri" w:hAnsi="Calibri"/>
          <w:lang w:val="en-GB"/>
        </w:rPr>
        <w:t xml:space="preserve"> </w:t>
      </w:r>
      <w:r w:rsidR="00323FC4" w:rsidRPr="00AE786C">
        <w:rPr>
          <w:rFonts w:ascii="Calibri" w:hAnsi="Calibri"/>
          <w:lang w:val="en-GB"/>
        </w:rPr>
        <w:t>This points to the psychology of seeing and brain processing of visual stimuli.</w:t>
      </w:r>
      <w:r w:rsidR="00D670EA" w:rsidRPr="00AE786C">
        <w:rPr>
          <w:rFonts w:ascii="Calibri" w:hAnsi="Calibri"/>
          <w:lang w:val="en-GB"/>
        </w:rPr>
        <w:t xml:space="preserve"> </w:t>
      </w:r>
      <w:r w:rsidR="0041282E">
        <w:rPr>
          <w:rFonts w:ascii="Calibri" w:hAnsi="Calibri"/>
          <w:lang w:val="en-GB"/>
        </w:rPr>
        <w:t>However,</w:t>
      </w:r>
      <w:r w:rsidR="00323FC4" w:rsidRPr="00AE786C">
        <w:rPr>
          <w:rFonts w:ascii="Calibri" w:hAnsi="Calibri"/>
          <w:lang w:val="en-GB"/>
        </w:rPr>
        <w:t xml:space="preserve"> art also </w:t>
      </w:r>
      <w:r w:rsidR="0041282E" w:rsidRPr="00AE786C">
        <w:rPr>
          <w:rFonts w:ascii="Calibri" w:hAnsi="Calibri"/>
          <w:lang w:val="en-GB"/>
        </w:rPr>
        <w:t>possesses</w:t>
      </w:r>
      <w:r w:rsidR="00323FC4" w:rsidRPr="00AE786C">
        <w:rPr>
          <w:rFonts w:ascii="Calibri" w:hAnsi="Calibri"/>
          <w:lang w:val="en-GB"/>
        </w:rPr>
        <w:t xml:space="preserve"> the indescribable excess of purposefulness that gives a certain purpose to our imperfect senses. </w:t>
      </w:r>
      <w:r w:rsidR="00D670EA" w:rsidRPr="00AE786C">
        <w:rPr>
          <w:rFonts w:ascii="Calibri" w:hAnsi="Calibri"/>
          <w:lang w:val="en-GB"/>
        </w:rPr>
        <w:t xml:space="preserve">   </w:t>
      </w:r>
    </w:p>
    <w:p w14:paraId="61B80C84" w14:textId="6DB60DD1" w:rsidR="00323FC4" w:rsidRPr="00AE786C" w:rsidRDefault="00323FC4" w:rsidP="00105A4B">
      <w:pPr>
        <w:spacing w:line="276" w:lineRule="auto"/>
        <w:jc w:val="both"/>
        <w:rPr>
          <w:rFonts w:ascii="Calibri" w:hAnsi="Calibri"/>
          <w:lang w:val="en-GB"/>
        </w:rPr>
      </w:pPr>
      <w:r w:rsidRPr="00AE786C">
        <w:rPr>
          <w:rFonts w:ascii="Calibri" w:hAnsi="Calibri"/>
          <w:lang w:val="en-GB"/>
        </w:rPr>
        <w:t xml:space="preserve">Živković's mandala is a sign that points to something other than what we can see, to </w:t>
      </w:r>
      <w:r w:rsidR="001B748F">
        <w:rPr>
          <w:rFonts w:ascii="Calibri" w:hAnsi="Calibri"/>
          <w:lang w:val="en-GB"/>
        </w:rPr>
        <w:t>a</w:t>
      </w:r>
      <w:r w:rsidRPr="00AE786C">
        <w:rPr>
          <w:rFonts w:ascii="Calibri" w:hAnsi="Calibri"/>
          <w:lang w:val="en-GB"/>
        </w:rPr>
        <w:t xml:space="preserve"> </w:t>
      </w:r>
      <w:r w:rsidRPr="00AE786C">
        <w:rPr>
          <w:rFonts w:ascii="Calibri" w:hAnsi="Calibri"/>
          <w:i/>
          <w:lang w:val="en-GB"/>
        </w:rPr>
        <w:t>grey field</w:t>
      </w:r>
      <w:r w:rsidRPr="00AE786C">
        <w:rPr>
          <w:rFonts w:ascii="Calibri" w:hAnsi="Calibri"/>
          <w:lang w:val="en-GB"/>
        </w:rPr>
        <w:t xml:space="preserve">, grey hole in the global universality of the world in which everyone is seemingly </w:t>
      </w:r>
      <w:r w:rsidR="001B748F">
        <w:rPr>
          <w:rFonts w:ascii="Calibri" w:hAnsi="Calibri"/>
          <w:lang w:val="en-GB"/>
        </w:rPr>
        <w:t>equal</w:t>
      </w:r>
      <w:r w:rsidRPr="00AE786C">
        <w:rPr>
          <w:rFonts w:ascii="Calibri" w:hAnsi="Calibri"/>
          <w:lang w:val="en-GB"/>
        </w:rPr>
        <w:t xml:space="preserve">. This is the sign of false mimicry of </w:t>
      </w:r>
      <w:r w:rsidR="00970BD3" w:rsidRPr="00413555">
        <w:rPr>
          <w:rFonts w:ascii="Calibri" w:hAnsi="Calibri"/>
          <w:lang w:val="en-GB"/>
        </w:rPr>
        <w:t>appearance</w:t>
      </w:r>
      <w:r w:rsidR="00970BD3" w:rsidRPr="00AE786C">
        <w:rPr>
          <w:rFonts w:ascii="Calibri" w:hAnsi="Calibri"/>
          <w:lang w:val="en-GB"/>
        </w:rPr>
        <w:t xml:space="preserve">, membrane, matrix of </w:t>
      </w:r>
      <w:r w:rsidR="00413555">
        <w:rPr>
          <w:rFonts w:ascii="Calibri" w:hAnsi="Calibri"/>
          <w:lang w:val="en-GB"/>
        </w:rPr>
        <w:t>manifestation,</w:t>
      </w:r>
      <w:r w:rsidR="00D93FCE" w:rsidRPr="00AE786C">
        <w:rPr>
          <w:rFonts w:ascii="Calibri" w:hAnsi="Calibri"/>
          <w:lang w:val="en-GB"/>
        </w:rPr>
        <w:t xml:space="preserve"> which always hides an </w:t>
      </w:r>
      <w:r w:rsidR="00D93FCE" w:rsidRPr="00413555">
        <w:rPr>
          <w:rFonts w:ascii="Calibri" w:hAnsi="Calibri"/>
          <w:lang w:val="en-GB"/>
        </w:rPr>
        <w:t xml:space="preserve">unfair </w:t>
      </w:r>
      <w:r w:rsidR="00413555">
        <w:rPr>
          <w:rFonts w:ascii="Calibri" w:hAnsi="Calibri"/>
          <w:lang w:val="en-GB"/>
        </w:rPr>
        <w:t>distribution</w:t>
      </w:r>
      <w:r w:rsidR="00D93FCE" w:rsidRPr="00AE786C">
        <w:rPr>
          <w:rFonts w:ascii="Calibri" w:hAnsi="Calibri"/>
          <w:lang w:val="en-GB"/>
        </w:rPr>
        <w:t xml:space="preserve"> of capital</w:t>
      </w:r>
      <w:r w:rsidR="00970BD3" w:rsidRPr="00AE786C">
        <w:rPr>
          <w:rFonts w:ascii="Calibri" w:hAnsi="Calibri"/>
          <w:lang w:val="en-GB"/>
        </w:rPr>
        <w:t xml:space="preserve"> </w:t>
      </w:r>
      <w:r w:rsidR="00D93FCE" w:rsidRPr="00AE786C">
        <w:rPr>
          <w:rFonts w:ascii="Calibri" w:hAnsi="Calibri"/>
          <w:lang w:val="en-GB"/>
        </w:rPr>
        <w:t xml:space="preserve">by which a few </w:t>
      </w:r>
      <w:r w:rsidR="00D93FCE" w:rsidRPr="00AE786C">
        <w:rPr>
          <w:rFonts w:ascii="Calibri" w:hAnsi="Calibri"/>
          <w:i/>
          <w:lang w:val="en-GB"/>
        </w:rPr>
        <w:t>super-rich</w:t>
      </w:r>
      <w:r w:rsidR="00D93FCE" w:rsidRPr="00AE786C">
        <w:rPr>
          <w:rFonts w:ascii="Calibri" w:hAnsi="Calibri"/>
          <w:lang w:val="en-GB"/>
        </w:rPr>
        <w:t xml:space="preserve"> </w:t>
      </w:r>
      <w:r w:rsidR="004D6565">
        <w:rPr>
          <w:rFonts w:ascii="Calibri" w:hAnsi="Calibri"/>
          <w:lang w:val="en-GB"/>
        </w:rPr>
        <w:t xml:space="preserve">people </w:t>
      </w:r>
      <w:r w:rsidR="004D6565" w:rsidRPr="004D6565">
        <w:rPr>
          <w:rFonts w:ascii="Calibri" w:hAnsi="Calibri"/>
          <w:lang w:val="en-GB"/>
        </w:rPr>
        <w:t>own</w:t>
      </w:r>
      <w:r w:rsidR="00D93FCE" w:rsidRPr="00AE786C">
        <w:rPr>
          <w:rFonts w:ascii="Calibri" w:hAnsi="Calibri"/>
          <w:lang w:val="en-GB"/>
        </w:rPr>
        <w:t xml:space="preserve"> more than </w:t>
      </w:r>
      <w:r w:rsidR="004D6565">
        <w:rPr>
          <w:rFonts w:ascii="Calibri" w:hAnsi="Calibri"/>
          <w:lang w:val="en-GB"/>
        </w:rPr>
        <w:t>the</w:t>
      </w:r>
      <w:r w:rsidR="00D93FCE" w:rsidRPr="00AE786C">
        <w:rPr>
          <w:rFonts w:ascii="Calibri" w:hAnsi="Calibri"/>
          <w:lang w:val="en-GB"/>
        </w:rPr>
        <w:t xml:space="preserve"> majority of the rest of mankind.</w:t>
      </w:r>
      <w:r w:rsidRPr="00AE786C">
        <w:rPr>
          <w:rFonts w:ascii="Calibri" w:hAnsi="Calibri"/>
          <w:lang w:val="en-GB"/>
        </w:rPr>
        <w:t xml:space="preserve"> </w:t>
      </w:r>
      <w:r w:rsidR="00D93FCE" w:rsidRPr="00AE786C">
        <w:rPr>
          <w:rFonts w:ascii="Calibri" w:hAnsi="Calibri"/>
          <w:lang w:val="en-GB"/>
        </w:rPr>
        <w:t xml:space="preserve">This is not true. This is actually an illusion, because we are all rich, young and beautiful even when we are not. We are </w:t>
      </w:r>
      <w:r w:rsidR="00C72876">
        <w:rPr>
          <w:rFonts w:ascii="Calibri" w:hAnsi="Calibri"/>
          <w:lang w:val="en-GB"/>
        </w:rPr>
        <w:t xml:space="preserve">a </w:t>
      </w:r>
      <w:r w:rsidR="00D93FCE" w:rsidRPr="00AE786C">
        <w:rPr>
          <w:rFonts w:ascii="Calibri" w:hAnsi="Calibri"/>
          <w:lang w:val="en-GB"/>
        </w:rPr>
        <w:t xml:space="preserve">part, </w:t>
      </w:r>
      <w:r w:rsidR="002E2E57" w:rsidRPr="002E2E57">
        <w:rPr>
          <w:rFonts w:ascii="Calibri" w:hAnsi="Calibri"/>
          <w:lang w:val="en-GB"/>
        </w:rPr>
        <w:t>whether we like it or not</w:t>
      </w:r>
      <w:r w:rsidR="00D93FCE" w:rsidRPr="002E2E57">
        <w:rPr>
          <w:rFonts w:ascii="Calibri" w:hAnsi="Calibri"/>
          <w:lang w:val="en-GB"/>
        </w:rPr>
        <w:t>,</w:t>
      </w:r>
      <w:r w:rsidR="00D93FCE" w:rsidRPr="00AE786C">
        <w:rPr>
          <w:rFonts w:ascii="Calibri" w:hAnsi="Calibri"/>
          <w:lang w:val="en-GB"/>
        </w:rPr>
        <w:t xml:space="preserve"> of a</w:t>
      </w:r>
      <w:r w:rsidR="00C801C8">
        <w:rPr>
          <w:rFonts w:ascii="Calibri" w:hAnsi="Calibri"/>
          <w:lang w:val="en-GB"/>
        </w:rPr>
        <w:t xml:space="preserve">n insane </w:t>
      </w:r>
      <w:r w:rsidR="00D93FCE" w:rsidRPr="00C801C8">
        <w:rPr>
          <w:rFonts w:ascii="Calibri" w:hAnsi="Calibri"/>
          <w:i/>
          <w:lang w:val="en-GB"/>
        </w:rPr>
        <w:t>terror of aesthetics and profit</w:t>
      </w:r>
      <w:r w:rsidR="00D93FCE" w:rsidRPr="00C801C8">
        <w:rPr>
          <w:rFonts w:ascii="Calibri" w:hAnsi="Calibri"/>
          <w:lang w:val="en-GB"/>
        </w:rPr>
        <w:t>.</w:t>
      </w:r>
      <w:r w:rsidR="0062156C" w:rsidRPr="00AE786C">
        <w:rPr>
          <w:rFonts w:ascii="Calibri" w:hAnsi="Calibri"/>
          <w:lang w:val="en-GB"/>
        </w:rPr>
        <w:t xml:space="preserve"> It seems that there is no solution for such </w:t>
      </w:r>
      <w:r w:rsidR="007A5B93">
        <w:rPr>
          <w:rFonts w:ascii="Calibri" w:hAnsi="Calibri"/>
          <w:lang w:val="en-GB"/>
        </w:rPr>
        <w:t xml:space="preserve">an </w:t>
      </w:r>
      <w:r w:rsidR="0062156C" w:rsidRPr="00AE786C">
        <w:rPr>
          <w:rFonts w:ascii="Calibri" w:hAnsi="Calibri"/>
          <w:lang w:val="en-GB"/>
        </w:rPr>
        <w:t xml:space="preserve">unjust </w:t>
      </w:r>
      <w:r w:rsidR="0062156C" w:rsidRPr="00AE786C">
        <w:rPr>
          <w:rFonts w:ascii="Calibri" w:hAnsi="Calibri"/>
          <w:i/>
          <w:lang w:val="en-GB"/>
        </w:rPr>
        <w:t xml:space="preserve">state of affairs </w:t>
      </w:r>
      <w:r w:rsidR="0062156C" w:rsidRPr="00AE786C">
        <w:rPr>
          <w:rFonts w:ascii="Calibri" w:hAnsi="Calibri"/>
          <w:lang w:val="en-GB"/>
        </w:rPr>
        <w:t xml:space="preserve">of the endangered world </w:t>
      </w:r>
      <w:r w:rsidR="00FB7F47" w:rsidRPr="00AE786C">
        <w:rPr>
          <w:rFonts w:ascii="Calibri" w:hAnsi="Calibri"/>
          <w:lang w:val="en-GB"/>
        </w:rPr>
        <w:t>pervaded</w:t>
      </w:r>
      <w:r w:rsidR="0062156C" w:rsidRPr="00AE786C">
        <w:rPr>
          <w:rFonts w:ascii="Calibri" w:hAnsi="Calibri"/>
          <w:lang w:val="en-GB"/>
        </w:rPr>
        <w:t xml:space="preserve"> by appearance and constant </w:t>
      </w:r>
      <w:r w:rsidR="0062156C" w:rsidRPr="00AE786C">
        <w:rPr>
          <w:rFonts w:ascii="Calibri" w:hAnsi="Calibri"/>
          <w:i/>
          <w:lang w:val="en-GB"/>
        </w:rPr>
        <w:t>growth of everything</w:t>
      </w:r>
      <w:r w:rsidR="0062156C" w:rsidRPr="00AE786C">
        <w:rPr>
          <w:rFonts w:ascii="Calibri" w:hAnsi="Calibri"/>
          <w:lang w:val="en-GB"/>
        </w:rPr>
        <w:t>.</w:t>
      </w:r>
      <w:r w:rsidR="00D93FCE" w:rsidRPr="00AE786C">
        <w:rPr>
          <w:rFonts w:ascii="Calibri" w:hAnsi="Calibri"/>
          <w:lang w:val="en-GB"/>
        </w:rPr>
        <w:t xml:space="preserve">  </w:t>
      </w:r>
      <w:r w:rsidRPr="00AE786C">
        <w:rPr>
          <w:rFonts w:ascii="Calibri" w:hAnsi="Calibri"/>
          <w:lang w:val="en-GB"/>
        </w:rPr>
        <w:t xml:space="preserve"> </w:t>
      </w:r>
    </w:p>
    <w:p w14:paraId="70EB5AD5" w14:textId="31D7D9D0" w:rsidR="00FB7F47" w:rsidRPr="00AE786C" w:rsidRDefault="00FB7F47" w:rsidP="00105A4B">
      <w:pPr>
        <w:spacing w:line="276" w:lineRule="auto"/>
        <w:jc w:val="both"/>
        <w:rPr>
          <w:rFonts w:ascii="Calibri" w:hAnsi="Calibri"/>
          <w:lang w:val="en-GB"/>
        </w:rPr>
      </w:pPr>
      <w:r w:rsidRPr="00AE786C">
        <w:rPr>
          <w:rFonts w:ascii="Calibri" w:hAnsi="Calibri"/>
          <w:lang w:val="en-GB"/>
        </w:rPr>
        <w:t>A different vision of Živković's mandala is purely symbolic.</w:t>
      </w:r>
    </w:p>
    <w:p w14:paraId="6843983C" w14:textId="724808BC" w:rsidR="00FB7F47" w:rsidRPr="00AE786C" w:rsidRDefault="00FB7F47" w:rsidP="00105A4B">
      <w:pPr>
        <w:spacing w:line="276" w:lineRule="auto"/>
        <w:jc w:val="both"/>
        <w:rPr>
          <w:rFonts w:ascii="Calibri" w:hAnsi="Calibri"/>
          <w:lang w:val="en-GB"/>
        </w:rPr>
      </w:pPr>
      <w:bookmarkStart w:id="2" w:name="_GoBack"/>
      <w:r w:rsidRPr="00AE786C">
        <w:rPr>
          <w:rFonts w:ascii="Calibri" w:hAnsi="Calibri"/>
          <w:lang w:val="en-GB"/>
        </w:rPr>
        <w:t>Saša points to the indescribable and never fully captured meaning of the symbol; to the process of individuation of an individual who</w:t>
      </w:r>
      <w:r w:rsidR="007A5B93">
        <w:rPr>
          <w:rFonts w:ascii="Calibri" w:hAnsi="Calibri"/>
          <w:lang w:val="en-GB"/>
        </w:rPr>
        <w:t>,</w:t>
      </w:r>
      <w:r w:rsidRPr="00AE786C">
        <w:rPr>
          <w:rFonts w:ascii="Calibri" w:hAnsi="Calibri"/>
          <w:lang w:val="en-GB"/>
        </w:rPr>
        <w:t xml:space="preserve"> by striving towards balance between emotion, sensory, </w:t>
      </w:r>
      <w:r w:rsidR="00D32C04">
        <w:rPr>
          <w:rFonts w:ascii="Calibri" w:hAnsi="Calibri"/>
          <w:lang w:val="en-GB"/>
        </w:rPr>
        <w:t>intuition</w:t>
      </w:r>
      <w:r w:rsidRPr="00AE786C">
        <w:rPr>
          <w:rFonts w:ascii="Calibri" w:hAnsi="Calibri"/>
          <w:lang w:val="en-GB"/>
        </w:rPr>
        <w:t xml:space="preserve"> and </w:t>
      </w:r>
      <w:r w:rsidR="007A5B93" w:rsidRPr="00AE786C">
        <w:rPr>
          <w:rFonts w:ascii="Calibri" w:hAnsi="Calibri"/>
          <w:lang w:val="en-GB"/>
        </w:rPr>
        <w:t>thoughtfulness</w:t>
      </w:r>
      <w:r w:rsidRPr="00AE786C">
        <w:rPr>
          <w:rFonts w:ascii="Calibri" w:hAnsi="Calibri"/>
          <w:lang w:val="en-GB"/>
        </w:rPr>
        <w:t xml:space="preserve"> in this meaningless world</w:t>
      </w:r>
      <w:r w:rsidR="007A5B93">
        <w:rPr>
          <w:rFonts w:ascii="Calibri" w:hAnsi="Calibri"/>
          <w:lang w:val="en-GB"/>
        </w:rPr>
        <w:t>,</w:t>
      </w:r>
      <w:r w:rsidRPr="00AE786C">
        <w:rPr>
          <w:rFonts w:ascii="Calibri" w:hAnsi="Calibri"/>
          <w:lang w:val="en-GB"/>
        </w:rPr>
        <w:t xml:space="preserve"> tries to become aware of his/her own unconscious and </w:t>
      </w:r>
      <w:r w:rsidR="006D687A">
        <w:rPr>
          <w:rFonts w:ascii="Calibri" w:hAnsi="Calibri"/>
          <w:lang w:val="en-GB"/>
        </w:rPr>
        <w:t>achieve</w:t>
      </w:r>
      <w:r w:rsidRPr="00AE786C">
        <w:rPr>
          <w:rFonts w:ascii="Calibri" w:hAnsi="Calibri"/>
          <w:lang w:val="en-GB"/>
        </w:rPr>
        <w:t xml:space="preserve"> psychological integrity. This is a complex and multi-f</w:t>
      </w:r>
      <w:r w:rsidR="00567B72">
        <w:rPr>
          <w:rFonts w:ascii="Calibri" w:hAnsi="Calibri"/>
          <w:lang w:val="en-GB"/>
        </w:rPr>
        <w:t>aceted symbolism of the mandala</w:t>
      </w:r>
      <w:r w:rsidRPr="00AE786C">
        <w:rPr>
          <w:rFonts w:ascii="Calibri" w:hAnsi="Calibri"/>
          <w:lang w:val="en-GB"/>
        </w:rPr>
        <w:t xml:space="preserve"> that surpasses the </w:t>
      </w:r>
      <w:r w:rsidR="00E102F4">
        <w:rPr>
          <w:rFonts w:ascii="Calibri" w:hAnsi="Calibri"/>
          <w:lang w:val="en-GB"/>
        </w:rPr>
        <w:t>scope</w:t>
      </w:r>
      <w:r w:rsidRPr="00AE786C">
        <w:rPr>
          <w:rFonts w:ascii="Calibri" w:hAnsi="Calibri"/>
          <w:lang w:val="en-GB"/>
        </w:rPr>
        <w:t xml:space="preserve"> of this interpretation</w:t>
      </w:r>
      <w:r w:rsidR="00DE0013">
        <w:rPr>
          <w:rFonts w:ascii="Calibri" w:hAnsi="Calibri"/>
          <w:lang w:val="en-GB"/>
        </w:rPr>
        <w:t>,</w:t>
      </w:r>
      <w:r w:rsidRPr="00AE786C">
        <w:rPr>
          <w:rFonts w:ascii="Calibri" w:hAnsi="Calibri"/>
          <w:lang w:val="en-GB"/>
        </w:rPr>
        <w:t xml:space="preserve"> </w:t>
      </w:r>
      <w:r w:rsidR="000A4031">
        <w:rPr>
          <w:rFonts w:ascii="Calibri" w:hAnsi="Calibri"/>
          <w:lang w:val="en-GB"/>
        </w:rPr>
        <w:t>bringing</w:t>
      </w:r>
      <w:r w:rsidRPr="00AE786C">
        <w:rPr>
          <w:rFonts w:ascii="Calibri" w:hAnsi="Calibri"/>
          <w:lang w:val="en-GB"/>
        </w:rPr>
        <w:t xml:space="preserve"> us to the topic of meaning, psyche and visual arts</w:t>
      </w:r>
      <w:r w:rsidR="00822A73" w:rsidRPr="00AE786C">
        <w:rPr>
          <w:rFonts w:ascii="Calibri" w:hAnsi="Calibri"/>
          <w:lang w:val="en-GB"/>
        </w:rPr>
        <w:t>.</w:t>
      </w:r>
      <w:r w:rsidR="00E300B1" w:rsidRPr="00AE786C">
        <w:rPr>
          <w:rStyle w:val="Referencafusnote"/>
          <w:rFonts w:ascii="Calibri" w:hAnsi="Calibri"/>
          <w:lang w:val="en-GB"/>
        </w:rPr>
        <w:footnoteReference w:id="8"/>
      </w:r>
      <w:r w:rsidR="00E102F4">
        <w:rPr>
          <w:rFonts w:ascii="Calibri" w:hAnsi="Calibri"/>
          <w:lang w:val="en-GB"/>
        </w:rPr>
        <w:t xml:space="preserve"> </w:t>
      </w:r>
      <w:r w:rsidRPr="00AE786C">
        <w:rPr>
          <w:rFonts w:ascii="Calibri" w:hAnsi="Calibri"/>
          <w:lang w:val="en-GB"/>
        </w:rPr>
        <w:t xml:space="preserve">Saša's spatial image is multiperspective. Therein lies </w:t>
      </w:r>
      <w:r w:rsidR="006067CD">
        <w:rPr>
          <w:rFonts w:ascii="Calibri" w:hAnsi="Calibri"/>
          <w:lang w:val="en-GB"/>
        </w:rPr>
        <w:t>its never fully exhausted power</w:t>
      </w:r>
      <w:r w:rsidRPr="00AE786C">
        <w:rPr>
          <w:rFonts w:ascii="Calibri" w:hAnsi="Calibri"/>
          <w:lang w:val="en-GB"/>
        </w:rPr>
        <w:t xml:space="preserve">. It is a reflection of an inner reality. This is the </w:t>
      </w:r>
      <w:r w:rsidR="00672361">
        <w:rPr>
          <w:rFonts w:ascii="Calibri" w:hAnsi="Calibri"/>
          <w:lang w:val="en-GB"/>
        </w:rPr>
        <w:t>point</w:t>
      </w:r>
      <w:r w:rsidRPr="00AE786C">
        <w:rPr>
          <w:rFonts w:ascii="Calibri" w:hAnsi="Calibri"/>
          <w:lang w:val="en-GB"/>
        </w:rPr>
        <w:t xml:space="preserve"> of the trefoil illusion. We have to believe in it or the optical magic seen from </w:t>
      </w:r>
      <w:r w:rsidRPr="00AE786C">
        <w:rPr>
          <w:rFonts w:ascii="Calibri" w:hAnsi="Calibri"/>
          <w:i/>
          <w:lang w:val="en-GB"/>
        </w:rPr>
        <w:t>God's perspective</w:t>
      </w:r>
      <w:r w:rsidRPr="00AE786C">
        <w:rPr>
          <w:rFonts w:ascii="Calibri" w:hAnsi="Calibri"/>
          <w:lang w:val="en-GB"/>
        </w:rPr>
        <w:t xml:space="preserve"> </w:t>
      </w:r>
      <w:r w:rsidR="00B64A90" w:rsidRPr="00AE786C">
        <w:rPr>
          <w:rFonts w:ascii="Calibri" w:hAnsi="Calibri"/>
          <w:lang w:val="en-GB"/>
        </w:rPr>
        <w:t>disappears</w:t>
      </w:r>
      <w:r w:rsidRPr="00AE786C">
        <w:rPr>
          <w:rFonts w:ascii="Calibri" w:hAnsi="Calibri"/>
          <w:lang w:val="en-GB"/>
        </w:rPr>
        <w:t xml:space="preserve">.  </w:t>
      </w:r>
    </w:p>
    <w:bookmarkEnd w:id="2"/>
    <w:p w14:paraId="6EEEA5AC" w14:textId="31E17D3D" w:rsidR="00105A4B" w:rsidRPr="00AE786C" w:rsidRDefault="00096789" w:rsidP="00105A4B">
      <w:pPr>
        <w:spacing w:line="276" w:lineRule="auto"/>
        <w:jc w:val="right"/>
        <w:rPr>
          <w:rFonts w:ascii="Calibri" w:hAnsi="Calibri"/>
          <w:lang w:val="en-GB"/>
        </w:rPr>
      </w:pPr>
      <w:r w:rsidRPr="00AE786C">
        <w:rPr>
          <w:rFonts w:ascii="Calibri" w:hAnsi="Calibri"/>
          <w:lang w:val="en-GB"/>
        </w:rPr>
        <w:br/>
      </w:r>
      <w:r w:rsidR="00D544CE" w:rsidRPr="00AE786C">
        <w:rPr>
          <w:rFonts w:ascii="Calibri" w:hAnsi="Calibri"/>
          <w:lang w:val="en-GB"/>
        </w:rPr>
        <w:tab/>
      </w:r>
      <w:r w:rsidR="00D544CE" w:rsidRPr="00AE786C">
        <w:rPr>
          <w:rFonts w:ascii="Calibri" w:hAnsi="Calibri"/>
          <w:lang w:val="en-GB"/>
        </w:rPr>
        <w:tab/>
      </w:r>
      <w:r w:rsidR="00D544CE" w:rsidRPr="00AE786C">
        <w:rPr>
          <w:rFonts w:ascii="Calibri" w:hAnsi="Calibri"/>
          <w:lang w:val="en-GB"/>
        </w:rPr>
        <w:tab/>
      </w:r>
      <w:r w:rsidR="00D544CE" w:rsidRPr="00AE786C">
        <w:rPr>
          <w:rFonts w:ascii="Calibri" w:hAnsi="Calibri"/>
          <w:lang w:val="en-GB"/>
        </w:rPr>
        <w:tab/>
      </w:r>
      <w:r w:rsidR="00D544CE" w:rsidRPr="00AE786C">
        <w:rPr>
          <w:rFonts w:ascii="Calibri" w:hAnsi="Calibri"/>
          <w:lang w:val="en-GB"/>
        </w:rPr>
        <w:tab/>
      </w:r>
      <w:r w:rsidR="00D544CE" w:rsidRPr="00AE786C">
        <w:rPr>
          <w:rFonts w:ascii="Calibri" w:hAnsi="Calibri"/>
          <w:lang w:val="en-GB"/>
        </w:rPr>
        <w:tab/>
      </w:r>
      <w:r w:rsidR="00D544CE" w:rsidRPr="00AE786C">
        <w:rPr>
          <w:rFonts w:ascii="Calibri" w:hAnsi="Calibri"/>
          <w:lang w:val="en-GB"/>
        </w:rPr>
        <w:tab/>
      </w:r>
      <w:r w:rsidR="00D544CE" w:rsidRPr="00AE786C">
        <w:rPr>
          <w:rFonts w:ascii="Calibri" w:hAnsi="Calibri"/>
          <w:lang w:val="en-GB"/>
        </w:rPr>
        <w:tab/>
        <w:t xml:space="preserve">    Željko Marciuš</w:t>
      </w:r>
    </w:p>
    <w:p w14:paraId="5456BA4F" w14:textId="77777777" w:rsidR="00096789" w:rsidRPr="00AE786C" w:rsidRDefault="00D544CE" w:rsidP="00105A4B">
      <w:pPr>
        <w:spacing w:line="276" w:lineRule="auto"/>
        <w:jc w:val="both"/>
        <w:rPr>
          <w:rFonts w:ascii="Calibri" w:hAnsi="Calibri"/>
          <w:lang w:val="en-GB"/>
        </w:rPr>
      </w:pPr>
      <w:r w:rsidRPr="00AE786C">
        <w:rPr>
          <w:rFonts w:ascii="Calibri" w:hAnsi="Calibri"/>
          <w:lang w:val="en-GB"/>
        </w:rPr>
        <w:br/>
      </w:r>
      <w:r w:rsidR="00096789" w:rsidRPr="00AE786C">
        <w:rPr>
          <w:rFonts w:ascii="Calibri" w:hAnsi="Calibri"/>
          <w:lang w:val="en-GB"/>
        </w:rPr>
        <w:br/>
      </w:r>
      <w:r w:rsidR="00096789" w:rsidRPr="00AE786C">
        <w:rPr>
          <w:rFonts w:ascii="Calibri" w:hAnsi="Calibri"/>
          <w:lang w:val="en-GB"/>
        </w:rPr>
        <w:br/>
      </w:r>
      <w:r w:rsidR="00096789" w:rsidRPr="00AE786C">
        <w:rPr>
          <w:rFonts w:ascii="Calibri" w:hAnsi="Calibri"/>
          <w:lang w:val="en-GB"/>
        </w:rPr>
        <w:br/>
      </w:r>
      <w:r w:rsidR="00096789" w:rsidRPr="00AE786C">
        <w:rPr>
          <w:rFonts w:ascii="Calibri" w:hAnsi="Calibri"/>
          <w:lang w:val="en-GB"/>
        </w:rPr>
        <w:br/>
      </w:r>
    </w:p>
    <w:sectPr w:rsidR="00096789" w:rsidRPr="00AE786C" w:rsidSect="003224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494AA" w14:textId="77777777" w:rsidR="006177C8" w:rsidRDefault="006177C8" w:rsidP="00855989">
      <w:r>
        <w:separator/>
      </w:r>
    </w:p>
  </w:endnote>
  <w:endnote w:type="continuationSeparator" w:id="0">
    <w:p w14:paraId="1424B38C" w14:textId="77777777" w:rsidR="006177C8" w:rsidRDefault="006177C8" w:rsidP="0085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40422"/>
      <w:docPartObj>
        <w:docPartGallery w:val="Page Numbers (Bottom of Page)"/>
        <w:docPartUnique/>
      </w:docPartObj>
    </w:sdtPr>
    <w:sdtEndPr/>
    <w:sdtContent>
      <w:p w14:paraId="49E025B8" w14:textId="77777777" w:rsidR="005E1299" w:rsidRDefault="005E1299">
        <w:pPr>
          <w:pStyle w:val="Podnoje"/>
          <w:jc w:val="right"/>
        </w:pPr>
        <w:r>
          <w:rPr>
            <w:noProof/>
          </w:rPr>
          <w:fldChar w:fldCharType="begin"/>
        </w:r>
        <w:r>
          <w:rPr>
            <w:noProof/>
          </w:rPr>
          <w:instrText xml:space="preserve"> PAGE   \* MERGEFORMAT </w:instrText>
        </w:r>
        <w:r>
          <w:rPr>
            <w:noProof/>
          </w:rPr>
          <w:fldChar w:fldCharType="separate"/>
        </w:r>
        <w:r w:rsidR="006177C8">
          <w:rPr>
            <w:noProof/>
          </w:rPr>
          <w:t>1</w:t>
        </w:r>
        <w:r>
          <w:rPr>
            <w:noProof/>
          </w:rPr>
          <w:fldChar w:fldCharType="end"/>
        </w:r>
      </w:p>
    </w:sdtContent>
  </w:sdt>
  <w:p w14:paraId="3713E015" w14:textId="77777777" w:rsidR="005E1299" w:rsidRDefault="005E12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8EE6D" w14:textId="77777777" w:rsidR="006177C8" w:rsidRDefault="006177C8" w:rsidP="00855989">
      <w:r>
        <w:separator/>
      </w:r>
    </w:p>
  </w:footnote>
  <w:footnote w:type="continuationSeparator" w:id="0">
    <w:p w14:paraId="1246C177" w14:textId="77777777" w:rsidR="006177C8" w:rsidRDefault="006177C8" w:rsidP="00855989">
      <w:r>
        <w:continuationSeparator/>
      </w:r>
    </w:p>
  </w:footnote>
  <w:footnote w:id="1">
    <w:p w14:paraId="43884E82" w14:textId="2FF04F2C" w:rsidR="005E1299" w:rsidRPr="002B1230" w:rsidRDefault="005E1299" w:rsidP="00510D46">
      <w:pPr>
        <w:jc w:val="both"/>
        <w:rPr>
          <w:sz w:val="20"/>
          <w:szCs w:val="20"/>
          <w:lang w:val="en-GB"/>
        </w:rPr>
      </w:pPr>
      <w:r w:rsidRPr="002B1230">
        <w:rPr>
          <w:rStyle w:val="Referencafusnote"/>
          <w:sz w:val="20"/>
          <w:szCs w:val="20"/>
          <w:lang w:val="en-GB"/>
        </w:rPr>
        <w:footnoteRef/>
      </w:r>
      <w:r w:rsidRPr="002B1230">
        <w:rPr>
          <w:sz w:val="20"/>
          <w:szCs w:val="20"/>
          <w:lang w:val="en-GB"/>
        </w:rPr>
        <w:t xml:space="preserve">"(…) suffice it to show that a simple but serviceable image can be translated into equal units which are either filled or empty. Any large street sign composed of electric bulbs will demonstrate this principle – a notation of which are to be 'off' or 'on' will create the required configuration of </w:t>
      </w:r>
      <w:r>
        <w:rPr>
          <w:sz w:val="20"/>
          <w:szCs w:val="20"/>
          <w:lang w:val="en-GB"/>
        </w:rPr>
        <w:t xml:space="preserve">light. The telegraphed picture </w:t>
      </w:r>
      <w:r w:rsidRPr="002B1230">
        <w:rPr>
          <w:sz w:val="20"/>
          <w:szCs w:val="20"/>
          <w:lang w:val="en-GB"/>
        </w:rPr>
        <w:t>and indeed the television screen, produced as they are by the varying intensities of one beam scanning the field, illustrate the principle involved. (…) There are many med</w:t>
      </w:r>
      <w:r>
        <w:rPr>
          <w:sz w:val="20"/>
          <w:szCs w:val="20"/>
          <w:lang w:val="en-GB"/>
        </w:rPr>
        <w:t>ia of art in which such an 'on'</w:t>
      </w:r>
      <w:r w:rsidRPr="002B1230">
        <w:rPr>
          <w:sz w:val="20"/>
          <w:szCs w:val="20"/>
          <w:lang w:val="en-GB"/>
        </w:rPr>
        <w:t xml:space="preserve"> or 'off' principle is applied – let us think of certain types of drawn work or lace in which the netting is filled in or left empty of pattern but still gives perfect images (…). It does not matter in such a medium whether the filled-in squares represent 'figure' or 'ground'. All that counts is the relationship between the two signals. Maybe it was some textile technique in which reversal of relations</w:t>
      </w:r>
      <w:r>
        <w:rPr>
          <w:sz w:val="20"/>
          <w:szCs w:val="20"/>
          <w:lang w:val="en-GB"/>
        </w:rPr>
        <w:t>hips was frequent and automatic</w:t>
      </w:r>
      <w:r w:rsidRPr="002B1230">
        <w:rPr>
          <w:sz w:val="20"/>
          <w:szCs w:val="20"/>
          <w:lang w:val="en-GB"/>
        </w:rPr>
        <w:t xml:space="preserve"> that first brought home to craftsmen the fact that the negative image is as easy to decode as the positive. It is well known that the Greek vase painters made use of this principle of reversal when they switched over from the earlier black-figured technique to the red-figured style in which the tone of burnt clay is reserved for the figure. (...) what is needed to set off the intended shape against the nonintended ground is the relationship of contrast, of 'yes' or 'no', regardless of the direction of the change.“  E. H. Gombrich, </w:t>
      </w:r>
      <w:r w:rsidRPr="002B1230">
        <w:rPr>
          <w:i/>
          <w:sz w:val="20"/>
          <w:szCs w:val="20"/>
          <w:lang w:val="en-GB"/>
        </w:rPr>
        <w:t xml:space="preserve">Umjetnost i iluzija </w:t>
      </w:r>
      <w:r w:rsidRPr="002B1230">
        <w:rPr>
          <w:rFonts w:ascii="Calibri" w:hAnsi="Calibri"/>
          <w:sz w:val="20"/>
          <w:szCs w:val="20"/>
          <w:lang w:val="en-GB"/>
        </w:rPr>
        <w:t>[</w:t>
      </w:r>
      <w:r w:rsidRPr="002B1230">
        <w:rPr>
          <w:i/>
          <w:sz w:val="20"/>
          <w:szCs w:val="20"/>
          <w:lang w:val="en-GB"/>
        </w:rPr>
        <w:t>Art and Illusion</w:t>
      </w:r>
      <w:r w:rsidRPr="002B1230">
        <w:rPr>
          <w:rFonts w:ascii="Calibri" w:hAnsi="Calibri"/>
          <w:sz w:val="20"/>
          <w:szCs w:val="20"/>
          <w:lang w:val="en-GB"/>
        </w:rPr>
        <w:t>]</w:t>
      </w:r>
      <w:r w:rsidRPr="002B1230">
        <w:rPr>
          <w:sz w:val="20"/>
          <w:szCs w:val="20"/>
          <w:lang w:val="en-GB"/>
        </w:rPr>
        <w:t xml:space="preserve">, Nolit - Beograd, 1984, pp. 48 </w:t>
      </w:r>
      <w:r>
        <w:rPr>
          <w:sz w:val="20"/>
          <w:szCs w:val="20"/>
          <w:lang w:val="en-GB"/>
        </w:rPr>
        <w:t>–</w:t>
      </w:r>
      <w:r w:rsidRPr="002B1230">
        <w:rPr>
          <w:sz w:val="20"/>
          <w:szCs w:val="20"/>
          <w:lang w:val="en-GB"/>
        </w:rPr>
        <w:t xml:space="preserve"> 51</w:t>
      </w:r>
      <w:r>
        <w:rPr>
          <w:sz w:val="20"/>
          <w:szCs w:val="20"/>
          <w:lang w:val="en-GB"/>
        </w:rPr>
        <w:t>.</w:t>
      </w:r>
    </w:p>
  </w:footnote>
  <w:footnote w:id="2">
    <w:p w14:paraId="5F389F60" w14:textId="7C71EB97" w:rsidR="005E1299" w:rsidRPr="002B1230" w:rsidRDefault="005E1299" w:rsidP="00510D46">
      <w:pPr>
        <w:pStyle w:val="Tekstfusnote"/>
        <w:jc w:val="both"/>
        <w:rPr>
          <w:lang w:val="en-GB"/>
        </w:rPr>
      </w:pPr>
      <w:r w:rsidRPr="002B1230">
        <w:rPr>
          <w:rStyle w:val="Referencafusnote"/>
          <w:lang w:val="en-GB"/>
        </w:rPr>
        <w:footnoteRef/>
      </w:r>
      <w:r w:rsidRPr="002B1230">
        <w:rPr>
          <w:lang w:val="en-GB"/>
        </w:rPr>
        <w:t xml:space="preserve"> New </w:t>
      </w:r>
      <w:r w:rsidRPr="002B1230">
        <w:rPr>
          <w:i/>
          <w:lang w:val="en-GB"/>
        </w:rPr>
        <w:t>Siva mandala / Grey Mandala</w:t>
      </w:r>
      <w:r w:rsidRPr="002B1230">
        <w:rPr>
          <w:lang w:val="en-GB"/>
        </w:rPr>
        <w:t xml:space="preserve"> (2019) by Saša Živković was created by adding all the colours from the previous coloured mandala. </w:t>
      </w:r>
    </w:p>
  </w:footnote>
  <w:footnote w:id="3">
    <w:p w14:paraId="1A471106" w14:textId="1728C728" w:rsidR="005E1299" w:rsidRPr="002B1230" w:rsidRDefault="005E1299" w:rsidP="00510D46">
      <w:pPr>
        <w:pStyle w:val="Tekstfusnote"/>
        <w:jc w:val="both"/>
        <w:rPr>
          <w:lang w:val="en-GB"/>
        </w:rPr>
      </w:pPr>
      <w:r w:rsidRPr="002B1230">
        <w:rPr>
          <w:rStyle w:val="Referencafusnote"/>
          <w:lang w:val="en-GB"/>
        </w:rPr>
        <w:footnoteRef/>
      </w:r>
      <w:r w:rsidRPr="002B1230">
        <w:rPr>
          <w:lang w:val="en-GB"/>
        </w:rPr>
        <w:t xml:space="preserve"> M</w:t>
      </w:r>
      <w:r>
        <w:rPr>
          <w:lang w:val="en-GB"/>
        </w:rPr>
        <w:t>andala literally means a circle, i</w:t>
      </w:r>
      <w:r w:rsidRPr="002B1230">
        <w:rPr>
          <w:lang w:val="en-GB"/>
        </w:rPr>
        <w:t>n fact, a complex visual construct that symbolizes the cosmic and me</w:t>
      </w:r>
      <w:r w:rsidR="009D29A1">
        <w:rPr>
          <w:lang w:val="en-GB"/>
        </w:rPr>
        <w:t xml:space="preserve">ditative relationship between </w:t>
      </w:r>
      <w:r w:rsidRPr="002B1230">
        <w:rPr>
          <w:lang w:val="en-GB"/>
        </w:rPr>
        <w:t>man and everything</w:t>
      </w:r>
      <w:r w:rsidR="009D29A1">
        <w:rPr>
          <w:lang w:val="en-GB"/>
        </w:rPr>
        <w:t xml:space="preserve"> else</w:t>
      </w:r>
      <w:r w:rsidRPr="002B1230">
        <w:rPr>
          <w:lang w:val="en-GB"/>
        </w:rPr>
        <w:t xml:space="preserve">. For more, see: Jean Chevalier - Alan Gheerbrant, </w:t>
      </w:r>
      <w:r w:rsidRPr="002B1230">
        <w:rPr>
          <w:i/>
          <w:lang w:val="en-GB"/>
        </w:rPr>
        <w:t>Rječnik simbola</w:t>
      </w:r>
      <w:r w:rsidRPr="002B1230">
        <w:rPr>
          <w:lang w:val="en-GB"/>
        </w:rPr>
        <w:t xml:space="preserve"> </w:t>
      </w:r>
      <w:r w:rsidRPr="002B1230">
        <w:rPr>
          <w:rFonts w:ascii="Calibri" w:hAnsi="Calibri"/>
          <w:lang w:val="en-GB"/>
        </w:rPr>
        <w:t>[</w:t>
      </w:r>
      <w:r w:rsidRPr="002B1230">
        <w:rPr>
          <w:i/>
          <w:lang w:val="en-GB"/>
        </w:rPr>
        <w:t>The Dictionary of Symbols</w:t>
      </w:r>
      <w:r w:rsidRPr="002B1230">
        <w:rPr>
          <w:rFonts w:ascii="Calibri" w:hAnsi="Calibri"/>
          <w:lang w:val="en-GB"/>
        </w:rPr>
        <w:t>]</w:t>
      </w:r>
      <w:r w:rsidRPr="002B1230">
        <w:rPr>
          <w:lang w:val="en-GB"/>
        </w:rPr>
        <w:t xml:space="preserve">..., KIC - Naklada Jesenski Turk, Zagreb, 2007, pp. 414 </w:t>
      </w:r>
      <w:r>
        <w:rPr>
          <w:lang w:val="en-GB"/>
        </w:rPr>
        <w:t>–</w:t>
      </w:r>
      <w:r w:rsidRPr="002B1230">
        <w:rPr>
          <w:lang w:val="en-GB"/>
        </w:rPr>
        <w:t xml:space="preserve"> 416</w:t>
      </w:r>
      <w:r>
        <w:rPr>
          <w:lang w:val="en-GB"/>
        </w:rPr>
        <w:t>.</w:t>
      </w:r>
      <w:r w:rsidRPr="002B1230">
        <w:rPr>
          <w:lang w:val="en-GB"/>
        </w:rPr>
        <w:t xml:space="preserve">  </w:t>
      </w:r>
    </w:p>
  </w:footnote>
  <w:footnote w:id="4">
    <w:p w14:paraId="3364E347" w14:textId="6B15C6D7" w:rsidR="005E1299" w:rsidRPr="002B1230" w:rsidRDefault="005E1299" w:rsidP="00510D46">
      <w:pPr>
        <w:pStyle w:val="Tekstfusnote"/>
        <w:jc w:val="both"/>
        <w:rPr>
          <w:lang w:val="en-GB"/>
        </w:rPr>
      </w:pPr>
      <w:r w:rsidRPr="002B1230">
        <w:rPr>
          <w:rStyle w:val="Referencafusnote"/>
          <w:lang w:val="en-GB"/>
        </w:rPr>
        <w:footnoteRef/>
      </w:r>
      <w:r w:rsidRPr="002B1230">
        <w:rPr>
          <w:lang w:val="en-GB"/>
        </w:rPr>
        <w:t xml:space="preserve"> “When authority does not take the name of the party but that of capital, the “transavantgardist” solution (postmodernist in Jencks’ sense) turns out to be more appropriate than the anti-modern one. Eclecticism is the degree zero of contemporary general culture: you listen to reggae, you watch a western, you eat McDonald’s at midday and local cuisine at night, you wear Paris perfume in Tokyo and dress retro 5 in Hong Kong, knowledge is the stuff of TV game shows. It is easy to find a public for eclectic works. When art makes itself kitsch, it panders to the disorder which reigns in the “taste” of the patron. Together, artist, gallery owner, critic and public indulge one another in the Anything Goes – it’s time to relax. But this realism of Anything Goes is the realism of money: in the absence of aesthetic criteria it is still possible and useful to measure the value of works of art by the profits they realise. This realism accommodates every tendency just as capitalism accommodates every “need” – so long as these tendencies and needs have buying power.“ Jean-Fran</w:t>
      </w:r>
      <w:r w:rsidRPr="002B1230">
        <w:rPr>
          <w:rFonts w:cstheme="minorHAnsi"/>
          <w:lang w:val="en-GB"/>
        </w:rPr>
        <w:t>ç</w:t>
      </w:r>
      <w:r w:rsidRPr="002B1230">
        <w:rPr>
          <w:lang w:val="en-GB"/>
        </w:rPr>
        <w:t xml:space="preserve">ois Lyotard, </w:t>
      </w:r>
      <w:r w:rsidRPr="002B1230">
        <w:rPr>
          <w:i/>
          <w:iCs/>
          <w:lang w:val="en-GB"/>
        </w:rPr>
        <w:t xml:space="preserve">Postmoderna protumačena djeci </w:t>
      </w:r>
      <w:r>
        <w:rPr>
          <w:rFonts w:ascii="Calibri" w:hAnsi="Calibri"/>
          <w:i/>
          <w:iCs/>
          <w:lang w:val="en-GB"/>
        </w:rPr>
        <w:t>[The Postmodern Explained to C</w:t>
      </w:r>
      <w:r w:rsidRPr="002B1230">
        <w:rPr>
          <w:rFonts w:ascii="Calibri" w:hAnsi="Calibri"/>
          <w:i/>
          <w:iCs/>
          <w:lang w:val="en-GB"/>
        </w:rPr>
        <w:t>hildren]</w:t>
      </w:r>
      <w:r w:rsidRPr="002B1230">
        <w:rPr>
          <w:lang w:val="en-GB"/>
        </w:rPr>
        <w:t xml:space="preserve">, August Cesarec, Naprijed, Zagreb, 1990, pp. 18 </w:t>
      </w:r>
      <w:r>
        <w:rPr>
          <w:lang w:val="en-GB"/>
        </w:rPr>
        <w:t>–</w:t>
      </w:r>
      <w:r w:rsidRPr="002B1230">
        <w:rPr>
          <w:lang w:val="en-GB"/>
        </w:rPr>
        <w:t xml:space="preserve"> 19</w:t>
      </w:r>
      <w:r>
        <w:rPr>
          <w:lang w:val="en-GB"/>
        </w:rPr>
        <w:t>.</w:t>
      </w:r>
    </w:p>
  </w:footnote>
  <w:footnote w:id="5">
    <w:p w14:paraId="23089104" w14:textId="53B5BD44" w:rsidR="005E1299" w:rsidRPr="0041282E" w:rsidRDefault="005E1299" w:rsidP="0041282E">
      <w:pPr>
        <w:pStyle w:val="Tekstfusnote"/>
        <w:jc w:val="both"/>
        <w:rPr>
          <w:color w:val="000000"/>
          <w:lang w:val="en-US"/>
        </w:rPr>
      </w:pPr>
      <w:r w:rsidRPr="002B1230">
        <w:rPr>
          <w:rStyle w:val="Referencafusnote"/>
          <w:lang w:val="en-GB"/>
        </w:rPr>
        <w:footnoteRef/>
      </w:r>
      <w:r w:rsidRPr="002B1230">
        <w:rPr>
          <w:lang w:val="en-GB"/>
        </w:rPr>
        <w:t xml:space="preserve"> </w:t>
      </w:r>
      <w:r w:rsidR="00DA0663">
        <w:rPr>
          <w:color w:val="000000"/>
          <w:lang w:val="en-GB"/>
        </w:rPr>
        <w:t>I</w:t>
      </w:r>
      <w:r w:rsidRPr="002B1230">
        <w:rPr>
          <w:color w:val="000000"/>
          <w:lang w:val="en-GB"/>
        </w:rPr>
        <w:t xml:space="preserve">n her book </w:t>
      </w:r>
      <w:r w:rsidRPr="002B1230">
        <w:rPr>
          <w:i/>
          <w:iCs/>
          <w:color w:val="000000"/>
          <w:lang w:val="en-GB"/>
        </w:rPr>
        <w:t xml:space="preserve">Teorija citatnosti </w:t>
      </w:r>
      <w:r w:rsidRPr="002B1230">
        <w:rPr>
          <w:rFonts w:ascii="Calibri" w:hAnsi="Calibri"/>
          <w:i/>
          <w:iCs/>
          <w:color w:val="000000"/>
          <w:lang w:val="en-GB"/>
        </w:rPr>
        <w:t>[Theory of Citationality]</w:t>
      </w:r>
      <w:r w:rsidRPr="002B1230">
        <w:rPr>
          <w:i/>
          <w:iCs/>
          <w:color w:val="000000"/>
          <w:lang w:val="en-GB"/>
        </w:rPr>
        <w:t xml:space="preserve"> </w:t>
      </w:r>
      <w:r w:rsidR="00DA0663" w:rsidRPr="002B1230">
        <w:rPr>
          <w:color w:val="000000"/>
          <w:lang w:val="en-GB"/>
        </w:rPr>
        <w:t xml:space="preserve">Dubravka Oraić Tolić </w:t>
      </w:r>
      <w:r w:rsidRPr="002B1230">
        <w:rPr>
          <w:iCs/>
          <w:color w:val="000000"/>
          <w:lang w:val="en-GB"/>
        </w:rPr>
        <w:t xml:space="preserve">claims that the period of postmodernity and postmodernism is dominated by illustrative citationality, i.e. museum and archival citationality, that </w:t>
      </w:r>
      <w:r w:rsidR="0041282E" w:rsidRPr="002B1230">
        <w:rPr>
          <w:iCs/>
          <w:color w:val="000000"/>
          <w:lang w:val="en-GB"/>
        </w:rPr>
        <w:t>strengthens</w:t>
      </w:r>
      <w:r w:rsidRPr="002B1230">
        <w:rPr>
          <w:iCs/>
          <w:color w:val="000000"/>
          <w:lang w:val="en-GB"/>
        </w:rPr>
        <w:t xml:space="preserve"> the cultural canon. Postmodern artists “are being put in a subordinate position, they literally copy and replicate the texts of their own tradition and contemporary culture to show that tradition and culture do exist, that they should not be forgotten, but must be preserved from destruction by all means, including simple unedited citations</w:t>
      </w:r>
      <w:r w:rsidRPr="002B1230">
        <w:rPr>
          <w:color w:val="000000"/>
          <w:lang w:val="en-GB"/>
        </w:rPr>
        <w:t>”,</w:t>
      </w:r>
      <w:r w:rsidRPr="002B1230">
        <w:rPr>
          <w:rStyle w:val="A5"/>
          <w:sz w:val="20"/>
          <w:szCs w:val="20"/>
          <w:lang w:val="en-GB"/>
        </w:rPr>
        <w:t xml:space="preserve"> Anica Bilić, </w:t>
      </w:r>
      <w:r w:rsidRPr="002B1230">
        <w:rPr>
          <w:rStyle w:val="A5"/>
          <w:i/>
          <w:iCs/>
          <w:sz w:val="20"/>
          <w:szCs w:val="20"/>
          <w:lang w:val="en-GB"/>
        </w:rPr>
        <w:t xml:space="preserve">Zašto su mali pisci prešućivani u hrvatskoj književnoj historiografiji </w:t>
      </w:r>
      <w:r w:rsidRPr="002B1230">
        <w:rPr>
          <w:rStyle w:val="A5"/>
          <w:rFonts w:ascii="Calibri" w:hAnsi="Calibri"/>
          <w:i/>
          <w:iCs/>
          <w:sz w:val="20"/>
          <w:szCs w:val="20"/>
          <w:lang w:val="en-GB"/>
        </w:rPr>
        <w:t>[</w:t>
      </w:r>
      <w:r w:rsidRPr="002B1230">
        <w:rPr>
          <w:rFonts w:ascii="Calibri" w:hAnsi="Calibri"/>
          <w:i/>
          <w:iCs/>
          <w:color w:val="000000"/>
          <w:lang w:val="en-GB"/>
        </w:rPr>
        <w:t>Why Were the Minor Croatian </w:t>
      </w:r>
      <w:r w:rsidRPr="002B1230">
        <w:rPr>
          <w:rFonts w:ascii="Calibri" w:hAnsi="Calibri"/>
          <w:bCs/>
          <w:i/>
          <w:iCs/>
          <w:color w:val="000000"/>
          <w:lang w:val="en-GB"/>
        </w:rPr>
        <w:t>Writers</w:t>
      </w:r>
      <w:r w:rsidRPr="002B1230">
        <w:rPr>
          <w:rFonts w:ascii="Calibri" w:hAnsi="Calibri"/>
          <w:i/>
          <w:iCs/>
          <w:color w:val="000000"/>
          <w:lang w:val="en-GB"/>
        </w:rPr>
        <w:t> Passed Over in Silence in the Croatian </w:t>
      </w:r>
      <w:r w:rsidRPr="002B1230">
        <w:rPr>
          <w:rFonts w:ascii="Calibri" w:hAnsi="Calibri"/>
          <w:bCs/>
          <w:i/>
          <w:iCs/>
          <w:color w:val="000000"/>
          <w:lang w:val="en-GB"/>
        </w:rPr>
        <w:t>Literary Historiography</w:t>
      </w:r>
      <w:r w:rsidRPr="002B1230">
        <w:rPr>
          <w:rStyle w:val="A5"/>
          <w:rFonts w:ascii="Calibri" w:hAnsi="Calibri"/>
          <w:i/>
          <w:iCs/>
          <w:sz w:val="20"/>
          <w:szCs w:val="20"/>
          <w:lang w:val="en-GB"/>
        </w:rPr>
        <w:t>]</w:t>
      </w:r>
      <w:r w:rsidRPr="002B1230">
        <w:rPr>
          <w:rStyle w:val="A5"/>
          <w:sz w:val="20"/>
          <w:szCs w:val="20"/>
          <w:lang w:val="en-GB"/>
        </w:rPr>
        <w:t xml:space="preserve">, PDF, Hrčak, Portal of Scientific Journals of Croatia – Hvar City Theatre Days, Vol. 33, No. 1, May 2007, p. 436. This symptomatic claim is also, of course, applicable to postmodern visual art. For a more detailed analysis of Doborović's graphic </w:t>
      </w:r>
      <w:r w:rsidR="0041282E" w:rsidRPr="0041282E">
        <w:rPr>
          <w:bCs/>
          <w:color w:val="000000"/>
          <w:lang w:val="en-US"/>
        </w:rPr>
        <w:t>oeuvre</w:t>
      </w:r>
      <w:r w:rsidR="0041282E">
        <w:rPr>
          <w:color w:val="000000"/>
          <w:lang w:val="en-US"/>
        </w:rPr>
        <w:t xml:space="preserve"> </w:t>
      </w:r>
      <w:r w:rsidRPr="002B1230">
        <w:rPr>
          <w:rStyle w:val="A5"/>
          <w:sz w:val="20"/>
          <w:szCs w:val="20"/>
          <w:lang w:val="en-GB"/>
        </w:rPr>
        <w:t xml:space="preserve">see the study: Ana Petković Basletić, </w:t>
      </w:r>
      <w:r w:rsidRPr="002B1230">
        <w:rPr>
          <w:rStyle w:val="A5"/>
          <w:i/>
          <w:sz w:val="20"/>
          <w:szCs w:val="20"/>
          <w:lang w:val="en-GB"/>
        </w:rPr>
        <w:t>Mogućnost kvadrata</w:t>
      </w:r>
      <w:r w:rsidRPr="002B1230">
        <w:rPr>
          <w:rStyle w:val="A5"/>
          <w:sz w:val="20"/>
          <w:szCs w:val="20"/>
          <w:lang w:val="en-GB"/>
        </w:rPr>
        <w:t xml:space="preserve"> </w:t>
      </w:r>
      <w:r w:rsidRPr="002B1230">
        <w:rPr>
          <w:rStyle w:val="A5"/>
          <w:rFonts w:ascii="Calibri" w:hAnsi="Calibri"/>
          <w:i/>
          <w:sz w:val="20"/>
          <w:szCs w:val="20"/>
          <w:lang w:val="en-GB"/>
        </w:rPr>
        <w:t xml:space="preserve">[Possibility of Square] </w:t>
      </w:r>
      <w:r w:rsidRPr="002B1230">
        <w:rPr>
          <w:rStyle w:val="A5"/>
          <w:sz w:val="20"/>
          <w:szCs w:val="20"/>
          <w:lang w:val="en-GB"/>
        </w:rPr>
        <w:t>in</w:t>
      </w:r>
      <w:r w:rsidRPr="002B1230">
        <w:rPr>
          <w:rStyle w:val="A5"/>
          <w:i/>
          <w:sz w:val="20"/>
          <w:szCs w:val="20"/>
          <w:lang w:val="en-GB"/>
        </w:rPr>
        <w:t xml:space="preserve">: Juraj Dobrović / izbor iz donacije </w:t>
      </w:r>
      <w:r w:rsidR="007C50CF">
        <w:rPr>
          <w:rStyle w:val="A5"/>
          <w:rFonts w:ascii="Calibri" w:hAnsi="Calibri"/>
          <w:i/>
          <w:sz w:val="20"/>
          <w:szCs w:val="20"/>
          <w:lang w:val="en-GB"/>
        </w:rPr>
        <w:t>[Juraj Dobrović / A Selection from D</w:t>
      </w:r>
      <w:r w:rsidRPr="002B1230">
        <w:rPr>
          <w:rStyle w:val="A5"/>
          <w:rFonts w:ascii="Calibri" w:hAnsi="Calibri"/>
          <w:i/>
          <w:sz w:val="20"/>
          <w:szCs w:val="20"/>
          <w:lang w:val="en-GB"/>
        </w:rPr>
        <w:t>onation]</w:t>
      </w:r>
      <w:r w:rsidRPr="002B1230">
        <w:rPr>
          <w:rStyle w:val="A5"/>
          <w:sz w:val="20"/>
          <w:szCs w:val="20"/>
          <w:lang w:val="en-GB"/>
        </w:rPr>
        <w:t xml:space="preserve">, </w:t>
      </w:r>
      <w:r w:rsidRPr="002B1230">
        <w:rPr>
          <w:bCs/>
          <w:color w:val="000000"/>
          <w:lang w:val="en-GB"/>
        </w:rPr>
        <w:t>Croatian Academy of Sciences and Arts</w:t>
      </w:r>
      <w:r w:rsidR="00A52929">
        <w:rPr>
          <w:bCs/>
          <w:color w:val="000000"/>
          <w:lang w:val="en-GB"/>
        </w:rPr>
        <w:t>,</w:t>
      </w:r>
      <w:r w:rsidRPr="002B1230">
        <w:rPr>
          <w:color w:val="000000"/>
          <w:lang w:val="en-GB"/>
        </w:rPr>
        <w:t> Department of Prints and Drawings</w:t>
      </w:r>
      <w:r w:rsidRPr="002B1230">
        <w:rPr>
          <w:rStyle w:val="A5"/>
          <w:sz w:val="20"/>
          <w:szCs w:val="20"/>
          <w:lang w:val="en-GB"/>
        </w:rPr>
        <w:t>, Zagreb, pp. 5. – 9.</w:t>
      </w:r>
    </w:p>
  </w:footnote>
  <w:footnote w:id="6">
    <w:p w14:paraId="2A5314CC" w14:textId="1FA5903C" w:rsidR="005E1299" w:rsidRPr="002B1230" w:rsidRDefault="005E1299" w:rsidP="00510D46">
      <w:pPr>
        <w:pStyle w:val="Tekstfusnote"/>
        <w:jc w:val="both"/>
        <w:rPr>
          <w:lang w:val="en-GB"/>
        </w:rPr>
      </w:pPr>
      <w:r w:rsidRPr="002B1230">
        <w:rPr>
          <w:rStyle w:val="Referencafusnote"/>
          <w:lang w:val="en-GB"/>
        </w:rPr>
        <w:footnoteRef/>
      </w:r>
      <w:r w:rsidRPr="002B1230">
        <w:rPr>
          <w:lang w:val="en-GB"/>
        </w:rPr>
        <w:t xml:space="preserve"> The following also shows how we experience illusion: “All objects, be </w:t>
      </w:r>
      <w:r w:rsidR="007D7761">
        <w:rPr>
          <w:lang w:val="en-GB"/>
        </w:rPr>
        <w:t>it two</w:t>
      </w:r>
      <w:r w:rsidRPr="002B1230">
        <w:rPr>
          <w:lang w:val="en-GB"/>
        </w:rPr>
        <w:t xml:space="preserve"> or three-dimensional, are first accessible to the human perception as </w:t>
      </w:r>
      <w:r w:rsidRPr="002B1230">
        <w:rPr>
          <w:i/>
          <w:lang w:val="en-GB"/>
        </w:rPr>
        <w:t>images</w:t>
      </w:r>
      <w:r w:rsidRPr="002B1230">
        <w:rPr>
          <w:lang w:val="en-GB"/>
        </w:rPr>
        <w:t xml:space="preserve">: as visible or tangible images. Simply put: as flat stimuli of the most varied types </w:t>
      </w:r>
      <w:r w:rsidR="00DA1289">
        <w:rPr>
          <w:lang w:val="en-GB"/>
        </w:rPr>
        <w:t>which also</w:t>
      </w:r>
      <w:r w:rsidRPr="002B1230">
        <w:rPr>
          <w:lang w:val="en-GB"/>
        </w:rPr>
        <w:t xml:space="preserve"> include the sense of hearing, taste and smell.“ An inspirational definition of sensory</w:t>
      </w:r>
      <w:r w:rsidRPr="002B1230">
        <w:rPr>
          <w:i/>
          <w:lang w:val="en-GB"/>
        </w:rPr>
        <w:t xml:space="preserve"> perception of images</w:t>
      </w:r>
      <w:r w:rsidRPr="002B1230">
        <w:rPr>
          <w:lang w:val="en-GB"/>
        </w:rPr>
        <w:t xml:space="preserve"> by Karl Clausberg who further mentions Ewald Hering's (1834 – 1918) statement from 1862: “The one who truly wants to understand the essence of seeing has to fully break </w:t>
      </w:r>
      <w:r w:rsidRPr="00EB388A">
        <w:rPr>
          <w:lang w:val="en-GB"/>
        </w:rPr>
        <w:t xml:space="preserve">free from traditional ideas </w:t>
      </w:r>
      <w:r w:rsidR="00AD4AD0" w:rsidRPr="00EB388A">
        <w:rPr>
          <w:lang w:val="en-GB"/>
        </w:rPr>
        <w:t>about</w:t>
      </w:r>
      <w:r w:rsidRPr="00EB388A">
        <w:rPr>
          <w:lang w:val="en-GB"/>
        </w:rPr>
        <w:t xml:space="preserve"> the so-called projection or </w:t>
      </w:r>
      <w:r w:rsidR="00EB388A" w:rsidRPr="00EB388A">
        <w:rPr>
          <w:lang w:val="en-GB"/>
        </w:rPr>
        <w:t>representation</w:t>
      </w:r>
      <w:r w:rsidRPr="00EB388A">
        <w:rPr>
          <w:lang w:val="en-GB"/>
        </w:rPr>
        <w:t xml:space="preserve"> of images that are created on the retina:</w:t>
      </w:r>
      <w:r w:rsidRPr="002B1230">
        <w:rPr>
          <w:lang w:val="en-GB"/>
        </w:rPr>
        <w:t xml:space="preserve"> there is nothing there projected outward. At all times all the </w:t>
      </w:r>
      <w:r w:rsidR="00D96F61">
        <w:rPr>
          <w:lang w:val="en-GB"/>
        </w:rPr>
        <w:t>impacts</w:t>
      </w:r>
      <w:r w:rsidRPr="002B1230">
        <w:rPr>
          <w:lang w:val="en-GB"/>
        </w:rPr>
        <w:t xml:space="preserve"> on the senses need to be put into a proper spatial relationship. For human consciousness the entire body is just a part of the </w:t>
      </w:r>
      <w:r w:rsidR="00733B6D" w:rsidRPr="00733B6D">
        <w:rPr>
          <w:lang w:val="en-GB"/>
        </w:rPr>
        <w:t>outer</w:t>
      </w:r>
      <w:r w:rsidRPr="002B1230">
        <w:rPr>
          <w:lang w:val="en-GB"/>
        </w:rPr>
        <w:t xml:space="preserve"> world. Precisely because it is </w:t>
      </w:r>
      <w:r w:rsidR="005703A1">
        <w:rPr>
          <w:lang w:val="en-GB"/>
        </w:rPr>
        <w:t xml:space="preserve">the </w:t>
      </w:r>
      <w:r w:rsidRPr="002B1230">
        <w:rPr>
          <w:lang w:val="en-GB"/>
        </w:rPr>
        <w:t xml:space="preserve">part that is always at our disposal, we are used to observe everything else around us in relation to the body. And our body is also the image we reproduce from memory and place into the existing space, if we do not </w:t>
      </w:r>
      <w:r w:rsidR="00362E75" w:rsidRPr="002B1230">
        <w:rPr>
          <w:lang w:val="en-GB"/>
        </w:rPr>
        <w:t xml:space="preserve">just </w:t>
      </w:r>
      <w:r w:rsidRPr="002B1230">
        <w:rPr>
          <w:lang w:val="en-GB"/>
        </w:rPr>
        <w:t xml:space="preserve">look at its individual parts (hand, foot, etc.). A spatial comparison is created between the image we have </w:t>
      </w:r>
      <w:r w:rsidR="00921737" w:rsidRPr="00921737">
        <w:rPr>
          <w:lang w:val="en-GB"/>
        </w:rPr>
        <w:t>of</w:t>
      </w:r>
      <w:r w:rsidRPr="002B1230">
        <w:rPr>
          <w:lang w:val="en-GB"/>
        </w:rPr>
        <w:t xml:space="preserve"> the body and the image we have </w:t>
      </w:r>
      <w:r w:rsidR="00921737" w:rsidRPr="00921737">
        <w:rPr>
          <w:lang w:val="en-GB"/>
        </w:rPr>
        <w:t>of</w:t>
      </w:r>
      <w:r w:rsidRPr="002B1230">
        <w:rPr>
          <w:lang w:val="en-GB"/>
        </w:rPr>
        <w:t xml:space="preserve"> other objects.“ Karl Clausberg, </w:t>
      </w:r>
      <w:r w:rsidRPr="002B1230">
        <w:rPr>
          <w:i/>
          <w:lang w:val="en-GB"/>
        </w:rPr>
        <w:t xml:space="preserve">Neuroznanost o slici </w:t>
      </w:r>
      <w:r w:rsidRPr="002B1230">
        <w:rPr>
          <w:rFonts w:ascii="Calibri" w:hAnsi="Calibri"/>
          <w:i/>
          <w:lang w:val="en-GB"/>
        </w:rPr>
        <w:t>[Neuroscience on Image]</w:t>
      </w:r>
      <w:r w:rsidRPr="002B1230">
        <w:rPr>
          <w:lang w:val="en-GB"/>
        </w:rPr>
        <w:t xml:space="preserve">, in: </w:t>
      </w:r>
      <w:r w:rsidRPr="002B1230">
        <w:rPr>
          <w:i/>
          <w:lang w:val="en-GB"/>
        </w:rPr>
        <w:t xml:space="preserve">Uvod u povijest umjetnosti </w:t>
      </w:r>
      <w:r w:rsidRPr="002B1230">
        <w:rPr>
          <w:rFonts w:ascii="Calibri" w:hAnsi="Calibri"/>
          <w:i/>
          <w:lang w:val="en-GB"/>
        </w:rPr>
        <w:t>[An Introduction to Art History]</w:t>
      </w:r>
      <w:r w:rsidRPr="002B1230">
        <w:rPr>
          <w:lang w:val="en-GB"/>
        </w:rPr>
        <w:t xml:space="preserve"> (edited by: Hans Belting, Henirich Dillly…), Fraktura, 2007, pp. 300 – 301.</w:t>
      </w:r>
    </w:p>
  </w:footnote>
  <w:footnote w:id="7">
    <w:p w14:paraId="6EDCB266" w14:textId="447723F2" w:rsidR="005E1299" w:rsidRPr="002B1230" w:rsidRDefault="005E1299" w:rsidP="00510D46">
      <w:pPr>
        <w:pStyle w:val="Tekstfusnote"/>
        <w:jc w:val="both"/>
        <w:rPr>
          <w:lang w:val="en-GB"/>
        </w:rPr>
      </w:pPr>
      <w:r w:rsidRPr="002B1230">
        <w:rPr>
          <w:rStyle w:val="Referencafusnote"/>
          <w:lang w:val="en-GB"/>
        </w:rPr>
        <w:footnoteRef/>
      </w:r>
      <w:r w:rsidRPr="002B1230">
        <w:rPr>
          <w:lang w:val="en-GB"/>
        </w:rPr>
        <w:t xml:space="preserve"> James Fraser (1863 - 1936) is a British psychologist who described </w:t>
      </w:r>
      <w:r w:rsidRPr="002B1230">
        <w:rPr>
          <w:i/>
          <w:lang w:val="en-GB"/>
        </w:rPr>
        <w:t>spiral illusion</w:t>
      </w:r>
      <w:r w:rsidR="00636931">
        <w:rPr>
          <w:lang w:val="en-GB"/>
        </w:rPr>
        <w:t xml:space="preserve"> in 1908. See t</w:t>
      </w:r>
      <w:r w:rsidRPr="002B1230">
        <w:rPr>
          <w:lang w:val="en-GB"/>
        </w:rPr>
        <w:t xml:space="preserve">he visual example, known as </w:t>
      </w:r>
      <w:r w:rsidRPr="002B1230">
        <w:rPr>
          <w:i/>
          <w:lang w:val="en-GB"/>
        </w:rPr>
        <w:t>Fraser's spiral</w:t>
      </w:r>
      <w:r w:rsidR="00CD432E">
        <w:rPr>
          <w:lang w:val="en-GB"/>
        </w:rPr>
        <w:t xml:space="preserve">, in: same as in </w:t>
      </w:r>
      <w:r w:rsidRPr="002B1230">
        <w:rPr>
          <w:lang w:val="en-GB"/>
        </w:rPr>
        <w:t>note 1, p. 196.</w:t>
      </w:r>
    </w:p>
  </w:footnote>
  <w:footnote w:id="8">
    <w:p w14:paraId="67E659CF" w14:textId="566DE382" w:rsidR="005E1299" w:rsidRPr="002B1230" w:rsidRDefault="005E1299" w:rsidP="00510D46">
      <w:pPr>
        <w:jc w:val="both"/>
        <w:rPr>
          <w:sz w:val="20"/>
          <w:szCs w:val="20"/>
          <w:lang w:val="en-GB"/>
        </w:rPr>
      </w:pPr>
      <w:r w:rsidRPr="002B1230">
        <w:rPr>
          <w:rStyle w:val="Referencafusnote"/>
          <w:sz w:val="20"/>
          <w:szCs w:val="20"/>
          <w:lang w:val="en-GB"/>
        </w:rPr>
        <w:footnoteRef/>
      </w:r>
      <w:r w:rsidRPr="002B1230">
        <w:rPr>
          <w:sz w:val="20"/>
          <w:szCs w:val="20"/>
          <w:lang w:val="en-GB"/>
        </w:rPr>
        <w:t xml:space="preserve"> For the basic Jung's symbolic terms of archetypes: </w:t>
      </w:r>
      <w:r w:rsidRPr="002B1230">
        <w:rPr>
          <w:i/>
          <w:iCs/>
          <w:sz w:val="20"/>
          <w:szCs w:val="20"/>
          <w:lang w:val="en-GB"/>
        </w:rPr>
        <w:t>collective unconscious</w:t>
      </w:r>
      <w:r w:rsidRPr="002B1230">
        <w:rPr>
          <w:sz w:val="20"/>
          <w:szCs w:val="20"/>
          <w:lang w:val="en-GB"/>
        </w:rPr>
        <w:t xml:space="preserve">, </w:t>
      </w:r>
      <w:r w:rsidRPr="002B1230">
        <w:rPr>
          <w:i/>
          <w:iCs/>
          <w:sz w:val="20"/>
          <w:szCs w:val="20"/>
          <w:lang w:val="en-GB"/>
        </w:rPr>
        <w:t>animus, anima</w:t>
      </w:r>
      <w:r w:rsidRPr="002B1230">
        <w:rPr>
          <w:sz w:val="20"/>
          <w:szCs w:val="20"/>
          <w:lang w:val="en-GB"/>
        </w:rPr>
        <w:t xml:space="preserve">, </w:t>
      </w:r>
      <w:r w:rsidRPr="002B1230">
        <w:rPr>
          <w:i/>
          <w:iCs/>
          <w:sz w:val="20"/>
          <w:szCs w:val="20"/>
          <w:lang w:val="en-GB"/>
        </w:rPr>
        <w:t>the Self</w:t>
      </w:r>
      <w:r w:rsidRPr="002B1230">
        <w:rPr>
          <w:sz w:val="20"/>
          <w:szCs w:val="20"/>
          <w:lang w:val="en-GB"/>
        </w:rPr>
        <w:t xml:space="preserve">, </w:t>
      </w:r>
      <w:r w:rsidRPr="002B1230">
        <w:rPr>
          <w:i/>
          <w:iCs/>
          <w:sz w:val="20"/>
          <w:szCs w:val="20"/>
          <w:lang w:val="en-GB"/>
        </w:rPr>
        <w:t>synchronicity</w:t>
      </w:r>
      <w:r w:rsidRPr="002B1230">
        <w:rPr>
          <w:sz w:val="20"/>
          <w:szCs w:val="20"/>
          <w:lang w:val="en-GB"/>
        </w:rPr>
        <w:t xml:space="preserve">, </w:t>
      </w:r>
      <w:r w:rsidRPr="002B1230">
        <w:rPr>
          <w:i/>
          <w:iCs/>
          <w:sz w:val="20"/>
          <w:szCs w:val="20"/>
          <w:lang w:val="en-GB"/>
        </w:rPr>
        <w:t>individuation</w:t>
      </w:r>
      <w:r w:rsidRPr="002B1230">
        <w:rPr>
          <w:sz w:val="20"/>
          <w:szCs w:val="20"/>
          <w:lang w:val="en-GB"/>
        </w:rPr>
        <w:t xml:space="preserve">, </w:t>
      </w:r>
      <w:r w:rsidRPr="002B1230">
        <w:rPr>
          <w:i/>
          <w:iCs/>
          <w:sz w:val="20"/>
          <w:szCs w:val="20"/>
          <w:lang w:val="en-GB"/>
        </w:rPr>
        <w:t xml:space="preserve">afterimage </w:t>
      </w:r>
      <w:r w:rsidRPr="002B1230">
        <w:rPr>
          <w:sz w:val="20"/>
          <w:szCs w:val="20"/>
          <w:lang w:val="en-GB"/>
        </w:rPr>
        <w:t xml:space="preserve">see: C. G. Jung, </w:t>
      </w:r>
      <w:r w:rsidRPr="002B1230">
        <w:rPr>
          <w:i/>
          <w:iCs/>
          <w:sz w:val="20"/>
          <w:szCs w:val="20"/>
          <w:lang w:val="en-GB"/>
        </w:rPr>
        <w:t>Čovjek i njegovi simboli</w:t>
      </w:r>
      <w:r w:rsidRPr="002B1230">
        <w:rPr>
          <w:sz w:val="20"/>
          <w:szCs w:val="20"/>
          <w:lang w:val="en-GB"/>
        </w:rPr>
        <w:t xml:space="preserve"> </w:t>
      </w:r>
      <w:r w:rsidRPr="002B1230">
        <w:rPr>
          <w:rFonts w:ascii="Calibri" w:hAnsi="Calibri"/>
          <w:sz w:val="20"/>
          <w:szCs w:val="20"/>
          <w:lang w:val="en-GB"/>
        </w:rPr>
        <w:t>[</w:t>
      </w:r>
      <w:r w:rsidRPr="002B1230">
        <w:rPr>
          <w:rFonts w:ascii="Calibri" w:hAnsi="Calibri"/>
          <w:i/>
          <w:sz w:val="20"/>
          <w:szCs w:val="20"/>
          <w:lang w:val="en-GB"/>
        </w:rPr>
        <w:t>Man and His Symbols</w:t>
      </w:r>
      <w:r w:rsidRPr="002B1230">
        <w:rPr>
          <w:rFonts w:ascii="Calibri" w:hAnsi="Calibri"/>
          <w:sz w:val="20"/>
          <w:szCs w:val="20"/>
          <w:lang w:val="en-GB"/>
        </w:rPr>
        <w:t xml:space="preserve">] </w:t>
      </w:r>
      <w:r w:rsidRPr="002B1230">
        <w:rPr>
          <w:sz w:val="20"/>
          <w:szCs w:val="20"/>
          <w:lang w:val="en-GB"/>
        </w:rPr>
        <w:t>(...), Mladost, Zagreb, 1987; C. G. Jung</w:t>
      </w:r>
      <w:r w:rsidRPr="002B1230">
        <w:rPr>
          <w:i/>
          <w:iCs/>
          <w:sz w:val="20"/>
          <w:szCs w:val="20"/>
          <w:lang w:val="en-GB"/>
        </w:rPr>
        <w:t xml:space="preserve">, Sjećanja, snovi, razmišljanja (autobiografija) </w:t>
      </w:r>
      <w:r w:rsidRPr="002B1230">
        <w:rPr>
          <w:rFonts w:ascii="Calibri" w:hAnsi="Calibri"/>
          <w:sz w:val="20"/>
          <w:szCs w:val="20"/>
          <w:lang w:val="en-GB"/>
        </w:rPr>
        <w:t>[</w:t>
      </w:r>
      <w:r w:rsidRPr="002B1230">
        <w:rPr>
          <w:rFonts w:ascii="Calibri" w:hAnsi="Calibri"/>
          <w:i/>
          <w:sz w:val="20"/>
          <w:szCs w:val="20"/>
          <w:lang w:val="en-GB"/>
        </w:rPr>
        <w:t>Memories, Dreams, Reflections (Autobiography)</w:t>
      </w:r>
      <w:r w:rsidRPr="002B1230">
        <w:rPr>
          <w:rFonts w:ascii="Calibri" w:hAnsi="Calibri"/>
          <w:sz w:val="20"/>
          <w:szCs w:val="20"/>
          <w:lang w:val="en-GB"/>
        </w:rPr>
        <w:t>]</w:t>
      </w:r>
      <w:r w:rsidRPr="002B1230">
        <w:rPr>
          <w:sz w:val="20"/>
          <w:szCs w:val="20"/>
          <w:lang w:val="en-GB"/>
        </w:rPr>
        <w:t xml:space="preserve">, Fabula Nova, Zagreb, 2004; C. G. Jung and W. Pauli, </w:t>
      </w:r>
      <w:r w:rsidRPr="002B1230">
        <w:rPr>
          <w:i/>
          <w:iCs/>
          <w:sz w:val="20"/>
          <w:szCs w:val="20"/>
          <w:lang w:val="en-GB"/>
        </w:rPr>
        <w:t xml:space="preserve">Tumačenje prirode i psihe </w:t>
      </w:r>
      <w:r w:rsidRPr="002B1230">
        <w:rPr>
          <w:rFonts w:ascii="Calibri" w:hAnsi="Calibri"/>
          <w:sz w:val="20"/>
          <w:szCs w:val="20"/>
          <w:lang w:val="en-GB"/>
        </w:rPr>
        <w:t>[</w:t>
      </w:r>
      <w:r w:rsidRPr="002B1230">
        <w:rPr>
          <w:rFonts w:ascii="Calibri" w:hAnsi="Calibri"/>
          <w:i/>
          <w:sz w:val="20"/>
          <w:szCs w:val="20"/>
          <w:lang w:val="en-GB"/>
        </w:rPr>
        <w:t>The Interpretation of Nature and the Psyche</w:t>
      </w:r>
      <w:r w:rsidRPr="002B1230">
        <w:rPr>
          <w:rFonts w:ascii="Calibri" w:hAnsi="Calibri"/>
          <w:sz w:val="20"/>
          <w:szCs w:val="20"/>
          <w:lang w:val="en-GB"/>
        </w:rPr>
        <w:t>]</w:t>
      </w:r>
      <w:r w:rsidRPr="002B1230">
        <w:rPr>
          <w:sz w:val="20"/>
          <w:szCs w:val="20"/>
          <w:lang w:val="en-GB"/>
        </w:rPr>
        <w:t xml:space="preserve">, Prosvjeta, Zagreb, 1989; C. G. Jung, </w:t>
      </w:r>
      <w:r w:rsidRPr="002B1230">
        <w:rPr>
          <w:i/>
          <w:iCs/>
          <w:sz w:val="20"/>
          <w:szCs w:val="20"/>
          <w:lang w:val="en-GB"/>
        </w:rPr>
        <w:t xml:space="preserve">Psihologija &amp; alkemija </w:t>
      </w:r>
      <w:r w:rsidRPr="002B1230">
        <w:rPr>
          <w:rFonts w:ascii="Calibri" w:hAnsi="Calibri"/>
          <w:sz w:val="20"/>
          <w:szCs w:val="20"/>
          <w:lang w:val="en-GB"/>
        </w:rPr>
        <w:t>[</w:t>
      </w:r>
      <w:r w:rsidRPr="002B1230">
        <w:rPr>
          <w:i/>
          <w:iCs/>
          <w:sz w:val="20"/>
          <w:szCs w:val="20"/>
          <w:lang w:val="en-GB"/>
        </w:rPr>
        <w:t>Psychology and Alchemy</w:t>
      </w:r>
      <w:r w:rsidRPr="002B1230">
        <w:rPr>
          <w:rFonts w:ascii="Calibri" w:hAnsi="Calibri"/>
          <w:sz w:val="20"/>
          <w:szCs w:val="20"/>
          <w:lang w:val="en-GB"/>
        </w:rPr>
        <w:t>]</w:t>
      </w:r>
      <w:r w:rsidRPr="002B1230">
        <w:rPr>
          <w:sz w:val="20"/>
          <w:szCs w:val="20"/>
          <w:lang w:val="en-GB"/>
        </w:rPr>
        <w:t>, Naprijed, Zagreb, 1984.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84"/>
    <w:rsid w:val="000243EB"/>
    <w:rsid w:val="00041911"/>
    <w:rsid w:val="00042327"/>
    <w:rsid w:val="00044729"/>
    <w:rsid w:val="00061E9E"/>
    <w:rsid w:val="00074D26"/>
    <w:rsid w:val="00093868"/>
    <w:rsid w:val="00096789"/>
    <w:rsid w:val="00096B99"/>
    <w:rsid w:val="000A4031"/>
    <w:rsid w:val="000A56E7"/>
    <w:rsid w:val="000A66F3"/>
    <w:rsid w:val="000B5712"/>
    <w:rsid w:val="000D7F44"/>
    <w:rsid w:val="00105A4B"/>
    <w:rsid w:val="00111525"/>
    <w:rsid w:val="00120099"/>
    <w:rsid w:val="0012401C"/>
    <w:rsid w:val="00127E0E"/>
    <w:rsid w:val="00134800"/>
    <w:rsid w:val="00144801"/>
    <w:rsid w:val="00184789"/>
    <w:rsid w:val="00193D45"/>
    <w:rsid w:val="001A0269"/>
    <w:rsid w:val="001B6DFC"/>
    <w:rsid w:val="001B748F"/>
    <w:rsid w:val="001F44C9"/>
    <w:rsid w:val="00205E57"/>
    <w:rsid w:val="00224821"/>
    <w:rsid w:val="00226F2E"/>
    <w:rsid w:val="00226F7B"/>
    <w:rsid w:val="002379DD"/>
    <w:rsid w:val="00247CAD"/>
    <w:rsid w:val="002635CF"/>
    <w:rsid w:val="00276D68"/>
    <w:rsid w:val="002A5EA1"/>
    <w:rsid w:val="002B1230"/>
    <w:rsid w:val="002C3D38"/>
    <w:rsid w:val="002D6055"/>
    <w:rsid w:val="002E2E57"/>
    <w:rsid w:val="002F42DB"/>
    <w:rsid w:val="003224B6"/>
    <w:rsid w:val="0032297A"/>
    <w:rsid w:val="00323FC4"/>
    <w:rsid w:val="00334017"/>
    <w:rsid w:val="00337D2C"/>
    <w:rsid w:val="00346FC1"/>
    <w:rsid w:val="0035041C"/>
    <w:rsid w:val="003576CE"/>
    <w:rsid w:val="00362E75"/>
    <w:rsid w:val="003B3C81"/>
    <w:rsid w:val="003D0A20"/>
    <w:rsid w:val="003E14FA"/>
    <w:rsid w:val="00400B61"/>
    <w:rsid w:val="004011B7"/>
    <w:rsid w:val="0041282E"/>
    <w:rsid w:val="00413555"/>
    <w:rsid w:val="00432566"/>
    <w:rsid w:val="00467D41"/>
    <w:rsid w:val="004951DF"/>
    <w:rsid w:val="004C3A4B"/>
    <w:rsid w:val="004D6565"/>
    <w:rsid w:val="004D68DB"/>
    <w:rsid w:val="004E1682"/>
    <w:rsid w:val="004E57FA"/>
    <w:rsid w:val="004F4A3F"/>
    <w:rsid w:val="00510D46"/>
    <w:rsid w:val="00534ECB"/>
    <w:rsid w:val="00567B72"/>
    <w:rsid w:val="005703A1"/>
    <w:rsid w:val="0057078D"/>
    <w:rsid w:val="005722EB"/>
    <w:rsid w:val="00597234"/>
    <w:rsid w:val="005C4F4C"/>
    <w:rsid w:val="005D6B61"/>
    <w:rsid w:val="005E1299"/>
    <w:rsid w:val="006067CD"/>
    <w:rsid w:val="00613DC5"/>
    <w:rsid w:val="006177C8"/>
    <w:rsid w:val="0062156C"/>
    <w:rsid w:val="00626569"/>
    <w:rsid w:val="00636364"/>
    <w:rsid w:val="00636931"/>
    <w:rsid w:val="00663931"/>
    <w:rsid w:val="00672361"/>
    <w:rsid w:val="006759F8"/>
    <w:rsid w:val="0068580C"/>
    <w:rsid w:val="00686929"/>
    <w:rsid w:val="006948C7"/>
    <w:rsid w:val="006B0EE7"/>
    <w:rsid w:val="006C0A69"/>
    <w:rsid w:val="006C2F62"/>
    <w:rsid w:val="006C385C"/>
    <w:rsid w:val="006D47E6"/>
    <w:rsid w:val="006D687A"/>
    <w:rsid w:val="006E2FC0"/>
    <w:rsid w:val="006E7AA6"/>
    <w:rsid w:val="007064EB"/>
    <w:rsid w:val="0073223A"/>
    <w:rsid w:val="00733B6D"/>
    <w:rsid w:val="00757A2B"/>
    <w:rsid w:val="007667CE"/>
    <w:rsid w:val="007858F8"/>
    <w:rsid w:val="00792856"/>
    <w:rsid w:val="00797033"/>
    <w:rsid w:val="007A5B93"/>
    <w:rsid w:val="007C50CF"/>
    <w:rsid w:val="007D7761"/>
    <w:rsid w:val="007E4DD4"/>
    <w:rsid w:val="00822A73"/>
    <w:rsid w:val="008332EE"/>
    <w:rsid w:val="00855989"/>
    <w:rsid w:val="00857B19"/>
    <w:rsid w:val="008723C3"/>
    <w:rsid w:val="00881F0A"/>
    <w:rsid w:val="008B21E0"/>
    <w:rsid w:val="008C330C"/>
    <w:rsid w:val="008D6399"/>
    <w:rsid w:val="00921737"/>
    <w:rsid w:val="009376DA"/>
    <w:rsid w:val="0096292F"/>
    <w:rsid w:val="00970BD3"/>
    <w:rsid w:val="00976758"/>
    <w:rsid w:val="00982DBA"/>
    <w:rsid w:val="0099225B"/>
    <w:rsid w:val="009D1184"/>
    <w:rsid w:val="009D29A1"/>
    <w:rsid w:val="009E517C"/>
    <w:rsid w:val="00A02E48"/>
    <w:rsid w:val="00A44863"/>
    <w:rsid w:val="00A52929"/>
    <w:rsid w:val="00A53D53"/>
    <w:rsid w:val="00A82B52"/>
    <w:rsid w:val="00A86F92"/>
    <w:rsid w:val="00A93E04"/>
    <w:rsid w:val="00AA03CA"/>
    <w:rsid w:val="00AA4F6E"/>
    <w:rsid w:val="00AC0D52"/>
    <w:rsid w:val="00AD4AD0"/>
    <w:rsid w:val="00AE5C76"/>
    <w:rsid w:val="00AE786C"/>
    <w:rsid w:val="00AF0C2D"/>
    <w:rsid w:val="00B358BB"/>
    <w:rsid w:val="00B64A90"/>
    <w:rsid w:val="00B6563A"/>
    <w:rsid w:val="00B7146E"/>
    <w:rsid w:val="00B7778B"/>
    <w:rsid w:val="00BF15E4"/>
    <w:rsid w:val="00BF29E9"/>
    <w:rsid w:val="00BF5DFB"/>
    <w:rsid w:val="00C02D84"/>
    <w:rsid w:val="00C159F7"/>
    <w:rsid w:val="00C2463B"/>
    <w:rsid w:val="00C46C44"/>
    <w:rsid w:val="00C6503C"/>
    <w:rsid w:val="00C72876"/>
    <w:rsid w:val="00C801C8"/>
    <w:rsid w:val="00C85CBA"/>
    <w:rsid w:val="00C93DE5"/>
    <w:rsid w:val="00CA44FC"/>
    <w:rsid w:val="00CB12D3"/>
    <w:rsid w:val="00CD2730"/>
    <w:rsid w:val="00CD432E"/>
    <w:rsid w:val="00CF13F7"/>
    <w:rsid w:val="00D32C04"/>
    <w:rsid w:val="00D36131"/>
    <w:rsid w:val="00D544CE"/>
    <w:rsid w:val="00D565AF"/>
    <w:rsid w:val="00D623FC"/>
    <w:rsid w:val="00D670EA"/>
    <w:rsid w:val="00D7620A"/>
    <w:rsid w:val="00D8536D"/>
    <w:rsid w:val="00D93FCE"/>
    <w:rsid w:val="00D96F61"/>
    <w:rsid w:val="00DA0663"/>
    <w:rsid w:val="00DA1289"/>
    <w:rsid w:val="00DC6B8F"/>
    <w:rsid w:val="00DD0612"/>
    <w:rsid w:val="00DD7520"/>
    <w:rsid w:val="00DE0013"/>
    <w:rsid w:val="00E03FFA"/>
    <w:rsid w:val="00E102F4"/>
    <w:rsid w:val="00E300B1"/>
    <w:rsid w:val="00E43D0C"/>
    <w:rsid w:val="00E52FD1"/>
    <w:rsid w:val="00E56A4A"/>
    <w:rsid w:val="00E71E72"/>
    <w:rsid w:val="00E77159"/>
    <w:rsid w:val="00E807AE"/>
    <w:rsid w:val="00EA10E2"/>
    <w:rsid w:val="00EA488F"/>
    <w:rsid w:val="00EB388A"/>
    <w:rsid w:val="00ED0FC6"/>
    <w:rsid w:val="00EE3367"/>
    <w:rsid w:val="00F02062"/>
    <w:rsid w:val="00F271AB"/>
    <w:rsid w:val="00F43179"/>
    <w:rsid w:val="00F70FD7"/>
    <w:rsid w:val="00FA12AC"/>
    <w:rsid w:val="00FB3B5E"/>
    <w:rsid w:val="00FB7F47"/>
    <w:rsid w:val="00FC01FD"/>
    <w:rsid w:val="00FC3C28"/>
    <w:rsid w:val="00FD2382"/>
    <w:rsid w:val="00FD49B2"/>
    <w:rsid w:val="00FE1B51"/>
    <w:rsid w:val="00FE1D94"/>
    <w:rsid w:val="00FF6932"/>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55989"/>
    <w:pPr>
      <w:tabs>
        <w:tab w:val="center" w:pos="4536"/>
        <w:tab w:val="right" w:pos="9072"/>
      </w:tabs>
    </w:pPr>
  </w:style>
  <w:style w:type="character" w:customStyle="1" w:styleId="ZaglavljeChar">
    <w:name w:val="Zaglavlje Char"/>
    <w:basedOn w:val="Zadanifontodlomka"/>
    <w:link w:val="Zaglavlje"/>
    <w:uiPriority w:val="99"/>
    <w:rsid w:val="00855989"/>
  </w:style>
  <w:style w:type="paragraph" w:styleId="Podnoje">
    <w:name w:val="footer"/>
    <w:basedOn w:val="Normal"/>
    <w:link w:val="PodnojeChar"/>
    <w:uiPriority w:val="99"/>
    <w:unhideWhenUsed/>
    <w:rsid w:val="00855989"/>
    <w:pPr>
      <w:tabs>
        <w:tab w:val="center" w:pos="4536"/>
        <w:tab w:val="right" w:pos="9072"/>
      </w:tabs>
    </w:pPr>
  </w:style>
  <w:style w:type="character" w:customStyle="1" w:styleId="PodnojeChar">
    <w:name w:val="Podnožje Char"/>
    <w:basedOn w:val="Zadanifontodlomka"/>
    <w:link w:val="Podnoje"/>
    <w:uiPriority w:val="99"/>
    <w:rsid w:val="00855989"/>
  </w:style>
  <w:style w:type="paragraph" w:styleId="Tekstfusnote">
    <w:name w:val="footnote text"/>
    <w:basedOn w:val="Normal"/>
    <w:link w:val="TekstfusnoteChar"/>
    <w:unhideWhenUsed/>
    <w:rsid w:val="006B0EE7"/>
    <w:rPr>
      <w:sz w:val="20"/>
      <w:szCs w:val="20"/>
    </w:rPr>
  </w:style>
  <w:style w:type="character" w:customStyle="1" w:styleId="TekstfusnoteChar">
    <w:name w:val="Tekst fusnote Char"/>
    <w:basedOn w:val="Zadanifontodlomka"/>
    <w:link w:val="Tekstfusnote"/>
    <w:uiPriority w:val="99"/>
    <w:rsid w:val="006B0EE7"/>
    <w:rPr>
      <w:sz w:val="20"/>
      <w:szCs w:val="20"/>
    </w:rPr>
  </w:style>
  <w:style w:type="character" w:styleId="Referencafusnote">
    <w:name w:val="footnote reference"/>
    <w:basedOn w:val="Zadanifontodlomka"/>
    <w:uiPriority w:val="99"/>
    <w:semiHidden/>
    <w:unhideWhenUsed/>
    <w:rsid w:val="006B0EE7"/>
    <w:rPr>
      <w:vertAlign w:val="superscript"/>
    </w:rPr>
  </w:style>
  <w:style w:type="character" w:customStyle="1" w:styleId="A5">
    <w:name w:val="A5"/>
    <w:uiPriority w:val="99"/>
    <w:rsid w:val="003E14FA"/>
    <w:rPr>
      <w:color w:val="000000"/>
      <w:sz w:val="11"/>
      <w:szCs w:val="11"/>
    </w:rPr>
  </w:style>
  <w:style w:type="character" w:styleId="Referencakomentara">
    <w:name w:val="annotation reference"/>
    <w:basedOn w:val="Zadanifontodlomka"/>
    <w:uiPriority w:val="99"/>
    <w:semiHidden/>
    <w:unhideWhenUsed/>
    <w:rsid w:val="00982DBA"/>
    <w:rPr>
      <w:sz w:val="18"/>
      <w:szCs w:val="18"/>
    </w:rPr>
  </w:style>
  <w:style w:type="paragraph" w:styleId="Tekstkomentara">
    <w:name w:val="annotation text"/>
    <w:basedOn w:val="Normal"/>
    <w:link w:val="TekstkomentaraChar"/>
    <w:uiPriority w:val="99"/>
    <w:semiHidden/>
    <w:unhideWhenUsed/>
    <w:rsid w:val="00982DBA"/>
    <w:rPr>
      <w:sz w:val="24"/>
      <w:szCs w:val="24"/>
    </w:rPr>
  </w:style>
  <w:style w:type="character" w:customStyle="1" w:styleId="TekstkomentaraChar">
    <w:name w:val="Tekst komentara Char"/>
    <w:basedOn w:val="Zadanifontodlomka"/>
    <w:link w:val="Tekstkomentara"/>
    <w:uiPriority w:val="99"/>
    <w:semiHidden/>
    <w:rsid w:val="00982DBA"/>
    <w:rPr>
      <w:sz w:val="24"/>
      <w:szCs w:val="24"/>
    </w:rPr>
  </w:style>
  <w:style w:type="paragraph" w:styleId="Predmetkomentara">
    <w:name w:val="annotation subject"/>
    <w:basedOn w:val="Tekstkomentara"/>
    <w:next w:val="Tekstkomentara"/>
    <w:link w:val="PredmetkomentaraChar"/>
    <w:uiPriority w:val="99"/>
    <w:semiHidden/>
    <w:unhideWhenUsed/>
    <w:rsid w:val="00982DBA"/>
    <w:rPr>
      <w:b/>
      <w:bCs/>
      <w:sz w:val="20"/>
      <w:szCs w:val="20"/>
    </w:rPr>
  </w:style>
  <w:style w:type="character" w:customStyle="1" w:styleId="PredmetkomentaraChar">
    <w:name w:val="Predmet komentara Char"/>
    <w:basedOn w:val="TekstkomentaraChar"/>
    <w:link w:val="Predmetkomentara"/>
    <w:uiPriority w:val="99"/>
    <w:semiHidden/>
    <w:rsid w:val="00982DBA"/>
    <w:rPr>
      <w:b/>
      <w:bCs/>
      <w:sz w:val="20"/>
      <w:szCs w:val="20"/>
    </w:rPr>
  </w:style>
  <w:style w:type="paragraph" w:styleId="Tekstbalonia">
    <w:name w:val="Balloon Text"/>
    <w:basedOn w:val="Normal"/>
    <w:link w:val="TekstbaloniaChar"/>
    <w:uiPriority w:val="99"/>
    <w:semiHidden/>
    <w:unhideWhenUsed/>
    <w:rsid w:val="00982DB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982DB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55989"/>
    <w:pPr>
      <w:tabs>
        <w:tab w:val="center" w:pos="4536"/>
        <w:tab w:val="right" w:pos="9072"/>
      </w:tabs>
    </w:pPr>
  </w:style>
  <w:style w:type="character" w:customStyle="1" w:styleId="ZaglavljeChar">
    <w:name w:val="Zaglavlje Char"/>
    <w:basedOn w:val="Zadanifontodlomka"/>
    <w:link w:val="Zaglavlje"/>
    <w:uiPriority w:val="99"/>
    <w:rsid w:val="00855989"/>
  </w:style>
  <w:style w:type="paragraph" w:styleId="Podnoje">
    <w:name w:val="footer"/>
    <w:basedOn w:val="Normal"/>
    <w:link w:val="PodnojeChar"/>
    <w:uiPriority w:val="99"/>
    <w:unhideWhenUsed/>
    <w:rsid w:val="00855989"/>
    <w:pPr>
      <w:tabs>
        <w:tab w:val="center" w:pos="4536"/>
        <w:tab w:val="right" w:pos="9072"/>
      </w:tabs>
    </w:pPr>
  </w:style>
  <w:style w:type="character" w:customStyle="1" w:styleId="PodnojeChar">
    <w:name w:val="Podnožje Char"/>
    <w:basedOn w:val="Zadanifontodlomka"/>
    <w:link w:val="Podnoje"/>
    <w:uiPriority w:val="99"/>
    <w:rsid w:val="00855989"/>
  </w:style>
  <w:style w:type="paragraph" w:styleId="Tekstfusnote">
    <w:name w:val="footnote text"/>
    <w:basedOn w:val="Normal"/>
    <w:link w:val="TekstfusnoteChar"/>
    <w:unhideWhenUsed/>
    <w:rsid w:val="006B0EE7"/>
    <w:rPr>
      <w:sz w:val="20"/>
      <w:szCs w:val="20"/>
    </w:rPr>
  </w:style>
  <w:style w:type="character" w:customStyle="1" w:styleId="TekstfusnoteChar">
    <w:name w:val="Tekst fusnote Char"/>
    <w:basedOn w:val="Zadanifontodlomka"/>
    <w:link w:val="Tekstfusnote"/>
    <w:uiPriority w:val="99"/>
    <w:rsid w:val="006B0EE7"/>
    <w:rPr>
      <w:sz w:val="20"/>
      <w:szCs w:val="20"/>
    </w:rPr>
  </w:style>
  <w:style w:type="character" w:styleId="Referencafusnote">
    <w:name w:val="footnote reference"/>
    <w:basedOn w:val="Zadanifontodlomka"/>
    <w:uiPriority w:val="99"/>
    <w:semiHidden/>
    <w:unhideWhenUsed/>
    <w:rsid w:val="006B0EE7"/>
    <w:rPr>
      <w:vertAlign w:val="superscript"/>
    </w:rPr>
  </w:style>
  <w:style w:type="character" w:customStyle="1" w:styleId="A5">
    <w:name w:val="A5"/>
    <w:uiPriority w:val="99"/>
    <w:rsid w:val="003E14FA"/>
    <w:rPr>
      <w:color w:val="000000"/>
      <w:sz w:val="11"/>
      <w:szCs w:val="11"/>
    </w:rPr>
  </w:style>
  <w:style w:type="character" w:styleId="Referencakomentara">
    <w:name w:val="annotation reference"/>
    <w:basedOn w:val="Zadanifontodlomka"/>
    <w:uiPriority w:val="99"/>
    <w:semiHidden/>
    <w:unhideWhenUsed/>
    <w:rsid w:val="00982DBA"/>
    <w:rPr>
      <w:sz w:val="18"/>
      <w:szCs w:val="18"/>
    </w:rPr>
  </w:style>
  <w:style w:type="paragraph" w:styleId="Tekstkomentara">
    <w:name w:val="annotation text"/>
    <w:basedOn w:val="Normal"/>
    <w:link w:val="TekstkomentaraChar"/>
    <w:uiPriority w:val="99"/>
    <w:semiHidden/>
    <w:unhideWhenUsed/>
    <w:rsid w:val="00982DBA"/>
    <w:rPr>
      <w:sz w:val="24"/>
      <w:szCs w:val="24"/>
    </w:rPr>
  </w:style>
  <w:style w:type="character" w:customStyle="1" w:styleId="TekstkomentaraChar">
    <w:name w:val="Tekst komentara Char"/>
    <w:basedOn w:val="Zadanifontodlomka"/>
    <w:link w:val="Tekstkomentara"/>
    <w:uiPriority w:val="99"/>
    <w:semiHidden/>
    <w:rsid w:val="00982DBA"/>
    <w:rPr>
      <w:sz w:val="24"/>
      <w:szCs w:val="24"/>
    </w:rPr>
  </w:style>
  <w:style w:type="paragraph" w:styleId="Predmetkomentara">
    <w:name w:val="annotation subject"/>
    <w:basedOn w:val="Tekstkomentara"/>
    <w:next w:val="Tekstkomentara"/>
    <w:link w:val="PredmetkomentaraChar"/>
    <w:uiPriority w:val="99"/>
    <w:semiHidden/>
    <w:unhideWhenUsed/>
    <w:rsid w:val="00982DBA"/>
    <w:rPr>
      <w:b/>
      <w:bCs/>
      <w:sz w:val="20"/>
      <w:szCs w:val="20"/>
    </w:rPr>
  </w:style>
  <w:style w:type="character" w:customStyle="1" w:styleId="PredmetkomentaraChar">
    <w:name w:val="Predmet komentara Char"/>
    <w:basedOn w:val="TekstkomentaraChar"/>
    <w:link w:val="Predmetkomentara"/>
    <w:uiPriority w:val="99"/>
    <w:semiHidden/>
    <w:rsid w:val="00982DBA"/>
    <w:rPr>
      <w:b/>
      <w:bCs/>
      <w:sz w:val="20"/>
      <w:szCs w:val="20"/>
    </w:rPr>
  </w:style>
  <w:style w:type="paragraph" w:styleId="Tekstbalonia">
    <w:name w:val="Balloon Text"/>
    <w:basedOn w:val="Normal"/>
    <w:link w:val="TekstbaloniaChar"/>
    <w:uiPriority w:val="99"/>
    <w:semiHidden/>
    <w:unhideWhenUsed/>
    <w:rsid w:val="00982DB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982D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307">
      <w:bodyDiv w:val="1"/>
      <w:marLeft w:val="0"/>
      <w:marRight w:val="0"/>
      <w:marTop w:val="0"/>
      <w:marBottom w:val="0"/>
      <w:divBdr>
        <w:top w:val="none" w:sz="0" w:space="0" w:color="auto"/>
        <w:left w:val="none" w:sz="0" w:space="0" w:color="auto"/>
        <w:bottom w:val="none" w:sz="0" w:space="0" w:color="auto"/>
        <w:right w:val="none" w:sz="0" w:space="0" w:color="auto"/>
      </w:divBdr>
    </w:div>
    <w:div w:id="460537140">
      <w:bodyDiv w:val="1"/>
      <w:marLeft w:val="0"/>
      <w:marRight w:val="0"/>
      <w:marTop w:val="0"/>
      <w:marBottom w:val="0"/>
      <w:divBdr>
        <w:top w:val="none" w:sz="0" w:space="0" w:color="auto"/>
        <w:left w:val="none" w:sz="0" w:space="0" w:color="auto"/>
        <w:bottom w:val="none" w:sz="0" w:space="0" w:color="auto"/>
        <w:right w:val="none" w:sz="0" w:space="0" w:color="auto"/>
      </w:divBdr>
    </w:div>
    <w:div w:id="723793157">
      <w:bodyDiv w:val="1"/>
      <w:marLeft w:val="0"/>
      <w:marRight w:val="0"/>
      <w:marTop w:val="0"/>
      <w:marBottom w:val="0"/>
      <w:divBdr>
        <w:top w:val="none" w:sz="0" w:space="0" w:color="auto"/>
        <w:left w:val="none" w:sz="0" w:space="0" w:color="auto"/>
        <w:bottom w:val="none" w:sz="0" w:space="0" w:color="auto"/>
        <w:right w:val="none" w:sz="0" w:space="0" w:color="auto"/>
      </w:divBdr>
    </w:div>
    <w:div w:id="837312620">
      <w:bodyDiv w:val="1"/>
      <w:marLeft w:val="0"/>
      <w:marRight w:val="0"/>
      <w:marTop w:val="0"/>
      <w:marBottom w:val="0"/>
      <w:divBdr>
        <w:top w:val="none" w:sz="0" w:space="0" w:color="auto"/>
        <w:left w:val="none" w:sz="0" w:space="0" w:color="auto"/>
        <w:bottom w:val="none" w:sz="0" w:space="0" w:color="auto"/>
        <w:right w:val="none" w:sz="0" w:space="0" w:color="auto"/>
      </w:divBdr>
    </w:div>
    <w:div w:id="1082339178">
      <w:bodyDiv w:val="1"/>
      <w:marLeft w:val="0"/>
      <w:marRight w:val="0"/>
      <w:marTop w:val="0"/>
      <w:marBottom w:val="0"/>
      <w:divBdr>
        <w:top w:val="none" w:sz="0" w:space="0" w:color="auto"/>
        <w:left w:val="none" w:sz="0" w:space="0" w:color="auto"/>
        <w:bottom w:val="none" w:sz="0" w:space="0" w:color="auto"/>
        <w:right w:val="none" w:sz="0" w:space="0" w:color="auto"/>
      </w:divBdr>
    </w:div>
    <w:div w:id="1304197956">
      <w:bodyDiv w:val="1"/>
      <w:marLeft w:val="0"/>
      <w:marRight w:val="0"/>
      <w:marTop w:val="0"/>
      <w:marBottom w:val="0"/>
      <w:divBdr>
        <w:top w:val="none" w:sz="0" w:space="0" w:color="auto"/>
        <w:left w:val="none" w:sz="0" w:space="0" w:color="auto"/>
        <w:bottom w:val="none" w:sz="0" w:space="0" w:color="auto"/>
        <w:right w:val="none" w:sz="0" w:space="0" w:color="auto"/>
      </w:divBdr>
    </w:div>
    <w:div w:id="1389766781">
      <w:bodyDiv w:val="1"/>
      <w:marLeft w:val="0"/>
      <w:marRight w:val="0"/>
      <w:marTop w:val="0"/>
      <w:marBottom w:val="0"/>
      <w:divBdr>
        <w:top w:val="none" w:sz="0" w:space="0" w:color="auto"/>
        <w:left w:val="none" w:sz="0" w:space="0" w:color="auto"/>
        <w:bottom w:val="none" w:sz="0" w:space="0" w:color="auto"/>
        <w:right w:val="none" w:sz="0" w:space="0" w:color="auto"/>
      </w:divBdr>
    </w:div>
    <w:div w:id="1426344049">
      <w:bodyDiv w:val="1"/>
      <w:marLeft w:val="0"/>
      <w:marRight w:val="0"/>
      <w:marTop w:val="0"/>
      <w:marBottom w:val="0"/>
      <w:divBdr>
        <w:top w:val="none" w:sz="0" w:space="0" w:color="auto"/>
        <w:left w:val="none" w:sz="0" w:space="0" w:color="auto"/>
        <w:bottom w:val="none" w:sz="0" w:space="0" w:color="auto"/>
        <w:right w:val="none" w:sz="0" w:space="0" w:color="auto"/>
      </w:divBdr>
    </w:div>
    <w:div w:id="1522427030">
      <w:bodyDiv w:val="1"/>
      <w:marLeft w:val="0"/>
      <w:marRight w:val="0"/>
      <w:marTop w:val="0"/>
      <w:marBottom w:val="0"/>
      <w:divBdr>
        <w:top w:val="none" w:sz="0" w:space="0" w:color="auto"/>
        <w:left w:val="none" w:sz="0" w:space="0" w:color="auto"/>
        <w:bottom w:val="none" w:sz="0" w:space="0" w:color="auto"/>
        <w:right w:val="none" w:sz="0" w:space="0" w:color="auto"/>
      </w:divBdr>
    </w:div>
    <w:div w:id="18337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DC08-C44A-4A99-9E55-3C03982C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886</Words>
  <Characters>5051</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Nika</cp:lastModifiedBy>
  <cp:revision>123</cp:revision>
  <cp:lastPrinted>2019-07-20T14:30:00Z</cp:lastPrinted>
  <dcterms:created xsi:type="dcterms:W3CDTF">2019-07-16T11:35:00Z</dcterms:created>
  <dcterms:modified xsi:type="dcterms:W3CDTF">2019-07-23T09:43:00Z</dcterms:modified>
</cp:coreProperties>
</file>