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4AEA29" w14:textId="77777777" w:rsidR="00322875" w:rsidRPr="00AB5AAF" w:rsidRDefault="00D57066" w:rsidP="00AB5AAF">
      <w:pPr>
        <w:pStyle w:val="Text"/>
        <w:widowControl w:val="0"/>
        <w:suppressAutoHyphens/>
        <w:spacing w:line="276" w:lineRule="auto"/>
        <w:jc w:val="both"/>
        <w:rPr>
          <w:rFonts w:eastAsia="Times New Roman" w:cs="Arial"/>
        </w:rPr>
      </w:pPr>
      <w:r w:rsidRPr="00AB5AAF">
        <w:rPr>
          <w:rFonts w:cs="Arial"/>
        </w:rPr>
        <w:t xml:space="preserve">Početkom siječnja 2011. prvi put sam posjetio Leipzig. Dugo ga htjedoh  posjetiti ne samo zbog </w:t>
      </w:r>
      <w:r w:rsidRPr="00AB5AAF">
        <w:rPr>
          <w:rFonts w:cs="Arial"/>
          <w:i/>
          <w:iCs/>
        </w:rPr>
        <w:t>susreta</w:t>
      </w:r>
      <w:r w:rsidRPr="00AB5AAF">
        <w:rPr>
          <w:rFonts w:cs="Arial"/>
        </w:rPr>
        <w:t xml:space="preserve"> koji se odvio u Auerbachs Kelleru već i zbog svega onoga što je u Goetheovoj literaturi za vrijeme 'olovnih godina' iščitao Mihail Bulgakov  Sjećam se drugog dana svog boravka, kad sam razgledavao Baumwollspinnerei i sve druge prostore u kojima umjetnici žive i stvaraju. Nakon toga sve se doista odvijalo brzinom sporazuma Wolanda i Margarite Nikolajevne. Na poziv voditeljice rezidencijalnog projekta </w:t>
      </w:r>
      <w:r w:rsidRPr="00AB5AAF">
        <w:rPr>
          <w:rFonts w:cs="Arial"/>
          <w:i/>
          <w:iCs/>
        </w:rPr>
        <w:t>One-Sided Story</w:t>
      </w:r>
      <w:r w:rsidRPr="00AB5AAF">
        <w:rPr>
          <w:rFonts w:cs="Arial"/>
        </w:rPr>
        <w:t xml:space="preserve"> Candace Goodrich, uz moju organizaciju i partnerstvo Hrvatskog društva likovnih umjetnika velik je broj hrvatskih umjetnika/ica sudjelovalo na istoj i boravio u Leipzigu od 2012. do 2013. Mnogobrojne suradnje i prijateljstva nastale nakon te rezidencije potaknule su mene osobno i Hrvatsko društvo likovnih umjetnika da u mjesecu rujnu 2018. godine započnemo novi rezidencijalni program (projekt) </w:t>
      </w:r>
      <w:r w:rsidRPr="00AB5AAF">
        <w:rPr>
          <w:rFonts w:cs="Arial"/>
          <w:i/>
          <w:iCs/>
        </w:rPr>
        <w:t>De/konstrukcija slike</w:t>
      </w:r>
      <w:r w:rsidRPr="00AB5AAF">
        <w:rPr>
          <w:rFonts w:cs="Arial"/>
        </w:rPr>
        <w:t xml:space="preserve"> u Leipzigu. Projekt se odvijao u novom rezidencijalnom prostoru Hafenkombinat, voditelja Klausa Schafnera, pokraj nikad dovrš</w:t>
      </w:r>
      <w:r w:rsidRPr="00AB5AAF">
        <w:rPr>
          <w:rFonts w:cs="Arial"/>
          <w:lang w:val="nl-NL"/>
        </w:rPr>
        <w:t>ene leipzi</w:t>
      </w:r>
      <w:r w:rsidRPr="00AB5AAF">
        <w:rPr>
          <w:rFonts w:cs="Arial"/>
        </w:rPr>
        <w:t xml:space="preserve">ške luke do rujna 2019. Temeljna ideja projekta polazila je od redefiniranja značenja slike kao kulturnog konstrukta unutar post-trazincijskog društva Istočne Njemačke (Saska) i Hrvatske. Sliku, unutar takvog konstrukta promatramo vodeći se Mitchellovim teorijama; kao onu realnu, imaginarnu i virtualnu. </w:t>
      </w:r>
      <w:r w:rsidRPr="00AB5AAF">
        <w:rPr>
          <w:rFonts w:cs="Arial"/>
          <w:i/>
          <w:iCs/>
        </w:rPr>
        <w:t>De/konstrukcija slike</w:t>
      </w:r>
      <w:r w:rsidRPr="00AB5AAF">
        <w:rPr>
          <w:rFonts w:cs="Arial"/>
        </w:rPr>
        <w:t xml:space="preserve"> polazila je i od činjenice da su Likovne akademije u zemljama bivšeg socijalističkog bloka zadržale učenje slikarskih tehnika temeljenih na klasičnim postupcima njegujući tako koncept umjetničkog djela kao onog koje tumači, reprezentira i estetizira stvarnost. Takvo je učenje padom 'željezne zavjese' proizvelo oblike slikarstva koji se zasnivaju na reprezentaciji novih oblika stvarnosti nastavljajući se stilski na realističko slikarstvo, socijalistički realizam, nadrealizam i angažirano slikarstvo. Projekt</w:t>
      </w:r>
      <w:r w:rsidRPr="00AB5AAF">
        <w:rPr>
          <w:rFonts w:cs="Arial"/>
          <w:i/>
          <w:iCs/>
        </w:rPr>
        <w:t xml:space="preserve"> De/konstrukcija slike</w:t>
      </w:r>
      <w:r w:rsidRPr="00AB5AAF">
        <w:rPr>
          <w:rFonts w:cs="Arial"/>
        </w:rPr>
        <w:t xml:space="preserve"> problematizirao je činjenice koliko su ideje slike i dalje konstrukt unutar različitih ideologija, kako mediji u kojima je slika oblikovana odgovaraju konceptima reprezentacije stvarnosti i što je u slici pojedinačno, što je simboličko i opće. </w:t>
      </w:r>
      <w:r w:rsidRPr="00AB5AAF">
        <w:rPr>
          <w:rFonts w:cs="Arial"/>
          <w:shd w:val="clear" w:color="auto" w:fill="FFFFFF"/>
        </w:rPr>
        <w:t xml:space="preserve">Umjetnici/ice koje je Hrvatsko društvo likovnih umjetnika odabralo za ovaj rezidencijalni projekt zauzimaju različite i vrlo oprečne pozicije na suvremenoj umjetničkoj sceni u Hrvatskoj. Njihove se poetike naslanjaju na: pitanja društva spektakla, rodne aspekte u post-tranzicijskim društvima, fetišizaciju figurativnog slikarstva, post-konceptualna čitanja slike, site-specific intervencije i eksperimentiranje materijalnim svojstvima slike. Za njih je boravak u Leipzigu bio otvor  u novo promišljanje umjetničke praksa, otvor kojeg je Mefistofeles otvorio u zidu </w:t>
      </w:r>
      <w:r w:rsidRPr="00AB5AAF">
        <w:rPr>
          <w:rFonts w:cs="Arial"/>
        </w:rPr>
        <w:t xml:space="preserve">Auerbachs Kellera. Iz njega nije poteklo vino, on predstavlja samo jednu od mogućnosti bivanja u svijetu i interpretiranja istog, jedine istinske moći koju umjetnik ima. </w:t>
      </w:r>
    </w:p>
    <w:p w14:paraId="1E06090E" w14:textId="77777777" w:rsidR="00322875" w:rsidRPr="00AB5AAF" w:rsidRDefault="00322875" w:rsidP="00AB5AAF">
      <w:pPr>
        <w:pStyle w:val="Text"/>
        <w:widowControl w:val="0"/>
        <w:suppressAutoHyphens/>
        <w:spacing w:line="276" w:lineRule="auto"/>
        <w:jc w:val="both"/>
        <w:rPr>
          <w:rFonts w:eastAsia="Times New Roman" w:cs="Arial"/>
        </w:rPr>
      </w:pPr>
    </w:p>
    <w:p w14:paraId="68960F9D" w14:textId="77777777" w:rsidR="00322875" w:rsidRDefault="00D57066" w:rsidP="00AB5AAF">
      <w:pPr>
        <w:pStyle w:val="Text"/>
        <w:widowControl w:val="0"/>
        <w:suppressAutoHyphens/>
        <w:spacing w:line="276" w:lineRule="auto"/>
        <w:jc w:val="both"/>
        <w:rPr>
          <w:rFonts w:cs="Arial"/>
          <w:lang w:val="de-DE"/>
        </w:rPr>
      </w:pPr>
      <w:r w:rsidRPr="00AB5AAF">
        <w:rPr>
          <w:rFonts w:cs="Arial"/>
          <w:lang w:val="de-DE"/>
        </w:rPr>
        <w:t>Anfang Januar 2011 war ich zum ersten Mal in Leipzig. Lange Zeit wollte ich es nicht nur wegen des Treffens in Auerbachs Keller besuchen, sondern auch wegen allem, was Michail Bulgakov in der Literatur von Goethe in der „bleierne Zeit“ las</w:t>
      </w:r>
      <w:r w:rsidRPr="00AB5AAF">
        <w:rPr>
          <w:rFonts w:cs="Arial"/>
        </w:rPr>
        <w:t xml:space="preserve">. </w:t>
      </w:r>
      <w:r w:rsidRPr="00AB5AAF">
        <w:rPr>
          <w:rFonts w:cs="Arial"/>
          <w:lang w:val="de-DE"/>
        </w:rPr>
        <w:t xml:space="preserve">Ich erinnere mich an den zweiten Tag meines Aufenthalts, als ich die Baumwollspinnerei und all die anderen Orte, an denen Künstler leben und kreieren, besucht habe. Danach hat wirklich alles so schnell funktioniert, wie es Woland und Margarita Nikolaevna vereinbart hatten. Auf Einladung der Leiterin der Künstlerresidenz </w:t>
      </w:r>
      <w:r w:rsidRPr="00AB5AAF">
        <w:rPr>
          <w:rFonts w:cs="Arial"/>
          <w:i/>
          <w:iCs/>
          <w:lang w:val="en-US"/>
        </w:rPr>
        <w:t>One-Sided Story</w:t>
      </w:r>
      <w:r w:rsidRPr="00AB5AAF">
        <w:rPr>
          <w:rFonts w:cs="Arial"/>
        </w:rPr>
        <w:t xml:space="preserve"> </w:t>
      </w:r>
      <w:r w:rsidRPr="00AB5AAF">
        <w:rPr>
          <w:rFonts w:cs="Arial"/>
          <w:lang w:val="de-DE"/>
        </w:rPr>
        <w:t xml:space="preserve">Candace Goodrich, zusammen mit meiner Organisation und der Partnerschaft der kroatischen Vereinigung der Künstler hat eine große Anzahl von kroatischen Künstlern an dem zuvor genannten Projekt zwischen 2012 und 2013 teilgenommen und in Leipzig Zeit verbracht. Die zahlreichen Kooperationen und Freundschaften, die nach diesem Aufenthalt entstanden sind, haben mich und die Kroatische Vereinigung der bildenden Künstler dazu veranlasst, im September 2018 in Leipzig ein neues Residenzprogramm namens De/Konstruktion des Bildes auf den Weg zu bringen. Das Projekt fand bis September 2019 im neuen Residenzatelier Hafenkombinat unter der Leitung </w:t>
      </w:r>
      <w:r w:rsidRPr="00AB5AAF">
        <w:rPr>
          <w:rFonts w:cs="Arial"/>
          <w:lang w:val="de-DE"/>
        </w:rPr>
        <w:lastRenderedPageBreak/>
        <w:t>von Klaus Schaffner neben dem nie fertig gestellten Leipziger Hafen statt. Die Grundidee des Projekts bestand darin, die Bedeutung des Bildes als kulturelles Konstrukt innerhalb der Übergangsgesellschaft Ostdeutschlands (Sachsen) und Kroatiens neu zu definieren. Das Bild in einem solchen Konstrukt wird nach Mitchells Theorien als real, imaginär und virtuell betrachtet. Die De/Konstruktion des Bildes ging auch davon aus, dass die Kunstakademien in den Ländern des ehemaligen sozialistischen Blocks das Erlernen von Maltechniken auf der Grundlage klassischer Verfahren beibehalten und so das Konzept eines Kunstwerks als solches fördern, das die Realität interpretiert, repräsentiert und ästhetisiert. Durch den Fall des Eisernen Vorhangs führte solche Lehre zu Formen der Malerei, die auf der Repräsentation neuer Realitätsformen beruhten und sich stilistisch zu realistischer Malerei, sozialistischem Realismus, Surrealismus und engagierter Malerei fortsetzten. Das Projekt De/Konstruktion des Bildes problematisiert die Tatsache, dass die Ideen des Bildes immer noch ein Konstrukt innerhalb verschiedener Ideologien sind, und wie die Medien, in denen das Bild geformt wird, den Konzepten der Repräsentation der Realität entsprechen und was im Bild individuell, was symbolisch und allgemein ist. Die von der Kroatischen Vereinigung der bildenden Künstler für dieses Residenzprojekt ausgewählten Künstler nehmen unterschiedliche und sehr gegensätzliche Positionen in der zeitgenössischen Kunstszene in Kroatien ein. Ihre Poetik beruht auf: Fragen der Spektakelgesellschaft, geschlechtsspezifischen Aspekten in Gesellschaften nach dem Übergang, Fetischisierung der figurativen Malerei, postkonzeptuellem Lesen des Bildes, ortsspezifischen Interventionen und dem Experimentieren mit den Materialeigenschaften des Bildes. Für sie war der Aufenthalt in Leipzig eine Öffnung für eine neue Reflexion der künstlerischen Praxis, eine Öffnung, wie sie Mephistopheles in der Mauer von Auerbachs Keller eröffnete. Daraus lief nicht Wein, sie repräsentiert nur eine der Möglichkeiten, auf der Welt zu sein und diese zu interpretieren – die einzig wahre Kraft, die der Künstler besitzt.</w:t>
      </w:r>
    </w:p>
    <w:p w14:paraId="35EF120A" w14:textId="77777777" w:rsidR="00AB5AAF" w:rsidRDefault="00AB5AAF" w:rsidP="00AB5AAF">
      <w:pPr>
        <w:pStyle w:val="Text"/>
        <w:widowControl w:val="0"/>
        <w:suppressAutoHyphens/>
        <w:spacing w:line="276" w:lineRule="auto"/>
        <w:jc w:val="both"/>
        <w:rPr>
          <w:rFonts w:cs="Arial"/>
          <w:lang w:val="de-DE"/>
        </w:rPr>
      </w:pPr>
    </w:p>
    <w:p w14:paraId="2F93C7D3" w14:textId="5365BA59" w:rsidR="00AB5AAF" w:rsidRPr="00AB5AAF" w:rsidRDefault="00AB5AAF" w:rsidP="00AB5AAF">
      <w:pPr>
        <w:pStyle w:val="Text"/>
        <w:widowControl w:val="0"/>
        <w:suppressAutoHyphens/>
        <w:spacing w:line="276" w:lineRule="auto"/>
        <w:jc w:val="both"/>
        <w:rPr>
          <w:rFonts w:cs="Arial"/>
        </w:rPr>
      </w:pPr>
      <w:r>
        <w:rPr>
          <w:rFonts w:cs="Arial"/>
          <w:lang w:val="de-DE"/>
        </w:rPr>
        <w:t>Josip Zanki</w:t>
      </w:r>
      <w:bookmarkStart w:id="0" w:name="_GoBack"/>
      <w:bookmarkEnd w:id="0"/>
    </w:p>
    <w:sectPr w:rsidR="00AB5AAF" w:rsidRPr="00AB5AAF">
      <w:headerReference w:type="default" r:id="rId7"/>
      <w:footerReference w:type="default" r:id="rId8"/>
      <w:pgSz w:w="11900" w:h="16840"/>
      <w:pgMar w:top="1560"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D6A4E" w14:textId="77777777" w:rsidR="00C23846" w:rsidRDefault="00C23846">
      <w:r>
        <w:separator/>
      </w:r>
    </w:p>
  </w:endnote>
  <w:endnote w:type="continuationSeparator" w:id="0">
    <w:p w14:paraId="0C282613" w14:textId="77777777" w:rsidR="00C23846" w:rsidRDefault="00C2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C834" w14:textId="77777777" w:rsidR="00322875" w:rsidRDefault="00D57066">
    <w:pPr>
      <w:pStyle w:val="Podnoje"/>
      <w:tabs>
        <w:tab w:val="clear" w:pos="9072"/>
        <w:tab w:val="right" w:pos="9046"/>
      </w:tabs>
      <w:jc w:val="right"/>
    </w:pPr>
    <w:r>
      <w:fldChar w:fldCharType="begin"/>
    </w:r>
    <w:r>
      <w:instrText xml:space="preserve"> PAGE </w:instrText>
    </w:r>
    <w:r>
      <w:fldChar w:fldCharType="separate"/>
    </w:r>
    <w:r w:rsidR="00C23846">
      <w:rPr>
        <w:noProof/>
      </w:rPr>
      <w:t>1</w:t>
    </w:r>
    <w:r>
      <w:fldChar w:fldCharType="end"/>
    </w:r>
  </w:p>
  <w:p w14:paraId="0A557439" w14:textId="77777777" w:rsidR="00322875" w:rsidRDefault="00322875">
    <w:pPr>
      <w:pStyle w:val="Podnoje"/>
      <w:tabs>
        <w:tab w:val="clear" w:pos="9072"/>
        <w:tab w:val="right" w:pos="9046"/>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052CD" w14:textId="77777777" w:rsidR="00C23846" w:rsidRDefault="00C23846">
      <w:r>
        <w:separator/>
      </w:r>
    </w:p>
  </w:footnote>
  <w:footnote w:type="continuationSeparator" w:id="0">
    <w:p w14:paraId="24B822D4" w14:textId="77777777" w:rsidR="00C23846" w:rsidRDefault="00C2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57B1" w14:textId="77777777" w:rsidR="00322875" w:rsidRDefault="00322875">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75"/>
    <w:rsid w:val="000E6BAA"/>
    <w:rsid w:val="00322875"/>
    <w:rsid w:val="00771F99"/>
    <w:rsid w:val="00AB5AAF"/>
    <w:rsid w:val="00C23846"/>
    <w:rsid w:val="00C36FB0"/>
    <w:rsid w:val="00D57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Podnoje">
    <w:name w:val="footer"/>
    <w:pPr>
      <w:tabs>
        <w:tab w:val="center" w:pos="4536"/>
        <w:tab w:val="right" w:pos="9072"/>
      </w:tabs>
    </w:pPr>
    <w:rPr>
      <w:rFonts w:ascii="Arial" w:hAnsi="Arial" w:cs="Arial Unicode MS"/>
      <w:color w:val="000000"/>
      <w:sz w:val="22"/>
      <w:szCs w:val="22"/>
      <w:u w:color="000000"/>
    </w:rPr>
  </w:style>
  <w:style w:type="paragraph" w:customStyle="1" w:styleId="Text">
    <w:name w:val="Text"/>
    <w:rPr>
      <w:rFonts w:ascii="Arial" w:hAnsi="Arial"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Podnoje">
    <w:name w:val="footer"/>
    <w:pPr>
      <w:tabs>
        <w:tab w:val="center" w:pos="4536"/>
        <w:tab w:val="right" w:pos="9072"/>
      </w:tabs>
    </w:pPr>
    <w:rPr>
      <w:rFonts w:ascii="Arial" w:hAnsi="Arial" w:cs="Arial Unicode MS"/>
      <w:color w:val="000000"/>
      <w:sz w:val="22"/>
      <w:szCs w:val="22"/>
      <w:u w:color="000000"/>
    </w:rPr>
  </w:style>
  <w:style w:type="paragraph" w:customStyle="1" w:styleId="Text">
    <w:name w:val="Text"/>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pampero</dc:creator>
  <cp:lastModifiedBy>Nika</cp:lastModifiedBy>
  <cp:revision>3</cp:revision>
  <dcterms:created xsi:type="dcterms:W3CDTF">2019-10-11T10:33:00Z</dcterms:created>
  <dcterms:modified xsi:type="dcterms:W3CDTF">2019-10-21T09:49:00Z</dcterms:modified>
</cp:coreProperties>
</file>