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11"/>
        <w:tblW w:w="9244" w:type="dxa"/>
        <w:tblLook w:val="04A0" w:firstRow="1" w:lastRow="0" w:firstColumn="1" w:lastColumn="0" w:noHBand="0" w:noVBand="1"/>
      </w:tblPr>
      <w:tblGrid>
        <w:gridCol w:w="979"/>
        <w:gridCol w:w="1126"/>
        <w:gridCol w:w="1283"/>
        <w:gridCol w:w="1965"/>
        <w:gridCol w:w="3891"/>
      </w:tblGrid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64A2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064A2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Dan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538DD5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Voditelj/ica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366092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radionice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Opis radionice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4" w:space="0" w:color="95B3D7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1.6.</w:t>
            </w:r>
          </w:p>
        </w:tc>
        <w:tc>
          <w:tcPr>
            <w:tcW w:w="1126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Subota</w:t>
            </w:r>
          </w:p>
        </w:tc>
        <w:tc>
          <w:tcPr>
            <w:tcW w:w="1283" w:type="dxa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Vlasta Tolić</w:t>
            </w:r>
          </w:p>
        </w:tc>
        <w:tc>
          <w:tcPr>
            <w:tcW w:w="1965" w:type="dxa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"Izrada reljefa ili biste"</w:t>
            </w:r>
          </w:p>
        </w:tc>
        <w:tc>
          <w:tcPr>
            <w:tcW w:w="3891" w:type="dxa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Sudionici crtaju skicu prema modelu nakon čega izrađuju bistu u glini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Nedjelja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Dario </w:t>
            </w: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Orioli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akvarela po skicama"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C5D27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Slikanje na već započetim skicama ili slobodan odabir tehnike i motiva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4.6.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Utorak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Marija Lopac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"Radionica batika"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5C5D27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</w:t>
            </w:r>
            <w:r w:rsidR="00081C6C">
              <w:rPr>
                <w:rFonts w:ascii="Calibri" w:eastAsia="Times New Roman" w:hAnsi="Calibri" w:cs="Calibri"/>
                <w:color w:val="000000"/>
                <w:lang w:eastAsia="hr-HR"/>
              </w:rPr>
              <w:t>kanje voskom po papiru od najsv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jetlijih do najtamnijih tonova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5.6.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Srijeda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C5D27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</w:t>
            </w:r>
            <w:r w:rsidR="00A650FB"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ana šimek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"Apstraktno slikanje"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081C6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Uz slobodan odabir</w:t>
            </w:r>
            <w:r w:rsidR="005C5D2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tema polaznici će dobivati</w:t>
            </w:r>
            <w:r w:rsidR="00C77E9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sav</w:t>
            </w:r>
            <w:r w:rsidR="005C5D27">
              <w:rPr>
                <w:rFonts w:ascii="Calibri" w:eastAsia="Times New Roman" w:hAnsi="Calibri" w:cs="Calibri"/>
                <w:color w:val="000000"/>
                <w:lang w:eastAsia="hr-HR"/>
              </w:rPr>
              <w:t>jete o likovnim elementima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6.6.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Četvrtak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Dario Orioli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akvarela po skicama"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D40F9E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Slikanje na već započetim skicama ili slobodan odabir tehnike i motiva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7.6.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Petak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Dario Orioli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akvarela po skicama"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C77E99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Sudionici crtaju skicu prema modelu nakon čega izrađuju bistu u glini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8.6.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Subota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58457A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Krešimira Gojanović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58457A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Grička vještica-ilustracija“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58457A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Mali i veliki posjetitelji ilustriraju suvenire inspirirane djelima M. J. Zagorke</w:t>
            </w:r>
            <w:bookmarkStart w:id="0" w:name="_GoBack"/>
            <w:bookmarkEnd w:id="0"/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9.6.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Nedjelja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Krešimira Gojanović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"Grička vještica- ilustracija"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C77E99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Mali i veliki posjetitelji ilustriraju suvenire inspirirane djelima M. J. Zagorke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11.6.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Utorak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Maja Pejčinović,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"Body art"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C77E99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Upoznavanje s t</w:t>
            </w:r>
            <w:r w:rsidR="00D40F9E">
              <w:rPr>
                <w:rFonts w:ascii="Calibri" w:eastAsia="Times New Roman" w:hAnsi="Calibri" w:cs="Calibri"/>
                <w:color w:val="000000"/>
                <w:lang w:eastAsia="hr-HR"/>
              </w:rPr>
              <w:t>ehnikom „body art“ nakon čega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posjet</w:t>
            </w:r>
            <w:r w:rsidR="00D40F9E">
              <w:rPr>
                <w:rFonts w:ascii="Calibri" w:eastAsia="Times New Roman" w:hAnsi="Calibri" w:cs="Calibri"/>
                <w:color w:val="000000"/>
                <w:lang w:eastAsia="hr-HR"/>
              </w:rPr>
              <w:t>itelji mogu oslikavati jedni druge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12.6.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Srijeda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Maja Pejčinović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"Body art"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Upoznavanje s tehnikom „body art“ nakon čega se posjetitelji mogu oslikavati međusobno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13.6.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Četvrtak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Marija Lopac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torbi"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Bojom za tekstil oslikavaju se već gotove platnene torbe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14.6.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Petak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Dario Orioli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akvarela po skicama"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Slikanje na već započetim skicama ili slobodan odabir tehnike i motiva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15.6.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Subota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Vesna Ramljak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licitarskih srca"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Tehniko</w:t>
            </w:r>
            <w:r w:rsidR="00081C6C">
              <w:rPr>
                <w:rFonts w:ascii="Calibri" w:eastAsia="Times New Roman" w:hAnsi="Calibri" w:cs="Calibri"/>
                <w:color w:val="000000"/>
                <w:lang w:eastAsia="hr-HR"/>
              </w:rPr>
              <w:t>m kaširanja upotpunjuju se prip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081C6C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mljeni oblici koji se na kraju oslikavaju temperom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16.6.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Nedjelja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Nebojša Vuković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"Rocharch"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Simetrične mrlje akrila ili tuša na papiru popunjavaju se ornamentima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18.6.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Utorak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Krešimira Gojanović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"Grička vještica- ilustracija"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F05A43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Mali i veliki posjetitelji ilustriraju suvenire inspirirane djelima M. J. Zagorke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19.6.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Srijeda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Diana Šimek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159EC" w:rsidP="0094313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Gledam, slikam</w:t>
            </w: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159E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Slikanje akvarelom prema predloženoj fotografiji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20.6.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Četvrtak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Krešimira Gojanović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"Grička vještica- ilustracija"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5159E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Mali i veliki posjetitelji ilustriraju suvenire inspirirane djelima M. J. Zagorke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21.6.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Petak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Sanja Pribić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"Ilustracija stripa i čestitki"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159E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stripa ili česti</w:t>
            </w:r>
            <w:r w:rsidR="00081C6C"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ki različitim likovnim tehnikama</w:t>
            </w:r>
          </w:p>
        </w:tc>
      </w:tr>
      <w:tr w:rsidR="00053A3A" w:rsidRPr="00A650FB" w:rsidTr="00943135">
        <w:trPr>
          <w:trHeight w:val="607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22.6.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Subota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PRAZNI</w:t>
            </w: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23.6.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Nedjelja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Vesna Ramljak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"Mornari i brodovi"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159E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Tehnikom kaširanja</w:t>
            </w:r>
            <w:r w:rsidR="009227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izrađuju se i oslikavaju zadani oblici</w:t>
            </w:r>
          </w:p>
        </w:tc>
      </w:tr>
      <w:tr w:rsidR="00053A3A" w:rsidRPr="00A650FB" w:rsidTr="00943135">
        <w:trPr>
          <w:trHeight w:val="564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25.6.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Utorak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PRAZNIK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26.6.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Srijeda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5C5D27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</w:t>
            </w:r>
            <w:r w:rsidR="00A650FB"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ana Šimek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"Razvijanje kreativnosti"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92276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Upoznavanje sa tehnikom lavirani tuš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27.6.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Četvrtak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Vesna Ramljak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morskih životinja"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92276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Kaširanjem se izrađuju različite morske životinje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28.6.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Petak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Nebojša Vuković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"Moja velika arkana"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081C6C" w:rsidRDefault="00081C6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Odabranom tehnikom sudionici će izrađivati </w:t>
            </w:r>
            <w:r w:rsidRPr="00081C6C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Veliku arkanu</w:t>
            </w:r>
            <w:r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 uzoru na drevne tarot karte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29.6.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Subota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Marija Lopac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"Izrada lutaka za djecu"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A650FB" w:rsidRPr="00A650FB" w:rsidRDefault="00081C6C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Od kartona se izrezuju dijelovi tijela lutke koji se povezuju žicom, potom kolažiraju</w:t>
            </w:r>
          </w:p>
        </w:tc>
      </w:tr>
      <w:tr w:rsidR="00053A3A" w:rsidRPr="00A650FB" w:rsidTr="00943135">
        <w:trPr>
          <w:trHeight w:val="799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30.6.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Nedjelja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Melinda Šefčić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A650FB" w:rsidP="0094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50FB">
              <w:rPr>
                <w:rFonts w:ascii="Calibri" w:eastAsia="Times New Roman" w:hAnsi="Calibri" w:cs="Calibri"/>
                <w:color w:val="000000"/>
                <w:lang w:eastAsia="hr-HR"/>
              </w:rPr>
              <w:t>"Kaširanje i oslikavanje"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0FB" w:rsidRPr="00A650FB" w:rsidRDefault="00081C6C" w:rsidP="00943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Crtanje i bojanje kaširanih maski</w:t>
            </w:r>
          </w:p>
        </w:tc>
      </w:tr>
    </w:tbl>
    <w:p w:rsidR="00A746E6" w:rsidRPr="00A650FB" w:rsidRDefault="00A746E6" w:rsidP="00A650FB">
      <w:pPr>
        <w:jc w:val="center"/>
      </w:pPr>
    </w:p>
    <w:sectPr w:rsidR="00A746E6" w:rsidRPr="00A650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EA" w:rsidRDefault="00333CEA" w:rsidP="00943135">
      <w:pPr>
        <w:spacing w:after="0" w:line="240" w:lineRule="auto"/>
      </w:pPr>
      <w:r>
        <w:separator/>
      </w:r>
    </w:p>
  </w:endnote>
  <w:endnote w:type="continuationSeparator" w:id="0">
    <w:p w:rsidR="00333CEA" w:rsidRDefault="00333CEA" w:rsidP="0094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EA" w:rsidRDefault="00333CEA" w:rsidP="00943135">
      <w:pPr>
        <w:spacing w:after="0" w:line="240" w:lineRule="auto"/>
      </w:pPr>
      <w:r>
        <w:separator/>
      </w:r>
    </w:p>
  </w:footnote>
  <w:footnote w:type="continuationSeparator" w:id="0">
    <w:p w:rsidR="00333CEA" w:rsidRDefault="00333CEA" w:rsidP="0094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35" w:rsidRDefault="00943135" w:rsidP="00943135">
    <w:pPr>
      <w:tabs>
        <w:tab w:val="left" w:pos="284"/>
      </w:tabs>
      <w:ind w:left="-284" w:firstLine="284"/>
      <w:jc w:val="center"/>
      <w:rPr>
        <w:rFonts w:ascii="Arial" w:eastAsia="MS Mincho" w:hAnsi="Arial" w:cs="Arial"/>
        <w:b/>
        <w:bCs/>
        <w:sz w:val="28"/>
        <w:szCs w:val="28"/>
        <w:lang w:val="en-US"/>
      </w:rPr>
    </w:pPr>
    <w:r w:rsidRPr="00943135">
      <w:rPr>
        <w:rFonts w:ascii="Times" w:eastAsia="MS Mincho" w:hAnsi="Times" w:cs="Times New Roman"/>
        <w:b/>
        <w:bCs/>
        <w:sz w:val="28"/>
        <w:szCs w:val="28"/>
        <w:lang w:val="en-US"/>
      </w:rPr>
      <w:t xml:space="preserve">“IV. </w:t>
    </w:r>
    <w:proofErr w:type="spellStart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>Gornjogradska</w:t>
    </w:r>
    <w:proofErr w:type="spellEnd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 xml:space="preserve"> </w:t>
    </w:r>
    <w:proofErr w:type="spellStart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>likovna</w:t>
    </w:r>
    <w:proofErr w:type="spellEnd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 xml:space="preserve"> </w:t>
    </w:r>
    <w:proofErr w:type="spellStart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>kolonija</w:t>
    </w:r>
    <w:proofErr w:type="spellEnd"/>
    <w:r w:rsidRPr="00943135">
      <w:rPr>
        <w:rFonts w:ascii="Arial" w:eastAsia="MS Mincho" w:hAnsi="Arial" w:cs="Arial"/>
        <w:b/>
        <w:bCs/>
        <w:sz w:val="28"/>
        <w:szCs w:val="28"/>
        <w:lang w:val="en-US"/>
      </w:rPr>
      <w:t>”</w:t>
    </w:r>
  </w:p>
  <w:p w:rsidR="00943135" w:rsidRPr="00943135" w:rsidRDefault="00943135" w:rsidP="00943135">
    <w:pPr>
      <w:tabs>
        <w:tab w:val="left" w:pos="284"/>
      </w:tabs>
      <w:ind w:left="-284" w:firstLine="284"/>
      <w:jc w:val="center"/>
      <w:rPr>
        <w:rFonts w:ascii="Arial" w:eastAsia="MS Mincho" w:hAnsi="Arial" w:cs="Arial"/>
        <w:b/>
        <w:bCs/>
        <w:sz w:val="28"/>
        <w:szCs w:val="28"/>
        <w:lang w:val="en-US"/>
      </w:rPr>
    </w:pPr>
    <w:proofErr w:type="spellStart"/>
    <w:r>
      <w:rPr>
        <w:rFonts w:ascii="Arial" w:eastAsia="MS Mincho" w:hAnsi="Arial" w:cs="Arial"/>
        <w:b/>
        <w:bCs/>
        <w:sz w:val="28"/>
        <w:szCs w:val="28"/>
        <w:lang w:val="en-US"/>
      </w:rPr>
      <w:t>Raspored</w:t>
    </w:r>
    <w:proofErr w:type="spellEnd"/>
    <w:r>
      <w:rPr>
        <w:rFonts w:ascii="Arial" w:eastAsia="MS Mincho" w:hAnsi="Arial" w:cs="Arial"/>
        <w:b/>
        <w:bCs/>
        <w:sz w:val="28"/>
        <w:szCs w:val="28"/>
        <w:lang w:val="en-US"/>
      </w:rPr>
      <w:t xml:space="preserve"> </w:t>
    </w:r>
    <w:proofErr w:type="spellStart"/>
    <w:r>
      <w:rPr>
        <w:rFonts w:ascii="Arial" w:eastAsia="MS Mincho" w:hAnsi="Arial" w:cs="Arial"/>
        <w:b/>
        <w:bCs/>
        <w:sz w:val="28"/>
        <w:szCs w:val="28"/>
        <w:lang w:val="en-US"/>
      </w:rPr>
      <w:t>radionica</w:t>
    </w:r>
    <w:proofErr w:type="spellEnd"/>
    <w:r>
      <w:rPr>
        <w:rFonts w:ascii="Arial" w:eastAsia="MS Mincho" w:hAnsi="Arial" w:cs="Arial"/>
        <w:b/>
        <w:bCs/>
        <w:sz w:val="28"/>
        <w:szCs w:val="28"/>
        <w:lang w:val="en-US"/>
      </w:rPr>
      <w:t xml:space="preserve"> </w:t>
    </w:r>
    <w:proofErr w:type="spellStart"/>
    <w:r>
      <w:rPr>
        <w:rFonts w:ascii="Arial" w:eastAsia="MS Mincho" w:hAnsi="Arial" w:cs="Arial"/>
        <w:b/>
        <w:bCs/>
        <w:sz w:val="28"/>
        <w:szCs w:val="28"/>
        <w:lang w:val="en-US"/>
      </w:rPr>
      <w:t>za</w:t>
    </w:r>
    <w:proofErr w:type="spellEnd"/>
    <w:r>
      <w:rPr>
        <w:rFonts w:ascii="Arial" w:eastAsia="MS Mincho" w:hAnsi="Arial" w:cs="Arial"/>
        <w:b/>
        <w:bCs/>
        <w:sz w:val="28"/>
        <w:szCs w:val="28"/>
        <w:lang w:val="en-US"/>
      </w:rPr>
      <w:t xml:space="preserve"> </w:t>
    </w:r>
    <w:proofErr w:type="spellStart"/>
    <w:r>
      <w:rPr>
        <w:rFonts w:ascii="Arial" w:eastAsia="MS Mincho" w:hAnsi="Arial" w:cs="Arial"/>
        <w:b/>
        <w:bCs/>
        <w:sz w:val="28"/>
        <w:szCs w:val="28"/>
        <w:lang w:val="en-US"/>
      </w:rPr>
      <w:t>lipanj</w:t>
    </w:r>
    <w:proofErr w:type="spellEnd"/>
  </w:p>
  <w:p w:rsidR="00943135" w:rsidRDefault="00943135">
    <w:pPr>
      <w:pStyle w:val="Header"/>
    </w:pPr>
  </w:p>
  <w:p w:rsidR="00943135" w:rsidRDefault="00943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FB"/>
    <w:rsid w:val="00053A3A"/>
    <w:rsid w:val="00081C6C"/>
    <w:rsid w:val="00153965"/>
    <w:rsid w:val="00333CEA"/>
    <w:rsid w:val="005159EC"/>
    <w:rsid w:val="0058457A"/>
    <w:rsid w:val="005C5D27"/>
    <w:rsid w:val="0092276B"/>
    <w:rsid w:val="00943135"/>
    <w:rsid w:val="00A650FB"/>
    <w:rsid w:val="00A746E6"/>
    <w:rsid w:val="00C77E99"/>
    <w:rsid w:val="00D40F9E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35"/>
  </w:style>
  <w:style w:type="paragraph" w:styleId="Footer">
    <w:name w:val="footer"/>
    <w:basedOn w:val="Normal"/>
    <w:link w:val="FooterChar"/>
    <w:uiPriority w:val="99"/>
    <w:unhideWhenUsed/>
    <w:rsid w:val="0094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35"/>
  </w:style>
  <w:style w:type="paragraph" w:styleId="BalloonText">
    <w:name w:val="Balloon Text"/>
    <w:basedOn w:val="Normal"/>
    <w:link w:val="BalloonTextChar"/>
    <w:uiPriority w:val="99"/>
    <w:semiHidden/>
    <w:unhideWhenUsed/>
    <w:rsid w:val="009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35"/>
  </w:style>
  <w:style w:type="paragraph" w:styleId="Footer">
    <w:name w:val="footer"/>
    <w:basedOn w:val="Normal"/>
    <w:link w:val="FooterChar"/>
    <w:uiPriority w:val="99"/>
    <w:unhideWhenUsed/>
    <w:rsid w:val="0094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35"/>
  </w:style>
  <w:style w:type="paragraph" w:styleId="BalloonText">
    <w:name w:val="Balloon Text"/>
    <w:basedOn w:val="Normal"/>
    <w:link w:val="BalloonTextChar"/>
    <w:uiPriority w:val="99"/>
    <w:semiHidden/>
    <w:unhideWhenUsed/>
    <w:rsid w:val="009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3DF7-D49A-4C3C-B421-71E1965B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HDLU galerija</dc:creator>
  <cp:lastModifiedBy>HDLU galerija</cp:lastModifiedBy>
  <cp:revision>4</cp:revision>
  <dcterms:created xsi:type="dcterms:W3CDTF">2013-05-27T19:11:00Z</dcterms:created>
  <dcterms:modified xsi:type="dcterms:W3CDTF">2013-05-28T15:31:00Z</dcterms:modified>
</cp:coreProperties>
</file>