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842" w:rsidRDefault="00166842" w:rsidP="009C71B9">
      <w:pPr>
        <w:rPr>
          <w:rFonts w:ascii="Arial Narrow" w:eastAsia="Times New Roman" w:hAnsi="Arial Narrow" w:cs="Times New Roman"/>
          <w:b/>
          <w:bCs/>
          <w:caps/>
          <w:color w:val="333333"/>
          <w:sz w:val="24"/>
          <w:szCs w:val="24"/>
        </w:rPr>
      </w:pPr>
    </w:p>
    <w:p w:rsidR="009C71B9" w:rsidRDefault="009C71B9" w:rsidP="009C71B9">
      <w:pPr>
        <w:rPr>
          <w:rFonts w:ascii="Arial Narrow" w:eastAsia="Times New Roman" w:hAnsi="Arial Narrow" w:cs="Times New Roman"/>
          <w:bCs/>
          <w:color w:val="333333"/>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4"/>
        <w:gridCol w:w="8166"/>
      </w:tblGrid>
      <w:tr w:rsidR="00774AB4" w:rsidTr="00F24B39">
        <w:trPr>
          <w:trHeight w:val="1125"/>
        </w:trPr>
        <w:tc>
          <w:tcPr>
            <w:tcW w:w="1304" w:type="dxa"/>
          </w:tcPr>
          <w:p w:rsidR="00774AB4" w:rsidRDefault="00774AB4" w:rsidP="00F24B39">
            <w:pPr>
              <w:rPr>
                <w:rFonts w:ascii="Arial Narrow" w:eastAsia="Times New Roman" w:hAnsi="Arial Narrow" w:cs="Times New Roman"/>
                <w:b/>
                <w:bCs/>
                <w:caps/>
                <w:color w:val="333333"/>
                <w:sz w:val="24"/>
                <w:szCs w:val="24"/>
              </w:rPr>
            </w:pPr>
            <w:r>
              <w:rPr>
                <w:rFonts w:ascii="Arial Narrow" w:eastAsia="Times New Roman" w:hAnsi="Arial Narrow" w:cs="Times New Roman"/>
                <w:b/>
                <w:bCs/>
                <w:caps/>
                <w:noProof/>
                <w:color w:val="333333"/>
                <w:sz w:val="24"/>
                <w:szCs w:val="24"/>
                <w:lang w:val="hr-HR" w:eastAsia="hr-HR"/>
              </w:rPr>
              <w:drawing>
                <wp:anchor distT="0" distB="0" distL="114300" distR="114300" simplePos="0" relativeHeight="251661312" behindDoc="0" locked="0" layoutInCell="1" allowOverlap="1">
                  <wp:simplePos x="0" y="0"/>
                  <wp:positionH relativeFrom="margin">
                    <wp:posOffset>-38100</wp:posOffset>
                  </wp:positionH>
                  <wp:positionV relativeFrom="paragraph">
                    <wp:posOffset>-19050</wp:posOffset>
                  </wp:positionV>
                  <wp:extent cx="657225" cy="657225"/>
                  <wp:effectExtent l="19050" t="0" r="9525" b="0"/>
                  <wp:wrapSquare wrapText="bothSides"/>
                  <wp:docPr id="3" name="Picture 2" descr="C:\Users\HP\Documents\SEKCIJAprosMedija\PUMtri2016\LOGO\Logo_ul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cuments\SEKCIJAprosMedija\PUMtri2016\LOGO\Logo_ulu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anchor>
              </w:drawing>
            </w:r>
          </w:p>
        </w:tc>
        <w:tc>
          <w:tcPr>
            <w:tcW w:w="8166" w:type="dxa"/>
          </w:tcPr>
          <w:p w:rsidR="00774AB4" w:rsidRPr="00C66CD3" w:rsidRDefault="00774AB4" w:rsidP="00AA749B">
            <w:pPr>
              <w:spacing w:before="360"/>
              <w:rPr>
                <w:rFonts w:ascii="Arial Narrow" w:eastAsia="Times New Roman" w:hAnsi="Arial Narrow" w:cs="Times New Roman"/>
                <w:b/>
                <w:bCs/>
                <w:caps/>
                <w:color w:val="333333"/>
                <w:sz w:val="28"/>
                <w:szCs w:val="28"/>
              </w:rPr>
            </w:pPr>
            <w:r w:rsidRPr="000142EF">
              <w:rPr>
                <w:rFonts w:ascii="Arial Narrow" w:eastAsia="Times New Roman" w:hAnsi="Arial Narrow" w:cs="Times New Roman"/>
                <w:b/>
                <w:bCs/>
                <w:smallCaps/>
                <w:color w:val="333333"/>
                <w:sz w:val="28"/>
                <w:szCs w:val="28"/>
              </w:rPr>
              <w:t xml:space="preserve">Association of Visual Artists of Serbia </w:t>
            </w:r>
            <w:r w:rsidR="00AA749B">
              <w:rPr>
                <w:rFonts w:ascii="Arial Narrow" w:eastAsia="Times New Roman" w:hAnsi="Arial Narrow" w:cs="Times New Roman"/>
                <w:b/>
                <w:bCs/>
                <w:smallCaps/>
                <w:color w:val="333333"/>
                <w:sz w:val="28"/>
                <w:szCs w:val="28"/>
              </w:rPr>
              <w:t>announces the second</w:t>
            </w:r>
            <w:r w:rsidRPr="000142EF">
              <w:rPr>
                <w:rFonts w:ascii="Arial Narrow" w:eastAsia="Times New Roman" w:hAnsi="Arial Narrow" w:cs="Times New Roman"/>
                <w:b/>
                <w:bCs/>
                <w:smallCaps/>
                <w:color w:val="333333"/>
                <w:sz w:val="28"/>
                <w:szCs w:val="28"/>
              </w:rPr>
              <w:t xml:space="preserve"> Call for</w:t>
            </w:r>
            <w:r w:rsidRPr="00C66CD3">
              <w:rPr>
                <w:rFonts w:ascii="Arial Narrow" w:eastAsia="Times New Roman" w:hAnsi="Arial Narrow" w:cs="Times New Roman"/>
                <w:b/>
                <w:bCs/>
                <w:color w:val="333333"/>
                <w:sz w:val="28"/>
                <w:szCs w:val="28"/>
              </w:rPr>
              <w:t>:</w:t>
            </w:r>
          </w:p>
        </w:tc>
      </w:tr>
    </w:tbl>
    <w:p w:rsidR="00774AB4" w:rsidRPr="00427548" w:rsidRDefault="00774AB4" w:rsidP="00774AB4">
      <w:pPr>
        <w:spacing w:after="0" w:line="240" w:lineRule="auto"/>
        <w:rPr>
          <w:rFonts w:ascii="Arial Narrow" w:eastAsia="Times New Roman" w:hAnsi="Arial Narrow" w:cs="Times New Roman"/>
          <w:b/>
          <w:bCs/>
          <w:caps/>
          <w:color w:val="333333"/>
          <w:sz w:val="24"/>
          <w:szCs w:val="24"/>
        </w:rPr>
      </w:pPr>
      <w:bookmarkStart w:id="0" w:name="_GoBack"/>
      <w:r w:rsidRPr="0020495A">
        <w:rPr>
          <w:rFonts w:ascii="Arial Narrow" w:eastAsia="Times New Roman" w:hAnsi="Arial Narrow" w:cs="Times New Roman"/>
          <w:b/>
          <w:bCs/>
          <w:color w:val="333333"/>
          <w:sz w:val="44"/>
          <w:szCs w:val="44"/>
        </w:rPr>
        <w:t>Expanded Media Art Triennial 2016</w:t>
      </w:r>
    </w:p>
    <w:bookmarkEnd w:id="0"/>
    <w:p w:rsidR="00774AB4" w:rsidRPr="001028B2" w:rsidRDefault="00774AB4" w:rsidP="00774AB4">
      <w:pPr>
        <w:rPr>
          <w:rFonts w:ascii="Arial Narrow" w:eastAsia="Times New Roman" w:hAnsi="Arial Narrow" w:cs="Times New Roman"/>
          <w:b/>
          <w:bCs/>
          <w:caps/>
          <w:color w:val="333333"/>
          <w:sz w:val="24"/>
          <w:szCs w:val="24"/>
        </w:rPr>
      </w:pPr>
      <w:r w:rsidRPr="000A5717">
        <w:rPr>
          <w:rFonts w:ascii="Arial Narrow" w:eastAsia="Times New Roman" w:hAnsi="Arial Narrow" w:cs="Times New Roman"/>
          <w:b/>
          <w:bCs/>
          <w:caps/>
          <w:color w:val="333333"/>
          <w:sz w:val="24"/>
          <w:szCs w:val="24"/>
        </w:rPr>
        <w:t>The deadline for application: 1 November 2016.</w:t>
      </w:r>
    </w:p>
    <w:p w:rsidR="00774AB4" w:rsidRDefault="00774AB4" w:rsidP="00774AB4">
      <w:pPr>
        <w:spacing w:after="0" w:line="240" w:lineRule="auto"/>
        <w:rPr>
          <w:rFonts w:ascii="Arial Narrow" w:eastAsia="Times New Roman" w:hAnsi="Arial Narrow" w:cs="Times New Roman"/>
          <w:bCs/>
          <w:color w:val="333333"/>
          <w:sz w:val="24"/>
          <w:szCs w:val="24"/>
        </w:rPr>
      </w:pPr>
      <w:r w:rsidRPr="002011DE">
        <w:rPr>
          <w:rFonts w:ascii="Arial Narrow" w:eastAsia="Times New Roman" w:hAnsi="Arial Narrow" w:cs="Times New Roman"/>
          <w:bCs/>
          <w:color w:val="333333"/>
          <w:sz w:val="24"/>
          <w:szCs w:val="24"/>
        </w:rPr>
        <w:t xml:space="preserve">International Triennial of expanded artistic media, with the subtitle "expanded media - expanded horizons" with a few offered issues will be held in late 2016 in Belgrade, </w:t>
      </w:r>
      <w:r>
        <w:rPr>
          <w:rFonts w:ascii="Arial Narrow" w:eastAsia="Times New Roman" w:hAnsi="Arial Narrow" w:cs="Times New Roman"/>
          <w:bCs/>
          <w:color w:val="333333"/>
          <w:sz w:val="24"/>
          <w:szCs w:val="24"/>
        </w:rPr>
        <w:t>a</w:t>
      </w:r>
      <w:r w:rsidRPr="002011DE">
        <w:rPr>
          <w:rFonts w:ascii="Arial Narrow" w:eastAsia="Times New Roman" w:hAnsi="Arial Narrow" w:cs="Times New Roman"/>
          <w:bCs/>
          <w:color w:val="333333"/>
          <w:sz w:val="24"/>
          <w:szCs w:val="24"/>
        </w:rPr>
        <w:t xml:space="preserve">rt </w:t>
      </w:r>
      <w:r>
        <w:rPr>
          <w:rFonts w:ascii="Arial Narrow" w:eastAsia="Times New Roman" w:hAnsi="Arial Narrow" w:cs="Times New Roman"/>
          <w:bCs/>
          <w:color w:val="333333"/>
          <w:sz w:val="24"/>
          <w:szCs w:val="24"/>
        </w:rPr>
        <w:t>p</w:t>
      </w:r>
      <w:r w:rsidRPr="002011DE">
        <w:rPr>
          <w:rFonts w:ascii="Arial Narrow" w:eastAsia="Times New Roman" w:hAnsi="Arial Narrow" w:cs="Times New Roman"/>
          <w:bCs/>
          <w:color w:val="333333"/>
          <w:sz w:val="24"/>
          <w:szCs w:val="24"/>
        </w:rPr>
        <w:t xml:space="preserve">avilion " </w:t>
      </w:r>
      <w:r>
        <w:rPr>
          <w:rFonts w:ascii="Arial Narrow" w:eastAsia="Times New Roman" w:hAnsi="Arial Narrow" w:cs="Times New Roman"/>
          <w:bCs/>
          <w:color w:val="333333"/>
          <w:sz w:val="24"/>
          <w:szCs w:val="24"/>
        </w:rPr>
        <w:t>CvijetaZuzorić</w:t>
      </w:r>
      <w:r w:rsidRPr="002011DE">
        <w:rPr>
          <w:rFonts w:ascii="Arial Narrow" w:eastAsia="Times New Roman" w:hAnsi="Arial Narrow" w:cs="Times New Roman"/>
          <w:bCs/>
          <w:color w:val="333333"/>
          <w:sz w:val="24"/>
          <w:szCs w:val="24"/>
        </w:rPr>
        <w:t xml:space="preserve"> "</w:t>
      </w:r>
      <w:r w:rsidRPr="000A5717">
        <w:rPr>
          <w:rFonts w:ascii="Arial Narrow" w:eastAsia="Times New Roman" w:hAnsi="Arial Narrow" w:cs="Times New Roman"/>
          <w:bCs/>
          <w:color w:val="333333"/>
          <w:sz w:val="24"/>
          <w:szCs w:val="24"/>
        </w:rPr>
        <w:t>and some other alternative spaces</w:t>
      </w:r>
      <w:r w:rsidRPr="002011DE">
        <w:rPr>
          <w:rFonts w:ascii="Arial Narrow" w:eastAsia="Times New Roman" w:hAnsi="Arial Narrow" w:cs="Times New Roman"/>
          <w:bCs/>
          <w:color w:val="333333"/>
          <w:sz w:val="24"/>
          <w:szCs w:val="24"/>
        </w:rPr>
        <w:t xml:space="preserve">. </w:t>
      </w:r>
    </w:p>
    <w:p w:rsidR="00774AB4" w:rsidRPr="002B1590" w:rsidRDefault="00774AB4" w:rsidP="00774AB4">
      <w:pPr>
        <w:spacing w:before="120" w:after="0" w:line="240" w:lineRule="auto"/>
        <w:rPr>
          <w:rFonts w:ascii="Arial Narrow" w:eastAsia="Times New Roman" w:hAnsi="Arial Narrow" w:cs="Times New Roman"/>
          <w:b/>
          <w:bCs/>
          <w:color w:val="333333"/>
          <w:sz w:val="24"/>
          <w:szCs w:val="24"/>
        </w:rPr>
      </w:pPr>
      <w:r w:rsidRPr="002B1590">
        <w:rPr>
          <w:rFonts w:ascii="Arial Narrow" w:eastAsia="Times New Roman" w:hAnsi="Arial Narrow" w:cs="Times New Roman"/>
          <w:b/>
          <w:bCs/>
          <w:color w:val="333333"/>
          <w:sz w:val="24"/>
          <w:szCs w:val="24"/>
        </w:rPr>
        <w:t xml:space="preserve">Call for Participation is open to all artists, both domestic and foreign, </w:t>
      </w:r>
      <w:r>
        <w:rPr>
          <w:rFonts w:ascii="Arial Narrow" w:eastAsia="Times New Roman" w:hAnsi="Arial Narrow" w:cs="Times New Roman"/>
          <w:b/>
          <w:bCs/>
          <w:color w:val="333333"/>
          <w:sz w:val="24"/>
          <w:szCs w:val="24"/>
        </w:rPr>
        <w:t>until</w:t>
      </w:r>
      <w:r w:rsidRPr="002B1590">
        <w:rPr>
          <w:rFonts w:ascii="Arial Narrow" w:eastAsia="Times New Roman" w:hAnsi="Arial Narrow" w:cs="Times New Roman"/>
          <w:b/>
          <w:bCs/>
          <w:color w:val="333333"/>
          <w:sz w:val="24"/>
          <w:szCs w:val="24"/>
        </w:rPr>
        <w:t xml:space="preserve"> 1 November 2016.</w:t>
      </w:r>
    </w:p>
    <w:p w:rsidR="00774AB4" w:rsidRPr="000A5717" w:rsidRDefault="00774AB4" w:rsidP="00774AB4">
      <w:pPr>
        <w:spacing w:after="0" w:line="240" w:lineRule="auto"/>
        <w:rPr>
          <w:rFonts w:ascii="Arial Narrow" w:eastAsia="Times New Roman" w:hAnsi="Arial Narrow" w:cs="Times New Roman"/>
          <w:b/>
          <w:bCs/>
          <w:color w:val="333333"/>
          <w:sz w:val="24"/>
          <w:szCs w:val="24"/>
        </w:rPr>
      </w:pPr>
      <w:r w:rsidRPr="000A5717">
        <w:rPr>
          <w:rFonts w:ascii="Arial Narrow" w:eastAsia="Times New Roman" w:hAnsi="Arial Narrow" w:cs="Times New Roman"/>
          <w:b/>
          <w:bCs/>
          <w:color w:val="333333"/>
          <w:sz w:val="24"/>
          <w:szCs w:val="24"/>
        </w:rPr>
        <w:t xml:space="preserve">Jury: </w:t>
      </w:r>
      <w:r>
        <w:rPr>
          <w:rFonts w:ascii="Arial Narrow" w:eastAsia="Times New Roman" w:hAnsi="Arial Narrow" w:cs="Times New Roman"/>
          <w:b/>
          <w:bCs/>
          <w:color w:val="333333"/>
          <w:sz w:val="24"/>
          <w:szCs w:val="24"/>
        </w:rPr>
        <w:t xml:space="preserve">During </w:t>
      </w:r>
      <w:r w:rsidRPr="000A5717">
        <w:rPr>
          <w:rFonts w:ascii="Arial Narrow" w:eastAsia="Times New Roman" w:hAnsi="Arial Narrow" w:cs="Times New Roman"/>
          <w:b/>
          <w:bCs/>
          <w:color w:val="333333"/>
          <w:sz w:val="24"/>
          <w:szCs w:val="24"/>
        </w:rPr>
        <w:t>November</w:t>
      </w:r>
    </w:p>
    <w:p w:rsidR="00774AB4" w:rsidRPr="000A5717" w:rsidRDefault="00774AB4" w:rsidP="00774AB4">
      <w:pPr>
        <w:spacing w:after="0" w:line="240" w:lineRule="auto"/>
        <w:rPr>
          <w:rFonts w:ascii="Arial Narrow" w:eastAsia="Times New Roman" w:hAnsi="Arial Narrow" w:cs="Times New Roman"/>
          <w:b/>
          <w:bCs/>
          <w:color w:val="333333"/>
          <w:sz w:val="24"/>
          <w:szCs w:val="24"/>
        </w:rPr>
      </w:pPr>
      <w:r w:rsidRPr="000A5717">
        <w:rPr>
          <w:rFonts w:ascii="Arial Narrow" w:eastAsia="Times New Roman" w:hAnsi="Arial Narrow" w:cs="Times New Roman"/>
          <w:b/>
          <w:bCs/>
          <w:color w:val="333333"/>
          <w:sz w:val="24"/>
          <w:szCs w:val="24"/>
        </w:rPr>
        <w:t>Results</w:t>
      </w:r>
      <w:r>
        <w:rPr>
          <w:rFonts w:ascii="Arial Narrow" w:eastAsia="Times New Roman" w:hAnsi="Arial Narrow" w:cs="Times New Roman"/>
          <w:b/>
          <w:bCs/>
          <w:color w:val="333333"/>
          <w:sz w:val="24"/>
          <w:szCs w:val="24"/>
        </w:rPr>
        <w:t xml:space="preserve"> of the Competition: December 1</w:t>
      </w:r>
    </w:p>
    <w:p w:rsidR="00774AB4" w:rsidRDefault="00774AB4" w:rsidP="00774AB4">
      <w:pPr>
        <w:spacing w:after="0" w:line="240" w:lineRule="auto"/>
        <w:rPr>
          <w:rFonts w:ascii="Arial Narrow" w:eastAsia="Times New Roman" w:hAnsi="Arial Narrow" w:cs="Times New Roman"/>
          <w:b/>
          <w:bCs/>
          <w:color w:val="333333"/>
          <w:sz w:val="24"/>
          <w:szCs w:val="24"/>
        </w:rPr>
      </w:pPr>
      <w:r w:rsidRPr="000A5717">
        <w:rPr>
          <w:rFonts w:ascii="Arial Narrow" w:eastAsia="Times New Roman" w:hAnsi="Arial Narrow" w:cs="Times New Roman"/>
          <w:b/>
          <w:bCs/>
          <w:color w:val="333333"/>
          <w:sz w:val="24"/>
          <w:szCs w:val="24"/>
        </w:rPr>
        <w:t xml:space="preserve">Triennial will be held from 15 December 2016 </w:t>
      </w:r>
      <w:r>
        <w:rPr>
          <w:rFonts w:ascii="Arial Narrow" w:eastAsia="Times New Roman" w:hAnsi="Arial Narrow" w:cs="Times New Roman"/>
          <w:b/>
          <w:bCs/>
          <w:color w:val="333333"/>
          <w:sz w:val="24"/>
          <w:szCs w:val="24"/>
        </w:rPr>
        <w:t>to 15 January 2017</w:t>
      </w:r>
    </w:p>
    <w:p w:rsidR="00FA2A30" w:rsidRPr="00F968B9" w:rsidRDefault="00FA2A30" w:rsidP="00FA2A30">
      <w:pPr>
        <w:spacing w:after="0" w:line="240" w:lineRule="auto"/>
        <w:rPr>
          <w:rFonts w:ascii="Arial Narrow" w:eastAsia="Times New Roman" w:hAnsi="Arial Narrow" w:cs="Times New Roman"/>
          <w:b/>
          <w:bCs/>
          <w:color w:val="333333"/>
          <w:sz w:val="24"/>
          <w:szCs w:val="24"/>
        </w:rPr>
      </w:pPr>
      <w:r>
        <w:rPr>
          <w:rFonts w:ascii="Arial Narrow" w:eastAsia="Times New Roman" w:hAnsi="Arial Narrow" w:cs="Times New Roman"/>
          <w:b/>
          <w:bCs/>
          <w:color w:val="333333"/>
          <w:sz w:val="24"/>
          <w:szCs w:val="24"/>
        </w:rPr>
        <w:t xml:space="preserve">Every artist can submit </w:t>
      </w:r>
      <w:r w:rsidRPr="00F968B9">
        <w:rPr>
          <w:rFonts w:ascii="Arial Narrow" w:eastAsia="Times New Roman" w:hAnsi="Arial Narrow" w:cs="Times New Roman"/>
          <w:b/>
          <w:bCs/>
          <w:color w:val="333333"/>
          <w:sz w:val="24"/>
          <w:szCs w:val="24"/>
        </w:rPr>
        <w:t xml:space="preserve">2 </w:t>
      </w:r>
      <w:r>
        <w:rPr>
          <w:rFonts w:ascii="Arial Narrow" w:eastAsia="Times New Roman" w:hAnsi="Arial Narrow" w:cs="Times New Roman"/>
          <w:b/>
          <w:bCs/>
          <w:color w:val="333333"/>
          <w:sz w:val="24"/>
          <w:szCs w:val="24"/>
        </w:rPr>
        <w:t xml:space="preserve">art </w:t>
      </w:r>
      <w:r w:rsidRPr="00F968B9">
        <w:rPr>
          <w:rFonts w:ascii="Arial Narrow" w:eastAsia="Times New Roman" w:hAnsi="Arial Narrow" w:cs="Times New Roman"/>
          <w:b/>
          <w:bCs/>
          <w:color w:val="333333"/>
          <w:sz w:val="24"/>
          <w:szCs w:val="24"/>
        </w:rPr>
        <w:t>work</w:t>
      </w:r>
      <w:r>
        <w:rPr>
          <w:rFonts w:ascii="Arial Narrow" w:eastAsia="Times New Roman" w:hAnsi="Arial Narrow" w:cs="Times New Roman"/>
          <w:b/>
          <w:bCs/>
          <w:color w:val="333333"/>
          <w:sz w:val="24"/>
          <w:szCs w:val="24"/>
        </w:rPr>
        <w:t>s</w:t>
      </w:r>
      <w:r w:rsidRPr="00F968B9">
        <w:rPr>
          <w:rFonts w:ascii="Arial Narrow" w:eastAsia="Times New Roman" w:hAnsi="Arial Narrow" w:cs="Times New Roman"/>
          <w:b/>
          <w:bCs/>
          <w:color w:val="333333"/>
          <w:sz w:val="24"/>
          <w:szCs w:val="24"/>
        </w:rPr>
        <w:t>.</w:t>
      </w:r>
    </w:p>
    <w:p w:rsidR="00984CB4" w:rsidRPr="00526B9A" w:rsidRDefault="00984CB4" w:rsidP="00984CB4">
      <w:pPr>
        <w:rPr>
          <w:rFonts w:ascii="Arial Narrow" w:eastAsia="Times New Roman" w:hAnsi="Arial Narrow" w:cs="Times New Roman"/>
          <w:bCs/>
          <w:color w:val="333333"/>
          <w:sz w:val="24"/>
          <w:szCs w:val="24"/>
        </w:rPr>
      </w:pPr>
      <w:r w:rsidRPr="00526B9A">
        <w:rPr>
          <w:rFonts w:ascii="Arial Narrow" w:eastAsia="Times New Roman" w:hAnsi="Arial Narrow" w:cs="Times New Roman"/>
          <w:bCs/>
          <w:color w:val="333333"/>
          <w:sz w:val="24"/>
          <w:szCs w:val="24"/>
        </w:rPr>
        <w:t>The newly formed Triennial Organizing Committee, the members of which are Maja</w:t>
      </w:r>
      <w:r w:rsidR="00FA2A30">
        <w:rPr>
          <w:rFonts w:ascii="Arial Narrow" w:eastAsia="Times New Roman" w:hAnsi="Arial Narrow" w:cs="Times New Roman"/>
          <w:bCs/>
          <w:color w:val="333333"/>
          <w:sz w:val="24"/>
          <w:szCs w:val="24"/>
        </w:rPr>
        <w:t xml:space="preserve"> </w:t>
      </w:r>
      <w:r w:rsidRPr="00526B9A">
        <w:rPr>
          <w:rFonts w:ascii="Arial Narrow" w:eastAsia="Times New Roman" w:hAnsi="Arial Narrow" w:cs="Times New Roman"/>
          <w:bCs/>
          <w:color w:val="333333"/>
          <w:sz w:val="24"/>
          <w:szCs w:val="24"/>
        </w:rPr>
        <w:t>Beganović, Nenad</w:t>
      </w:r>
      <w:r w:rsidR="00FA2A30">
        <w:rPr>
          <w:rFonts w:ascii="Arial Narrow" w:eastAsia="Times New Roman" w:hAnsi="Arial Narrow" w:cs="Times New Roman"/>
          <w:bCs/>
          <w:color w:val="333333"/>
          <w:sz w:val="24"/>
          <w:szCs w:val="24"/>
        </w:rPr>
        <w:t xml:space="preserve"> </w:t>
      </w:r>
      <w:r w:rsidRPr="00526B9A">
        <w:rPr>
          <w:rFonts w:ascii="Arial Narrow" w:eastAsia="Times New Roman" w:hAnsi="Arial Narrow" w:cs="Times New Roman"/>
          <w:bCs/>
          <w:color w:val="333333"/>
          <w:sz w:val="24"/>
          <w:szCs w:val="24"/>
        </w:rPr>
        <w:t>Glisic, Marica</w:t>
      </w:r>
      <w:r w:rsidR="00FA2A30">
        <w:rPr>
          <w:rFonts w:ascii="Arial Narrow" w:eastAsia="Times New Roman" w:hAnsi="Arial Narrow" w:cs="Times New Roman"/>
          <w:bCs/>
          <w:color w:val="333333"/>
          <w:sz w:val="24"/>
          <w:szCs w:val="24"/>
        </w:rPr>
        <w:t xml:space="preserve"> </w:t>
      </w:r>
      <w:r w:rsidRPr="00526B9A">
        <w:rPr>
          <w:rFonts w:ascii="Arial Narrow" w:eastAsia="Times New Roman" w:hAnsi="Arial Narrow" w:cs="Times New Roman"/>
          <w:bCs/>
          <w:color w:val="333333"/>
          <w:sz w:val="24"/>
          <w:szCs w:val="24"/>
        </w:rPr>
        <w:t>Radojčić, Nikola Šuica, agreed that, in order to achieve diversity, in addition to the earlier topic by Maja</w:t>
      </w:r>
      <w:r w:rsidR="00FA2A30">
        <w:rPr>
          <w:rFonts w:ascii="Arial Narrow" w:eastAsia="Times New Roman" w:hAnsi="Arial Narrow" w:cs="Times New Roman"/>
          <w:bCs/>
          <w:color w:val="333333"/>
          <w:sz w:val="24"/>
          <w:szCs w:val="24"/>
        </w:rPr>
        <w:t xml:space="preserve"> </w:t>
      </w:r>
      <w:r w:rsidRPr="00526B9A">
        <w:rPr>
          <w:rFonts w:ascii="Arial Narrow" w:eastAsia="Times New Roman" w:hAnsi="Arial Narrow" w:cs="Times New Roman"/>
          <w:bCs/>
          <w:color w:val="333333"/>
          <w:sz w:val="24"/>
          <w:szCs w:val="24"/>
        </w:rPr>
        <w:t>Beganović offer to the participants of the Triennial three new themes.</w:t>
      </w:r>
    </w:p>
    <w:p w:rsidR="00984CB4" w:rsidRPr="00526B9A" w:rsidRDefault="00984CB4" w:rsidP="00984CB4">
      <w:pPr>
        <w:rPr>
          <w:rFonts w:ascii="Arial Narrow" w:eastAsia="Times New Roman" w:hAnsi="Arial Narrow" w:cs="Times New Roman"/>
          <w:bCs/>
          <w:color w:val="333333"/>
          <w:sz w:val="24"/>
          <w:szCs w:val="24"/>
        </w:rPr>
      </w:pPr>
      <w:r w:rsidRPr="00526B9A">
        <w:rPr>
          <w:rFonts w:ascii="Arial Narrow" w:eastAsia="Times New Roman" w:hAnsi="Arial Narrow" w:cs="Times New Roman"/>
          <w:bCs/>
          <w:color w:val="333333"/>
          <w:sz w:val="24"/>
          <w:szCs w:val="24"/>
        </w:rPr>
        <w:t>So that participants can now choose one or two of the four topics:</w:t>
      </w:r>
    </w:p>
    <w:p w:rsidR="00A75AC5" w:rsidRPr="00F968B9" w:rsidRDefault="00A75AC5" w:rsidP="00A75AC5">
      <w:pPr>
        <w:pStyle w:val="ListParagraph"/>
        <w:numPr>
          <w:ilvl w:val="0"/>
          <w:numId w:val="1"/>
        </w:numPr>
        <w:spacing w:before="120" w:after="0" w:line="240" w:lineRule="auto"/>
        <w:rPr>
          <w:rFonts w:ascii="Arial Narrow" w:eastAsia="Times New Roman" w:hAnsi="Arial Narrow" w:cs="Times New Roman"/>
          <w:b/>
          <w:bCs/>
          <w:color w:val="333333"/>
          <w:sz w:val="24"/>
          <w:szCs w:val="24"/>
        </w:rPr>
      </w:pPr>
      <w:r w:rsidRPr="00F968B9">
        <w:rPr>
          <w:rFonts w:ascii="Arial Narrow" w:eastAsia="Times New Roman" w:hAnsi="Arial Narrow" w:cs="Times New Roman"/>
          <w:b/>
          <w:bCs/>
          <w:caps/>
          <w:color w:val="333333"/>
          <w:sz w:val="24"/>
          <w:szCs w:val="24"/>
        </w:rPr>
        <w:t>WOMEN'S ARTISTIC RIGHTS</w:t>
      </w:r>
      <w:r>
        <w:rPr>
          <w:rFonts w:ascii="Arial Narrow" w:eastAsia="Times New Roman" w:hAnsi="Arial Narrow" w:cs="Times New Roman"/>
          <w:b/>
          <w:bCs/>
          <w:caps/>
          <w:color w:val="333333"/>
          <w:sz w:val="24"/>
          <w:szCs w:val="24"/>
        </w:rPr>
        <w:t xml:space="preserve">  </w:t>
      </w:r>
      <w:r w:rsidRPr="00F968B9">
        <w:rPr>
          <w:rFonts w:ascii="Arial Narrow" w:eastAsia="Times New Roman" w:hAnsi="Arial Narrow" w:cs="Times New Roman"/>
          <w:b/>
          <w:bCs/>
          <w:color w:val="333333"/>
          <w:sz w:val="24"/>
          <w:szCs w:val="24"/>
        </w:rPr>
        <w:t>(Maja</w:t>
      </w:r>
      <w:r>
        <w:rPr>
          <w:rFonts w:ascii="Arial Narrow" w:eastAsia="Times New Roman" w:hAnsi="Arial Narrow" w:cs="Times New Roman"/>
          <w:b/>
          <w:bCs/>
          <w:color w:val="333333"/>
          <w:sz w:val="24"/>
          <w:szCs w:val="24"/>
        </w:rPr>
        <w:t xml:space="preserve"> </w:t>
      </w:r>
      <w:r w:rsidRPr="00F968B9">
        <w:rPr>
          <w:rFonts w:ascii="Arial Narrow" w:eastAsia="Times New Roman" w:hAnsi="Arial Narrow" w:cs="Times New Roman"/>
          <w:b/>
          <w:bCs/>
          <w:color w:val="333333"/>
          <w:sz w:val="24"/>
          <w:szCs w:val="24"/>
        </w:rPr>
        <w:t>Beganović)</w:t>
      </w:r>
    </w:p>
    <w:p w:rsidR="00A75AC5" w:rsidRPr="00F968B9" w:rsidRDefault="00A75AC5" w:rsidP="00A75AC5">
      <w:pPr>
        <w:pStyle w:val="ListParagraph"/>
        <w:numPr>
          <w:ilvl w:val="0"/>
          <w:numId w:val="1"/>
        </w:numPr>
        <w:spacing w:before="120" w:after="0" w:line="240" w:lineRule="auto"/>
        <w:rPr>
          <w:rFonts w:ascii="Arial Narrow" w:eastAsia="Times New Roman" w:hAnsi="Arial Narrow" w:cs="Times New Roman"/>
          <w:b/>
          <w:bCs/>
          <w:color w:val="333333"/>
          <w:sz w:val="24"/>
          <w:szCs w:val="24"/>
        </w:rPr>
      </w:pPr>
      <w:r w:rsidRPr="00F968B9">
        <w:rPr>
          <w:rFonts w:ascii="Arial Narrow" w:eastAsia="Times New Roman" w:hAnsi="Arial Narrow" w:cs="Times New Roman"/>
          <w:b/>
          <w:bCs/>
          <w:caps/>
          <w:color w:val="333333"/>
          <w:sz w:val="24"/>
          <w:szCs w:val="24"/>
        </w:rPr>
        <w:t>CITY OF RANGE</w:t>
      </w:r>
      <w:r w:rsidRPr="00F968B9">
        <w:rPr>
          <w:rFonts w:ascii="Arial Narrow" w:eastAsia="Times New Roman" w:hAnsi="Arial Narrow" w:cs="Times New Roman"/>
          <w:b/>
          <w:bCs/>
          <w:smallCaps/>
          <w:color w:val="333333"/>
          <w:sz w:val="24"/>
          <w:szCs w:val="24"/>
        </w:rPr>
        <w:t xml:space="preserve"> </w:t>
      </w:r>
      <w:r>
        <w:rPr>
          <w:rFonts w:ascii="Arial Narrow" w:eastAsia="Times New Roman" w:hAnsi="Arial Narrow" w:cs="Times New Roman"/>
          <w:b/>
          <w:bCs/>
          <w:smallCaps/>
          <w:color w:val="333333"/>
          <w:sz w:val="24"/>
          <w:szCs w:val="24"/>
        </w:rPr>
        <w:t xml:space="preserve"> </w:t>
      </w:r>
      <w:r w:rsidRPr="00F968B9">
        <w:rPr>
          <w:rFonts w:ascii="Arial Narrow" w:eastAsia="Times New Roman" w:hAnsi="Arial Narrow" w:cs="Times New Roman"/>
          <w:b/>
          <w:bCs/>
          <w:smallCaps/>
          <w:color w:val="333333"/>
          <w:sz w:val="24"/>
          <w:szCs w:val="24"/>
        </w:rPr>
        <w:t>(</w:t>
      </w:r>
      <w:r w:rsidRPr="00F968B9">
        <w:rPr>
          <w:rFonts w:ascii="Arial Narrow" w:eastAsia="Times New Roman" w:hAnsi="Arial Narrow" w:cs="Times New Roman"/>
          <w:b/>
          <w:bCs/>
          <w:color w:val="333333"/>
          <w:sz w:val="24"/>
          <w:szCs w:val="24"/>
        </w:rPr>
        <w:t xml:space="preserve">Nikola </w:t>
      </w:r>
      <w:r>
        <w:rPr>
          <w:rFonts w:ascii="Arial Narrow" w:eastAsia="Times New Roman" w:hAnsi="Arial Narrow" w:cs="Times New Roman"/>
          <w:b/>
          <w:bCs/>
          <w:color w:val="333333"/>
          <w:sz w:val="24"/>
          <w:szCs w:val="24"/>
        </w:rPr>
        <w:t>Š</w:t>
      </w:r>
      <w:r w:rsidRPr="00F968B9">
        <w:rPr>
          <w:rFonts w:ascii="Arial Narrow" w:eastAsia="Times New Roman" w:hAnsi="Arial Narrow" w:cs="Times New Roman"/>
          <w:b/>
          <w:bCs/>
          <w:color w:val="333333"/>
          <w:sz w:val="24"/>
          <w:szCs w:val="24"/>
        </w:rPr>
        <w:t>uica)</w:t>
      </w:r>
    </w:p>
    <w:p w:rsidR="00A75AC5" w:rsidRPr="00F968B9" w:rsidRDefault="00A75AC5" w:rsidP="00A75AC5">
      <w:pPr>
        <w:pStyle w:val="ListParagraph"/>
        <w:spacing w:after="0" w:line="240" w:lineRule="auto"/>
        <w:rPr>
          <w:rFonts w:ascii="Arial Narrow" w:eastAsia="Times New Roman" w:hAnsi="Arial Narrow" w:cs="Times New Roman"/>
          <w:b/>
          <w:bCs/>
          <w:color w:val="333333"/>
          <w:sz w:val="24"/>
          <w:szCs w:val="24"/>
        </w:rPr>
      </w:pPr>
      <w:r w:rsidRPr="00F968B9">
        <w:rPr>
          <w:rFonts w:ascii="Arial Narrow" w:eastAsia="Times New Roman" w:hAnsi="Arial Narrow" w:cs="Times New Roman"/>
          <w:b/>
          <w:bCs/>
          <w:color w:val="333333"/>
          <w:sz w:val="24"/>
          <w:szCs w:val="24"/>
        </w:rPr>
        <w:t>(Art traces the city's heritage)</w:t>
      </w:r>
    </w:p>
    <w:p w:rsidR="00A75AC5" w:rsidRPr="00F968B9" w:rsidRDefault="00A75AC5" w:rsidP="00A75AC5">
      <w:pPr>
        <w:pStyle w:val="ListParagraph"/>
        <w:numPr>
          <w:ilvl w:val="0"/>
          <w:numId w:val="1"/>
        </w:numPr>
        <w:spacing w:before="120" w:after="0" w:line="240" w:lineRule="auto"/>
        <w:ind w:left="714" w:hanging="357"/>
        <w:rPr>
          <w:rFonts w:ascii="Arial Narrow" w:eastAsia="Times New Roman" w:hAnsi="Arial Narrow" w:cs="Times New Roman"/>
          <w:b/>
          <w:bCs/>
          <w:color w:val="333333"/>
          <w:sz w:val="24"/>
          <w:szCs w:val="24"/>
        </w:rPr>
      </w:pPr>
      <w:r w:rsidRPr="00F968B9">
        <w:rPr>
          <w:rFonts w:ascii="Arial Narrow" w:eastAsia="Times New Roman" w:hAnsi="Arial Narrow" w:cs="Times New Roman"/>
          <w:b/>
          <w:bCs/>
          <w:caps/>
          <w:color w:val="333333"/>
          <w:sz w:val="24"/>
          <w:szCs w:val="24"/>
        </w:rPr>
        <w:t>digitalized world</w:t>
      </w:r>
      <w:r>
        <w:rPr>
          <w:rFonts w:ascii="Arial Narrow" w:eastAsia="Times New Roman" w:hAnsi="Arial Narrow" w:cs="Times New Roman"/>
          <w:b/>
          <w:bCs/>
          <w:caps/>
          <w:color w:val="333333"/>
          <w:sz w:val="24"/>
          <w:szCs w:val="24"/>
        </w:rPr>
        <w:t xml:space="preserve">  </w:t>
      </w:r>
      <w:r w:rsidRPr="00F968B9">
        <w:rPr>
          <w:rFonts w:ascii="Arial Narrow" w:eastAsia="Times New Roman" w:hAnsi="Arial Narrow" w:cs="Times New Roman"/>
          <w:b/>
          <w:bCs/>
          <w:color w:val="333333"/>
          <w:sz w:val="24"/>
          <w:szCs w:val="24"/>
        </w:rPr>
        <w:t>(Marica</w:t>
      </w:r>
      <w:r>
        <w:rPr>
          <w:rFonts w:ascii="Arial Narrow" w:eastAsia="Times New Roman" w:hAnsi="Arial Narrow" w:cs="Times New Roman"/>
          <w:b/>
          <w:bCs/>
          <w:color w:val="333333"/>
          <w:sz w:val="24"/>
          <w:szCs w:val="24"/>
        </w:rPr>
        <w:t xml:space="preserve"> </w:t>
      </w:r>
      <w:r w:rsidRPr="00F968B9">
        <w:rPr>
          <w:rFonts w:ascii="Arial Narrow" w:eastAsia="Times New Roman" w:hAnsi="Arial Narrow" w:cs="Times New Roman"/>
          <w:b/>
          <w:bCs/>
          <w:color w:val="333333"/>
          <w:sz w:val="24"/>
          <w:szCs w:val="24"/>
        </w:rPr>
        <w:t>Radojčić)</w:t>
      </w:r>
    </w:p>
    <w:p w:rsidR="00A75AC5" w:rsidRPr="00A75AC5" w:rsidRDefault="00A75AC5" w:rsidP="00A75AC5">
      <w:pPr>
        <w:pStyle w:val="ListParagraph"/>
        <w:numPr>
          <w:ilvl w:val="0"/>
          <w:numId w:val="1"/>
        </w:numPr>
        <w:spacing w:before="120" w:after="0" w:line="240" w:lineRule="auto"/>
        <w:ind w:left="714" w:hanging="357"/>
        <w:rPr>
          <w:rFonts w:ascii="Arial Narrow" w:eastAsia="Times New Roman" w:hAnsi="Arial Narrow" w:cs="Times New Roman"/>
          <w:b/>
          <w:bCs/>
          <w:color w:val="333333"/>
          <w:sz w:val="24"/>
          <w:szCs w:val="24"/>
        </w:rPr>
      </w:pPr>
      <w:r w:rsidRPr="00F968B9">
        <w:rPr>
          <w:rFonts w:ascii="Arial Narrow" w:eastAsia="Times New Roman" w:hAnsi="Arial Narrow" w:cs="Times New Roman"/>
          <w:b/>
          <w:bCs/>
          <w:caps/>
          <w:color w:val="333333"/>
          <w:sz w:val="24"/>
          <w:szCs w:val="24"/>
        </w:rPr>
        <w:t>migrations: real</w:t>
      </w:r>
      <w:r w:rsidRPr="00F968B9">
        <w:rPr>
          <w:rFonts w:ascii="Arial Narrow" w:eastAsia="Times New Roman" w:hAnsi="Arial Narrow" w:cs="Times New Roman"/>
          <w:b/>
          <w:bCs/>
          <w:color w:val="333333"/>
          <w:sz w:val="24"/>
          <w:szCs w:val="24"/>
        </w:rPr>
        <w:t>and</w:t>
      </w:r>
      <w:r w:rsidRPr="00F968B9">
        <w:rPr>
          <w:rFonts w:ascii="Arial Narrow" w:eastAsia="Times New Roman" w:hAnsi="Arial Narrow" w:cs="Times New Roman"/>
          <w:b/>
          <w:bCs/>
          <w:color w:val="333333"/>
          <w:sz w:val="24"/>
          <w:szCs w:val="24"/>
          <w:lang w:val="en-GB"/>
        </w:rPr>
        <w:t>/</w:t>
      </w:r>
      <w:r w:rsidRPr="00F968B9">
        <w:rPr>
          <w:rFonts w:ascii="Arial Narrow" w:eastAsia="Times New Roman" w:hAnsi="Arial Narrow" w:cs="Times New Roman"/>
          <w:b/>
          <w:bCs/>
          <w:color w:val="333333"/>
          <w:sz w:val="24"/>
          <w:szCs w:val="24"/>
        </w:rPr>
        <w:t>or</w:t>
      </w:r>
      <w:r w:rsidRPr="00F968B9">
        <w:rPr>
          <w:rFonts w:ascii="Arial Narrow" w:eastAsia="Times New Roman" w:hAnsi="Arial Narrow" w:cs="Times New Roman"/>
          <w:b/>
          <w:bCs/>
          <w:caps/>
          <w:color w:val="333333"/>
          <w:sz w:val="24"/>
          <w:szCs w:val="24"/>
        </w:rPr>
        <w:t xml:space="preserve"> virtual?</w:t>
      </w:r>
      <w:r>
        <w:rPr>
          <w:rFonts w:ascii="Arial Narrow" w:eastAsia="Times New Roman" w:hAnsi="Arial Narrow" w:cs="Times New Roman"/>
          <w:b/>
          <w:bCs/>
          <w:caps/>
          <w:color w:val="333333"/>
          <w:sz w:val="24"/>
          <w:szCs w:val="24"/>
        </w:rPr>
        <w:t xml:space="preserve"> </w:t>
      </w:r>
      <w:r w:rsidRPr="00F968B9">
        <w:rPr>
          <w:rFonts w:ascii="Arial Narrow" w:eastAsia="Times New Roman" w:hAnsi="Arial Narrow" w:cs="Times New Roman"/>
          <w:b/>
          <w:bCs/>
          <w:color w:val="333333"/>
          <w:sz w:val="24"/>
          <w:szCs w:val="24"/>
        </w:rPr>
        <w:t>(</w:t>
      </w:r>
      <w:r>
        <w:rPr>
          <w:rFonts w:ascii="Arial Narrow" w:eastAsia="Times New Roman" w:hAnsi="Arial Narrow" w:cs="Times New Roman"/>
          <w:b/>
          <w:bCs/>
          <w:color w:val="333333"/>
          <w:sz w:val="24"/>
          <w:szCs w:val="24"/>
        </w:rPr>
        <w:t xml:space="preserve"> </w:t>
      </w:r>
      <w:r w:rsidRPr="00F968B9">
        <w:rPr>
          <w:rFonts w:ascii="Arial Narrow" w:eastAsia="Times New Roman" w:hAnsi="Arial Narrow" w:cs="Times New Roman"/>
          <w:b/>
          <w:bCs/>
          <w:color w:val="333333"/>
          <w:sz w:val="24"/>
          <w:szCs w:val="24"/>
        </w:rPr>
        <w:t>MaricaRadojčić)</w:t>
      </w:r>
    </w:p>
    <w:p w:rsidR="00744816" w:rsidRDefault="00744816" w:rsidP="00323596">
      <w:pPr>
        <w:spacing w:before="120" w:after="0" w:line="240" w:lineRule="auto"/>
        <w:rPr>
          <w:rFonts w:ascii="Arial Narrow" w:hAnsi="Arial Narrow"/>
          <w:b/>
          <w:bCs/>
          <w:color w:val="000000"/>
          <w:sz w:val="28"/>
          <w:szCs w:val="28"/>
          <w:u w:val="single"/>
        </w:rPr>
      </w:pPr>
    </w:p>
    <w:p w:rsidR="00323596" w:rsidRPr="00C62C38" w:rsidRDefault="00323596" w:rsidP="00323596">
      <w:pPr>
        <w:spacing w:before="120" w:after="0" w:line="240" w:lineRule="auto"/>
        <w:rPr>
          <w:rFonts w:ascii="Times New Roman" w:hAnsi="Times New Roman"/>
          <w:b/>
          <w:sz w:val="28"/>
          <w:szCs w:val="28"/>
        </w:rPr>
      </w:pPr>
      <w:r w:rsidRPr="00C62C38">
        <w:rPr>
          <w:rFonts w:ascii="Arial Narrow" w:hAnsi="Arial Narrow"/>
          <w:b/>
          <w:bCs/>
          <w:color w:val="000000"/>
          <w:sz w:val="28"/>
          <w:szCs w:val="28"/>
          <w:u w:val="single"/>
        </w:rPr>
        <w:t>Theme: A</w:t>
      </w:r>
    </w:p>
    <w:p w:rsidR="00323596" w:rsidRPr="009C3818" w:rsidRDefault="00323596" w:rsidP="00323596">
      <w:pPr>
        <w:spacing w:before="120" w:after="0" w:line="240" w:lineRule="auto"/>
        <w:rPr>
          <w:rFonts w:ascii="Arial Narrow" w:hAnsi="Arial Narrow"/>
          <w:b/>
          <w:caps/>
          <w:sz w:val="28"/>
          <w:szCs w:val="28"/>
        </w:rPr>
      </w:pPr>
      <w:r w:rsidRPr="009C3818">
        <w:rPr>
          <w:rFonts w:ascii="Arial Narrow" w:hAnsi="Arial Narrow"/>
          <w:b/>
          <w:caps/>
          <w:sz w:val="28"/>
          <w:szCs w:val="28"/>
        </w:rPr>
        <w:t>Women Artist Rights</w:t>
      </w:r>
    </w:p>
    <w:p w:rsidR="00323596" w:rsidRPr="00FE67C4" w:rsidRDefault="00323596" w:rsidP="00323596">
      <w:pPr>
        <w:spacing w:before="120" w:after="0" w:line="240" w:lineRule="auto"/>
        <w:rPr>
          <w:rFonts w:ascii="Arial Narrow" w:hAnsi="Arial Narrow"/>
          <w:b/>
          <w:sz w:val="24"/>
          <w:szCs w:val="24"/>
        </w:rPr>
      </w:pPr>
      <w:r w:rsidRPr="00FE67C4">
        <w:rPr>
          <w:rFonts w:ascii="Arial Narrow" w:hAnsi="Arial Narrow"/>
          <w:b/>
          <w:sz w:val="24"/>
          <w:szCs w:val="24"/>
        </w:rPr>
        <w:t>Maja Beganovi</w:t>
      </w:r>
      <w:r>
        <w:rPr>
          <w:rFonts w:ascii="Arial Narrow" w:hAnsi="Arial Narrow"/>
          <w:b/>
          <w:sz w:val="24"/>
          <w:szCs w:val="24"/>
        </w:rPr>
        <w:t>ć</w:t>
      </w:r>
    </w:p>
    <w:p w:rsidR="00323596" w:rsidRPr="004C2F22" w:rsidRDefault="00323596" w:rsidP="00323596">
      <w:pPr>
        <w:spacing w:before="120" w:after="0" w:line="240" w:lineRule="auto"/>
        <w:rPr>
          <w:rFonts w:ascii="Arial Narrow" w:hAnsi="Arial Narrow"/>
          <w:sz w:val="24"/>
          <w:szCs w:val="24"/>
        </w:rPr>
      </w:pPr>
      <w:r w:rsidRPr="004C2F22">
        <w:rPr>
          <w:rFonts w:ascii="Arial Narrow" w:hAnsi="Arial Narrow"/>
          <w:sz w:val="24"/>
          <w:szCs w:val="24"/>
        </w:rPr>
        <w:t xml:space="preserve">Women human rights are threatened in the field of healthcare, reproductive freedom, realization of business and legal capacity, rights in political and public life, right on work and the right of being educated. The rights of migrants and invalids are threatened also. I think that women are supposed to bring out their attitude and advocate their rights. </w:t>
      </w:r>
    </w:p>
    <w:p w:rsidR="00323596" w:rsidRPr="004C2F22" w:rsidRDefault="00323596" w:rsidP="00323596">
      <w:pPr>
        <w:spacing w:before="120" w:after="0" w:line="240" w:lineRule="auto"/>
        <w:rPr>
          <w:rFonts w:ascii="Arial Narrow" w:hAnsi="Arial Narrow"/>
          <w:sz w:val="24"/>
          <w:szCs w:val="24"/>
        </w:rPr>
      </w:pPr>
      <w:r w:rsidRPr="004C2F22">
        <w:rPr>
          <w:rFonts w:ascii="Arial Narrow" w:hAnsi="Arial Narrow"/>
          <w:sz w:val="24"/>
          <w:szCs w:val="24"/>
        </w:rPr>
        <w:t>Space between female and male sex is extended by accepting different forms of thinking and theories among which is the concept of Judith Butler that the sex is born and that the gender is chosen. We are approaching to new platforms for work, new fields, spaces, genders and presumptions.</w:t>
      </w:r>
      <w:r w:rsidRPr="004C2F22">
        <w:rPr>
          <w:rFonts w:ascii="Arial Narrow" w:hAnsi="Arial Narrow"/>
          <w:color w:val="FF0000"/>
          <w:sz w:val="24"/>
          <w:szCs w:val="24"/>
        </w:rPr>
        <w:t xml:space="preserve"> </w:t>
      </w:r>
      <w:r w:rsidRPr="004C2F22">
        <w:rPr>
          <w:rFonts w:ascii="Arial Narrow" w:hAnsi="Arial Narrow"/>
          <w:sz w:val="24"/>
          <w:szCs w:val="24"/>
        </w:rPr>
        <w:t xml:space="preserve">The new art and new artistic practices becomes where the wide space is seen. Liberation of gender roles of women and </w:t>
      </w:r>
      <w:r w:rsidRPr="004C2F22">
        <w:rPr>
          <w:rFonts w:ascii="Arial Narrow" w:hAnsi="Arial Narrow"/>
          <w:sz w:val="24"/>
          <w:szCs w:val="24"/>
        </w:rPr>
        <w:lastRenderedPageBreak/>
        <w:t>men becomes unnecessary, and it is considered that in the end the liberation of women will lead to the liberation of man as Gloria Steinem pointed out.</w:t>
      </w:r>
    </w:p>
    <w:p w:rsidR="00323596" w:rsidRPr="004C2F22" w:rsidRDefault="00323596" w:rsidP="00323596">
      <w:pPr>
        <w:spacing w:before="120" w:after="0" w:line="240" w:lineRule="auto"/>
        <w:rPr>
          <w:rFonts w:ascii="Arial Narrow" w:hAnsi="Arial Narrow"/>
          <w:sz w:val="24"/>
          <w:szCs w:val="24"/>
        </w:rPr>
      </w:pPr>
      <w:r w:rsidRPr="004C2F22">
        <w:rPr>
          <w:rFonts w:ascii="Arial Narrow" w:hAnsi="Arial Narrow"/>
          <w:sz w:val="24"/>
          <w:szCs w:val="24"/>
        </w:rPr>
        <w:t>For the purposes of the present Convention, the term "discrimination against women" shall mean any distinction, exclusion or restriction made on the basis of sex which has the effect or purpose of impairing or nullifying the recognition, enjoyment or exercise by women, irrespective of their marital status, on a basis of equality of men and women, of human rights and fundamental freedoms in the political, economic, social, cultural, civil or any other field.</w:t>
      </w:r>
      <w:r w:rsidRPr="004C2F22">
        <w:rPr>
          <w:rStyle w:val="FootnoteReference"/>
          <w:rFonts w:ascii="Arial Narrow" w:hAnsi="Arial Narrow"/>
          <w:sz w:val="24"/>
          <w:szCs w:val="24"/>
        </w:rPr>
        <w:footnoteReference w:id="1"/>
      </w:r>
    </w:p>
    <w:p w:rsidR="00323596" w:rsidRPr="004C2F22" w:rsidRDefault="00323596" w:rsidP="00323596">
      <w:pPr>
        <w:spacing w:before="120" w:after="0" w:line="240" w:lineRule="auto"/>
        <w:rPr>
          <w:rFonts w:ascii="Arial Narrow" w:hAnsi="Arial Narrow"/>
          <w:sz w:val="24"/>
          <w:szCs w:val="24"/>
        </w:rPr>
      </w:pPr>
      <w:r w:rsidRPr="004C2F22">
        <w:rPr>
          <w:rFonts w:ascii="Arial Narrow" w:hAnsi="Arial Narrow"/>
          <w:sz w:val="24"/>
          <w:szCs w:val="24"/>
        </w:rPr>
        <w:t>“At the 11</w:t>
      </w:r>
      <w:r w:rsidRPr="004C2F22">
        <w:rPr>
          <w:rFonts w:ascii="Arial Narrow" w:hAnsi="Arial Narrow"/>
          <w:sz w:val="24"/>
          <w:szCs w:val="24"/>
          <w:vertAlign w:val="superscript"/>
        </w:rPr>
        <w:t>th</w:t>
      </w:r>
      <w:r w:rsidRPr="004C2F22">
        <w:rPr>
          <w:rFonts w:ascii="Arial Narrow" w:hAnsi="Arial Narrow"/>
          <w:sz w:val="24"/>
          <w:szCs w:val="24"/>
        </w:rPr>
        <w:t xml:space="preserve"> meeting of CEDAW committee in 1992 dedicated to violence against women Committee determine that violence based on discrimination seriously reduced chances for women to benefit rights and freedoms based on gender equality. Since 1989 members of UN are committed to send reports to CEDAW periodically. In the concept of discrimination violence based on gender inequality, in other words violence against women should be included. It is precisely defined what are rights and freedoms of women in regard to which the violence of rights and freedoms of women is being performed:  </w:t>
      </w:r>
    </w:p>
    <w:p w:rsidR="00323596" w:rsidRPr="004C2F22" w:rsidRDefault="00323596" w:rsidP="00323596">
      <w:pPr>
        <w:spacing w:before="120" w:after="0" w:line="240" w:lineRule="auto"/>
        <w:rPr>
          <w:rFonts w:ascii="Arial Narrow" w:hAnsi="Arial Narrow"/>
          <w:sz w:val="24"/>
          <w:szCs w:val="24"/>
        </w:rPr>
      </w:pPr>
      <w:r w:rsidRPr="004C2F22">
        <w:rPr>
          <w:rFonts w:ascii="Arial Narrow" w:hAnsi="Arial Narrow"/>
          <w:sz w:val="24"/>
          <w:szCs w:val="24"/>
        </w:rPr>
        <w:t xml:space="preserve">(a) The right to life; </w:t>
      </w:r>
    </w:p>
    <w:p w:rsidR="00323596" w:rsidRPr="004C2F22" w:rsidRDefault="00323596" w:rsidP="00323596">
      <w:pPr>
        <w:spacing w:after="0" w:line="240" w:lineRule="auto"/>
        <w:rPr>
          <w:rFonts w:ascii="Arial Narrow" w:hAnsi="Arial Narrow"/>
          <w:sz w:val="24"/>
          <w:szCs w:val="24"/>
        </w:rPr>
      </w:pPr>
      <w:r w:rsidRPr="004C2F22">
        <w:rPr>
          <w:rFonts w:ascii="Arial Narrow" w:hAnsi="Arial Narrow"/>
          <w:sz w:val="24"/>
          <w:szCs w:val="24"/>
        </w:rPr>
        <w:t xml:space="preserve">(b) The right not to be subject to torture or to cruel, inhuman or degrading treatment or punishment; </w:t>
      </w:r>
    </w:p>
    <w:p w:rsidR="00323596" w:rsidRPr="004C2F22" w:rsidRDefault="00323596" w:rsidP="00323596">
      <w:pPr>
        <w:spacing w:after="0" w:line="240" w:lineRule="auto"/>
        <w:rPr>
          <w:rFonts w:ascii="Arial Narrow" w:hAnsi="Arial Narrow"/>
          <w:sz w:val="24"/>
          <w:szCs w:val="24"/>
        </w:rPr>
      </w:pPr>
      <w:r w:rsidRPr="004C2F22">
        <w:rPr>
          <w:rFonts w:ascii="Arial Narrow" w:hAnsi="Arial Narrow"/>
          <w:sz w:val="24"/>
          <w:szCs w:val="24"/>
        </w:rPr>
        <w:t xml:space="preserve">(c) The right to equal protection according to humanitarian norms in time of international or internal armed conflict; </w:t>
      </w:r>
    </w:p>
    <w:p w:rsidR="00323596" w:rsidRPr="004C2F22" w:rsidRDefault="00323596" w:rsidP="00323596">
      <w:pPr>
        <w:spacing w:after="0" w:line="240" w:lineRule="auto"/>
        <w:rPr>
          <w:rFonts w:ascii="Arial Narrow" w:hAnsi="Arial Narrow"/>
          <w:sz w:val="24"/>
          <w:szCs w:val="24"/>
        </w:rPr>
      </w:pPr>
      <w:r w:rsidRPr="004C2F22">
        <w:rPr>
          <w:rFonts w:ascii="Arial Narrow" w:hAnsi="Arial Narrow"/>
          <w:sz w:val="24"/>
          <w:szCs w:val="24"/>
        </w:rPr>
        <w:t xml:space="preserve">(d) The right to liberty and security of person; </w:t>
      </w:r>
    </w:p>
    <w:p w:rsidR="00323596" w:rsidRPr="004C2F22" w:rsidRDefault="00323596" w:rsidP="00323596">
      <w:pPr>
        <w:spacing w:after="0" w:line="240" w:lineRule="auto"/>
        <w:rPr>
          <w:rFonts w:ascii="Arial Narrow" w:hAnsi="Arial Narrow"/>
          <w:sz w:val="24"/>
          <w:szCs w:val="24"/>
        </w:rPr>
      </w:pPr>
      <w:r w:rsidRPr="004C2F22">
        <w:rPr>
          <w:rFonts w:ascii="Arial Narrow" w:hAnsi="Arial Narrow"/>
          <w:sz w:val="24"/>
          <w:szCs w:val="24"/>
        </w:rPr>
        <w:t xml:space="preserve">(e) The right to equal protection under the law; </w:t>
      </w:r>
    </w:p>
    <w:p w:rsidR="00323596" w:rsidRPr="004C2F22" w:rsidRDefault="00323596" w:rsidP="00323596">
      <w:pPr>
        <w:spacing w:after="0" w:line="240" w:lineRule="auto"/>
        <w:rPr>
          <w:rFonts w:ascii="Arial Narrow" w:hAnsi="Arial Narrow"/>
          <w:sz w:val="24"/>
          <w:szCs w:val="24"/>
        </w:rPr>
      </w:pPr>
      <w:r w:rsidRPr="004C2F22">
        <w:rPr>
          <w:rFonts w:ascii="Arial Narrow" w:hAnsi="Arial Narrow"/>
          <w:sz w:val="24"/>
          <w:szCs w:val="24"/>
        </w:rPr>
        <w:t xml:space="preserve">(f) The right to equality in the family; </w:t>
      </w:r>
    </w:p>
    <w:p w:rsidR="00323596" w:rsidRPr="004C2F22" w:rsidRDefault="00323596" w:rsidP="00323596">
      <w:pPr>
        <w:spacing w:after="0" w:line="240" w:lineRule="auto"/>
        <w:rPr>
          <w:rFonts w:ascii="Arial Narrow" w:hAnsi="Arial Narrow"/>
          <w:sz w:val="24"/>
          <w:szCs w:val="24"/>
        </w:rPr>
      </w:pPr>
      <w:r w:rsidRPr="004C2F22">
        <w:rPr>
          <w:rFonts w:ascii="Arial Narrow" w:hAnsi="Arial Narrow"/>
          <w:sz w:val="24"/>
          <w:szCs w:val="24"/>
        </w:rPr>
        <w:t xml:space="preserve">(g) The right to the highest standard attainable of physical and mental health; </w:t>
      </w:r>
    </w:p>
    <w:p w:rsidR="00323596" w:rsidRPr="004C2F22" w:rsidRDefault="00323596" w:rsidP="00323596">
      <w:pPr>
        <w:spacing w:after="0" w:line="240" w:lineRule="auto"/>
        <w:rPr>
          <w:rFonts w:ascii="Arial Narrow" w:hAnsi="Arial Narrow"/>
          <w:sz w:val="24"/>
          <w:szCs w:val="24"/>
        </w:rPr>
      </w:pPr>
      <w:r w:rsidRPr="004C2F22">
        <w:rPr>
          <w:rFonts w:ascii="Arial Narrow" w:hAnsi="Arial Narrow"/>
          <w:sz w:val="24"/>
          <w:szCs w:val="24"/>
        </w:rPr>
        <w:t>(h) The right to just and favorable conditions of work.”</w:t>
      </w:r>
      <w:r w:rsidRPr="004C2F22">
        <w:rPr>
          <w:rStyle w:val="FootnoteReference"/>
          <w:rFonts w:ascii="Arial Narrow" w:hAnsi="Arial Narrow"/>
          <w:sz w:val="24"/>
          <w:szCs w:val="24"/>
        </w:rPr>
        <w:footnoteReference w:id="2"/>
      </w:r>
    </w:p>
    <w:p w:rsidR="00323596" w:rsidRPr="004C2F22" w:rsidRDefault="00323596" w:rsidP="00323596">
      <w:pPr>
        <w:spacing w:before="120" w:after="0" w:line="240" w:lineRule="auto"/>
        <w:rPr>
          <w:rFonts w:ascii="Arial Narrow" w:hAnsi="Arial Narrow"/>
          <w:sz w:val="24"/>
          <w:szCs w:val="24"/>
        </w:rPr>
      </w:pPr>
      <w:r w:rsidRPr="004C2F22">
        <w:rPr>
          <w:rFonts w:ascii="Arial Narrow" w:hAnsi="Arial Narrow"/>
          <w:sz w:val="24"/>
          <w:szCs w:val="24"/>
        </w:rPr>
        <w:t>I think that being women is equally important as every other determination that we accept or that we consider ours. Sex is born and gender is chosen. Regarding being a cisgender and conscious women, I think that I have obligation to raise consciousness of other women and to remind them on a law that protects them for which use we have to fight.</w:t>
      </w:r>
    </w:p>
    <w:p w:rsidR="00323596" w:rsidRPr="004C2F22" w:rsidRDefault="00323596" w:rsidP="00323596">
      <w:pPr>
        <w:spacing w:before="120" w:after="0" w:line="240" w:lineRule="auto"/>
        <w:rPr>
          <w:rFonts w:ascii="Arial Narrow" w:hAnsi="Arial Narrow"/>
          <w:sz w:val="24"/>
          <w:szCs w:val="24"/>
        </w:rPr>
      </w:pPr>
      <w:r w:rsidRPr="004C2F22">
        <w:rPr>
          <w:rFonts w:ascii="Arial Narrow" w:hAnsi="Arial Narrow"/>
          <w:sz w:val="24"/>
          <w:szCs w:val="24"/>
        </w:rPr>
        <w:t xml:space="preserve">In my work I am underlining the positions of women artists. </w:t>
      </w:r>
      <w:r w:rsidRPr="004C2F22">
        <w:rPr>
          <w:rFonts w:ascii="Arial Narrow" w:hAnsi="Arial Narrow"/>
          <w:i/>
          <w:sz w:val="24"/>
          <w:szCs w:val="24"/>
        </w:rPr>
        <w:t>“Go 4”, Documenta, Kassel, 2007</w:t>
      </w:r>
      <w:r w:rsidRPr="004C2F22">
        <w:rPr>
          <w:rFonts w:ascii="Arial Narrow" w:hAnsi="Arial Narrow"/>
          <w:sz w:val="24"/>
          <w:szCs w:val="24"/>
        </w:rPr>
        <w:t>.</w:t>
      </w:r>
    </w:p>
    <w:p w:rsidR="00323596" w:rsidRPr="004C2F22" w:rsidRDefault="00323596" w:rsidP="00323596">
      <w:pPr>
        <w:spacing w:before="120" w:after="0" w:line="240" w:lineRule="auto"/>
        <w:rPr>
          <w:rFonts w:ascii="Arial Narrow" w:hAnsi="Arial Narrow"/>
          <w:sz w:val="24"/>
          <w:szCs w:val="24"/>
        </w:rPr>
      </w:pPr>
      <w:r w:rsidRPr="004C2F22">
        <w:rPr>
          <w:rFonts w:ascii="Arial Narrow" w:hAnsi="Arial Narrow"/>
          <w:sz w:val="24"/>
          <w:szCs w:val="24"/>
        </w:rPr>
        <w:t xml:space="preserve">With the concept “Women artist rights” I want to awake women artists and invite colleague’s artists to react. I am exchanging the word “human” with the word of artist because I want to point out that the women and artists are human but that the artists and human are women that work and would like to work more. Artists in today’s society in Serbia for example are in a situation in which they are being treated like marginalized group that begs for payment of state’s social obligations towards them. I think that being a women artist is even tougher and that they are in the tougher position. </w:t>
      </w:r>
    </w:p>
    <w:p w:rsidR="00323596" w:rsidRPr="004C2F22" w:rsidRDefault="00323596" w:rsidP="00323596">
      <w:pPr>
        <w:spacing w:before="120" w:after="0" w:line="240" w:lineRule="auto"/>
        <w:rPr>
          <w:rFonts w:ascii="Arial Narrow" w:hAnsi="Arial Narrow"/>
          <w:sz w:val="24"/>
          <w:szCs w:val="24"/>
        </w:rPr>
      </w:pPr>
      <w:r w:rsidRPr="004C2F22">
        <w:rPr>
          <w:rFonts w:ascii="Arial Narrow" w:hAnsi="Arial Narrow"/>
          <w:sz w:val="24"/>
          <w:szCs w:val="24"/>
        </w:rPr>
        <w:t>I refer to a work of Guerrilla Girls “Not ready to make nice” that talks about how difficult it is for artists to break through in the world of art. In other work with the same subject they ask a question: “Does the women artist has to be naked to enter a museum or a gallery?” (Less than a 3% of artists in departments of contemporary arts are women, but 83% of nudity is women nudity).</w:t>
      </w:r>
    </w:p>
    <w:p w:rsidR="00323596" w:rsidRPr="004C2F22" w:rsidRDefault="00323596" w:rsidP="00323596">
      <w:pPr>
        <w:spacing w:before="120" w:after="0" w:line="240" w:lineRule="auto"/>
        <w:rPr>
          <w:rFonts w:ascii="Arial Narrow" w:hAnsi="Arial Narrow"/>
          <w:sz w:val="24"/>
          <w:szCs w:val="24"/>
        </w:rPr>
      </w:pPr>
      <w:r w:rsidRPr="004C2F22">
        <w:rPr>
          <w:rFonts w:ascii="Arial Narrow" w:hAnsi="Arial Narrow"/>
          <w:sz w:val="24"/>
          <w:szCs w:val="24"/>
        </w:rPr>
        <w:t>In my work “Red silence” I am questioning the position of a victim and presume possible states that she is going through. I am asking to a non violence. As well as in work “Differences” and “Kata 19”</w:t>
      </w:r>
    </w:p>
    <w:p w:rsidR="00323596" w:rsidRDefault="00323596" w:rsidP="00323596">
      <w:pPr>
        <w:spacing w:before="120" w:after="0" w:line="240" w:lineRule="auto"/>
        <w:rPr>
          <w:rFonts w:ascii="Arial Narrow" w:hAnsi="Arial Narrow"/>
          <w:sz w:val="24"/>
          <w:szCs w:val="24"/>
        </w:rPr>
      </w:pPr>
      <w:r w:rsidRPr="004C2F22">
        <w:rPr>
          <w:rFonts w:ascii="Arial Narrow" w:hAnsi="Arial Narrow"/>
          <w:sz w:val="24"/>
          <w:szCs w:val="24"/>
        </w:rPr>
        <w:lastRenderedPageBreak/>
        <w:t>And a wider range would be to accept the women art, women phenomenon and women thought as art because feminism is ideology, valuable system, and revolutionary strategy.</w:t>
      </w:r>
      <w:r w:rsidRPr="004C2F22">
        <w:rPr>
          <w:rStyle w:val="FootnoteReference"/>
          <w:rFonts w:ascii="Arial Narrow" w:hAnsi="Arial Narrow"/>
          <w:sz w:val="24"/>
          <w:szCs w:val="24"/>
        </w:rPr>
        <w:footnoteReference w:id="3"/>
      </w:r>
    </w:p>
    <w:p w:rsidR="00323596" w:rsidRPr="007C5A53" w:rsidRDefault="00AF5493" w:rsidP="00323596">
      <w:pPr>
        <w:spacing w:before="120" w:after="0" w:line="240" w:lineRule="auto"/>
        <w:rPr>
          <w:rFonts w:ascii="Arial Narrow" w:hAnsi="Arial Narrow"/>
          <w:lang w:val="en-GB"/>
        </w:rPr>
      </w:pPr>
      <w:r w:rsidRPr="008A6EA7">
        <w:rPr>
          <w:rFonts w:ascii="Arial Narrow" w:hAnsi="Arial Narrow"/>
          <w:smallCaps/>
          <w:color w:val="000000"/>
          <w:sz w:val="24"/>
          <w:szCs w:val="24"/>
        </w:rPr>
        <w:t>MAIL</w:t>
      </w:r>
      <w:r w:rsidRPr="008A6EA7">
        <w:rPr>
          <w:rFonts w:ascii="Arial Narrow" w:hAnsi="Arial Narrow"/>
          <w:color w:val="000000"/>
          <w:sz w:val="24"/>
          <w:szCs w:val="24"/>
        </w:rPr>
        <w:t xml:space="preserve">: </w:t>
      </w:r>
      <w:hyperlink r:id="rId8" w:history="1">
        <w:r w:rsidRPr="008A6EA7">
          <w:rPr>
            <w:rFonts w:ascii="Arial Narrow" w:hAnsi="Arial Narrow"/>
            <w:color w:val="0000FF"/>
            <w:sz w:val="24"/>
            <w:szCs w:val="24"/>
            <w:u w:val="single"/>
          </w:rPr>
          <w:t>pumtri2016@gmail.com</w:t>
        </w:r>
      </w:hyperlink>
      <w:r w:rsidR="00323596">
        <w:rPr>
          <w:rFonts w:ascii="Arial Narrow" w:hAnsi="Arial Narrow"/>
          <w:sz w:val="24"/>
          <w:szCs w:val="24"/>
          <w:lang w:val="en-GB"/>
        </w:rPr>
        <w:t xml:space="preserve"> </w:t>
      </w:r>
    </w:p>
    <w:p w:rsidR="00323596" w:rsidRPr="004C2F22" w:rsidRDefault="00323596" w:rsidP="00323596">
      <w:pPr>
        <w:spacing w:before="120" w:after="0" w:line="240" w:lineRule="auto"/>
        <w:rPr>
          <w:rFonts w:ascii="Arial Narrow" w:hAnsi="Arial Narrow"/>
          <w:sz w:val="24"/>
          <w:szCs w:val="24"/>
        </w:rPr>
      </w:pPr>
    </w:p>
    <w:p w:rsidR="00323596" w:rsidRPr="005A75E9" w:rsidRDefault="00323596" w:rsidP="00323596">
      <w:pPr>
        <w:spacing w:before="120" w:after="0" w:line="240" w:lineRule="auto"/>
        <w:rPr>
          <w:rFonts w:ascii="Arial Narrow" w:hAnsi="Arial Narrow"/>
          <w:color w:val="000000"/>
          <w:sz w:val="24"/>
          <w:szCs w:val="24"/>
        </w:rPr>
      </w:pPr>
      <w:r w:rsidRPr="009C6C10">
        <w:rPr>
          <w:rFonts w:ascii="Arial Narrow" w:hAnsi="Arial Narrow"/>
          <w:b/>
          <w:bCs/>
          <w:color w:val="000000"/>
          <w:sz w:val="28"/>
          <w:szCs w:val="28"/>
          <w:u w:val="single"/>
          <w:lang w:val="en-GB"/>
        </w:rPr>
        <w:t>Theme:</w:t>
      </w:r>
      <w:r w:rsidRPr="009C6C10">
        <w:rPr>
          <w:rFonts w:ascii="Arial Narrow" w:hAnsi="Arial Narrow"/>
          <w:b/>
          <w:bCs/>
          <w:color w:val="000000"/>
          <w:sz w:val="28"/>
          <w:szCs w:val="28"/>
          <w:u w:val="single"/>
        </w:rPr>
        <w:t xml:space="preserve"> B</w:t>
      </w:r>
    </w:p>
    <w:p w:rsidR="00323596" w:rsidRPr="008A6EA7" w:rsidRDefault="00323596" w:rsidP="00323596">
      <w:pPr>
        <w:spacing w:before="120" w:after="0" w:line="240" w:lineRule="auto"/>
        <w:rPr>
          <w:rFonts w:ascii="Times New Roman" w:hAnsi="Times New Roman"/>
          <w:sz w:val="24"/>
          <w:szCs w:val="24"/>
        </w:rPr>
      </w:pPr>
      <w:r w:rsidRPr="008A6EA7">
        <w:rPr>
          <w:rFonts w:ascii="Arial Narrow" w:hAnsi="Arial Narrow"/>
          <w:b/>
          <w:bCs/>
          <w:smallCaps/>
          <w:color w:val="000000"/>
          <w:sz w:val="28"/>
          <w:szCs w:val="28"/>
        </w:rPr>
        <w:t>WITHIN THE CITYSCAPE</w:t>
      </w:r>
      <w:r w:rsidRPr="008A6EA7">
        <w:rPr>
          <w:rFonts w:ascii="Arial Narrow" w:hAnsi="Arial Narrow"/>
          <w:b/>
          <w:bCs/>
          <w:color w:val="000000"/>
          <w:sz w:val="28"/>
          <w:szCs w:val="28"/>
        </w:rPr>
        <w:t xml:space="preserve"> </w:t>
      </w:r>
    </w:p>
    <w:p w:rsidR="00323596" w:rsidRPr="008A6EA7" w:rsidRDefault="00323596" w:rsidP="00871183">
      <w:pPr>
        <w:spacing w:after="0" w:line="240" w:lineRule="auto"/>
        <w:rPr>
          <w:rFonts w:ascii="Times New Roman" w:hAnsi="Times New Roman"/>
          <w:sz w:val="24"/>
          <w:szCs w:val="24"/>
        </w:rPr>
      </w:pPr>
      <w:r w:rsidRPr="008A6EA7">
        <w:rPr>
          <w:rFonts w:ascii="Arial Narrow" w:hAnsi="Arial Narrow"/>
          <w:b/>
          <w:bCs/>
          <w:color w:val="000000"/>
          <w:sz w:val="28"/>
          <w:szCs w:val="28"/>
        </w:rPr>
        <w:t>(Artistic marks of cities belonging</w:t>
      </w:r>
      <w:r w:rsidRPr="008A6EA7">
        <w:rPr>
          <w:rFonts w:ascii="Arial Narrow" w:hAnsi="Arial Narrow"/>
          <w:b/>
          <w:bCs/>
          <w:color w:val="000000"/>
          <w:sz w:val="24"/>
          <w:szCs w:val="24"/>
        </w:rPr>
        <w:t>)</w:t>
      </w:r>
    </w:p>
    <w:p w:rsidR="00323596" w:rsidRPr="008A6EA7" w:rsidRDefault="00323596" w:rsidP="00323596">
      <w:pPr>
        <w:spacing w:before="120" w:after="0" w:line="240" w:lineRule="auto"/>
        <w:rPr>
          <w:rFonts w:ascii="Times New Roman" w:hAnsi="Times New Roman"/>
          <w:sz w:val="24"/>
          <w:szCs w:val="24"/>
        </w:rPr>
      </w:pPr>
      <w:r w:rsidRPr="008A6EA7">
        <w:rPr>
          <w:rFonts w:ascii="Arial Narrow" w:hAnsi="Arial Narrow"/>
          <w:b/>
          <w:bCs/>
          <w:color w:val="000000"/>
          <w:sz w:val="24"/>
          <w:szCs w:val="24"/>
        </w:rPr>
        <w:t>Nikola Šuica</w:t>
      </w:r>
    </w:p>
    <w:p w:rsidR="00323596" w:rsidRPr="008A6EA7" w:rsidRDefault="00323596" w:rsidP="00323596">
      <w:pPr>
        <w:spacing w:before="120" w:after="0" w:line="240" w:lineRule="auto"/>
        <w:rPr>
          <w:rFonts w:ascii="Times New Roman" w:hAnsi="Times New Roman"/>
          <w:sz w:val="24"/>
          <w:szCs w:val="24"/>
        </w:rPr>
      </w:pPr>
      <w:r w:rsidRPr="008A6EA7">
        <w:rPr>
          <w:rFonts w:ascii="Arial Narrow" w:hAnsi="Arial Narrow"/>
          <w:color w:val="000000"/>
          <w:sz w:val="24"/>
          <w:szCs w:val="24"/>
        </w:rPr>
        <w:t>The theme ‘</w:t>
      </w:r>
      <w:r w:rsidRPr="00856C6D">
        <w:rPr>
          <w:rFonts w:ascii="Arial Narrow" w:hAnsi="Arial Narrow"/>
          <w:i/>
          <w:color w:val="000000"/>
          <w:sz w:val="24"/>
          <w:szCs w:val="24"/>
        </w:rPr>
        <w:t>Within the CityScape (Artistic marks of cities belonging</w:t>
      </w:r>
      <w:r w:rsidRPr="008A6EA7">
        <w:rPr>
          <w:rFonts w:ascii="Arial Narrow" w:hAnsi="Arial Narrow"/>
          <w:color w:val="000000"/>
          <w:sz w:val="24"/>
          <w:szCs w:val="24"/>
        </w:rPr>
        <w:t>)’ for Expanded Arts Media Triennial 2016, aims to the domestic and foreign artists who work in multiple media outcome. Authenticity and it’s changes, durability, and transience of locations of the city, also of any other populated settlements emphasizes the relationship of personal observation and treatment of environments with its physical state of affairs, memory, social conditions or status of nature.</w:t>
      </w:r>
      <w:r w:rsidRPr="008A6EA7">
        <w:rPr>
          <w:rFonts w:ascii="Arial Narrow" w:hAnsi="Arial Narrow"/>
          <w:color w:val="000000"/>
          <w:sz w:val="24"/>
          <w:szCs w:val="24"/>
        </w:rPr>
        <w:br/>
        <w:t xml:space="preserve">Hence -belonging- refers not only about culture / historical or natural site specific fact:  it enlivens the choice of contemporary transition phenomena such as topographic change, physical elusiveness, urban development, gentrification, memories or a mere sense of belonging. </w:t>
      </w:r>
    </w:p>
    <w:p w:rsidR="00323596" w:rsidRDefault="00323596" w:rsidP="00323596">
      <w:pPr>
        <w:spacing w:before="120" w:after="0" w:line="240" w:lineRule="auto"/>
        <w:rPr>
          <w:rFonts w:ascii="Arial Narrow" w:hAnsi="Arial Narrow"/>
          <w:color w:val="000000"/>
          <w:sz w:val="24"/>
          <w:szCs w:val="24"/>
        </w:rPr>
      </w:pPr>
      <w:r w:rsidRPr="008A6EA7">
        <w:rPr>
          <w:rFonts w:ascii="Arial Narrow" w:hAnsi="Arial Narrow"/>
          <w:color w:val="000000"/>
          <w:sz w:val="24"/>
          <w:szCs w:val="24"/>
        </w:rPr>
        <w:t>International Triennial exhibition should include artworks that carry such media creative thinking, related to the specific venue - the City of Belgrade - but also to other cities, towns or settlements for which the artists refer to.</w:t>
      </w:r>
      <w:r w:rsidRPr="008A6EA7">
        <w:rPr>
          <w:rFonts w:ascii="Arial Narrow" w:hAnsi="Arial Narrow"/>
          <w:color w:val="000000"/>
          <w:sz w:val="24"/>
          <w:szCs w:val="24"/>
        </w:rPr>
        <w:br/>
        <w:t>In the context of the Triennial, besides the listing in the program and main exhibition in the ULUS Pavilion, expected is the inclusion of the diverse locations in the city of Belgrade - both interiors and exteriors. From the end of August 2016, for that sake, Board of Triennial will answer through e-mail to the artists interested in IA Triennial Expanded Media for December 2016.</w:t>
      </w:r>
    </w:p>
    <w:p w:rsidR="00323596" w:rsidRPr="00744816" w:rsidRDefault="00323596" w:rsidP="00667579">
      <w:pPr>
        <w:spacing w:before="120" w:after="0" w:line="240" w:lineRule="auto"/>
        <w:rPr>
          <w:rFonts w:ascii="Arial Narrow" w:hAnsi="Arial Narrow"/>
          <w:lang w:val="fr-FR"/>
        </w:rPr>
      </w:pPr>
      <w:r w:rsidRPr="00744816">
        <w:rPr>
          <w:rFonts w:ascii="Arial Narrow" w:hAnsi="Arial Narrow"/>
          <w:smallCaps/>
          <w:color w:val="000000"/>
          <w:sz w:val="24"/>
          <w:szCs w:val="24"/>
          <w:lang w:val="fr-FR"/>
        </w:rPr>
        <w:t>MAIL</w:t>
      </w:r>
      <w:r w:rsidRPr="00744816">
        <w:rPr>
          <w:rFonts w:ascii="Arial Narrow" w:hAnsi="Arial Narrow"/>
          <w:color w:val="000000"/>
          <w:sz w:val="24"/>
          <w:szCs w:val="24"/>
          <w:lang w:val="fr-FR"/>
        </w:rPr>
        <w:t xml:space="preserve">: </w:t>
      </w:r>
      <w:hyperlink r:id="rId9" w:history="1">
        <w:r w:rsidRPr="00744816">
          <w:rPr>
            <w:rFonts w:ascii="Arial Narrow" w:hAnsi="Arial Narrow"/>
            <w:color w:val="0000FF"/>
            <w:sz w:val="24"/>
            <w:szCs w:val="24"/>
            <w:u w:val="single"/>
            <w:lang w:val="fr-FR"/>
          </w:rPr>
          <w:t>pumtri2016@gmail.com</w:t>
        </w:r>
      </w:hyperlink>
      <w:r w:rsidRPr="00744816">
        <w:rPr>
          <w:rFonts w:ascii="Arial Narrow" w:hAnsi="Arial Narrow"/>
          <w:color w:val="000000"/>
          <w:sz w:val="24"/>
          <w:szCs w:val="24"/>
          <w:lang w:val="fr-FR"/>
        </w:rPr>
        <w:br/>
      </w:r>
    </w:p>
    <w:p w:rsidR="00667579" w:rsidRPr="00744816" w:rsidRDefault="00667579" w:rsidP="00667579">
      <w:pPr>
        <w:spacing w:before="120" w:after="0" w:line="240" w:lineRule="auto"/>
        <w:rPr>
          <w:rFonts w:ascii="Times New Roman" w:hAnsi="Times New Roman"/>
          <w:sz w:val="28"/>
          <w:szCs w:val="28"/>
          <w:lang w:val="fr-FR"/>
        </w:rPr>
      </w:pPr>
      <w:r w:rsidRPr="00744816">
        <w:rPr>
          <w:rFonts w:ascii="Arial Narrow" w:hAnsi="Arial Narrow"/>
          <w:b/>
          <w:bCs/>
          <w:color w:val="000000"/>
          <w:sz w:val="28"/>
          <w:szCs w:val="28"/>
          <w:u w:val="single"/>
          <w:lang w:val="fr-FR"/>
        </w:rPr>
        <w:t xml:space="preserve">Theme: </w:t>
      </w:r>
      <w:r w:rsidR="00323596" w:rsidRPr="00744816">
        <w:rPr>
          <w:rFonts w:ascii="Arial Narrow" w:hAnsi="Arial Narrow"/>
          <w:b/>
          <w:bCs/>
          <w:color w:val="000000"/>
          <w:sz w:val="28"/>
          <w:szCs w:val="28"/>
          <w:u w:val="single"/>
          <w:lang w:val="fr-FR"/>
        </w:rPr>
        <w:t>C</w:t>
      </w:r>
    </w:p>
    <w:p w:rsidR="00667579" w:rsidRPr="00581815" w:rsidRDefault="00667579" w:rsidP="00667579">
      <w:pPr>
        <w:spacing w:before="120" w:after="0" w:line="240" w:lineRule="auto"/>
        <w:rPr>
          <w:rFonts w:ascii="Times New Roman" w:hAnsi="Times New Roman"/>
          <w:sz w:val="28"/>
          <w:szCs w:val="28"/>
        </w:rPr>
      </w:pPr>
      <w:r w:rsidRPr="00581815">
        <w:rPr>
          <w:rFonts w:ascii="Arial Narrow" w:hAnsi="Arial Narrow"/>
          <w:b/>
          <w:bCs/>
          <w:smallCaps/>
          <w:color w:val="000000"/>
          <w:sz w:val="28"/>
          <w:szCs w:val="28"/>
        </w:rPr>
        <w:t>DIGITALIZED WORLD</w:t>
      </w:r>
    </w:p>
    <w:p w:rsidR="00667579" w:rsidRPr="00581815" w:rsidRDefault="00667579" w:rsidP="00667579">
      <w:pPr>
        <w:spacing w:before="120" w:after="0" w:line="240" w:lineRule="auto"/>
        <w:rPr>
          <w:rFonts w:ascii="Times New Roman" w:hAnsi="Times New Roman"/>
          <w:sz w:val="24"/>
          <w:szCs w:val="24"/>
        </w:rPr>
      </w:pPr>
      <w:r w:rsidRPr="00581815">
        <w:rPr>
          <w:rFonts w:ascii="Arial Narrow" w:hAnsi="Arial Narrow"/>
          <w:b/>
          <w:bCs/>
          <w:color w:val="000000"/>
          <w:sz w:val="24"/>
          <w:szCs w:val="24"/>
        </w:rPr>
        <w:t>Marica Radojčić</w:t>
      </w:r>
    </w:p>
    <w:p w:rsidR="00667579" w:rsidRPr="00242767" w:rsidRDefault="00667579" w:rsidP="00667579">
      <w:pPr>
        <w:spacing w:before="120" w:after="0" w:line="240" w:lineRule="auto"/>
        <w:rPr>
          <w:rFonts w:ascii="Arial Narrow" w:hAnsi="Arial Narrow"/>
          <w:color w:val="000000"/>
          <w:sz w:val="24"/>
          <w:szCs w:val="24"/>
        </w:rPr>
      </w:pPr>
      <w:r w:rsidRPr="00242767">
        <w:rPr>
          <w:rFonts w:ascii="Arial Narrow" w:hAnsi="Arial Narrow"/>
          <w:color w:val="000000"/>
          <w:sz w:val="24"/>
          <w:szCs w:val="24"/>
        </w:rPr>
        <w:t>Pythagorean doctrine of mathematical organization of the universe for centuries was considered a kind of abstract aberration that through the centuries, thanks to the very Pythagoreans, were receiving more mystical and less scientific halo. Mathematics in the following centuries headed the other way - from Euclid - deductive.</w:t>
      </w:r>
    </w:p>
    <w:p w:rsidR="00667579" w:rsidRPr="00242767" w:rsidRDefault="00667579" w:rsidP="00667579">
      <w:pPr>
        <w:spacing w:before="120" w:after="0" w:line="240" w:lineRule="auto"/>
        <w:rPr>
          <w:rFonts w:ascii="Arial Narrow" w:hAnsi="Arial Narrow"/>
          <w:color w:val="000000"/>
          <w:sz w:val="24"/>
          <w:szCs w:val="24"/>
        </w:rPr>
      </w:pPr>
      <w:r w:rsidRPr="00242767">
        <w:rPr>
          <w:rFonts w:ascii="Arial Narrow" w:hAnsi="Arial Narrow"/>
          <w:color w:val="000000"/>
          <w:sz w:val="24"/>
          <w:szCs w:val="24"/>
        </w:rPr>
        <w:t xml:space="preserve">However, since the beginning of XX century Pythagorean </w:t>
      </w:r>
      <w:r>
        <w:rPr>
          <w:rFonts w:ascii="Arial Narrow" w:hAnsi="Arial Narrow"/>
          <w:color w:val="000000"/>
          <w:sz w:val="24"/>
          <w:szCs w:val="24"/>
        </w:rPr>
        <w:t>dead way</w:t>
      </w:r>
      <w:r w:rsidRPr="00242767">
        <w:rPr>
          <w:rFonts w:ascii="Arial Narrow" w:hAnsi="Arial Narrow"/>
          <w:color w:val="000000"/>
          <w:sz w:val="24"/>
          <w:szCs w:val="24"/>
        </w:rPr>
        <w:t xml:space="preserve"> slowly but inexorably becomes a reality. The centuries-old dream of creating a universal machine starts to slowly realize construction of abstract mathematical ma</w:t>
      </w:r>
      <w:r>
        <w:rPr>
          <w:rFonts w:ascii="Arial Narrow" w:hAnsi="Arial Narrow"/>
          <w:color w:val="000000"/>
          <w:sz w:val="24"/>
          <w:szCs w:val="24"/>
        </w:rPr>
        <w:t>chines</w:t>
      </w:r>
      <w:r w:rsidRPr="00242767">
        <w:rPr>
          <w:rFonts w:ascii="Arial Narrow" w:hAnsi="Arial Narrow"/>
          <w:color w:val="000000"/>
          <w:sz w:val="24"/>
          <w:szCs w:val="24"/>
        </w:rPr>
        <w:t xml:space="preserve">. One of them is the URM-machine that is </w:t>
      </w:r>
      <w:r>
        <w:rPr>
          <w:rFonts w:ascii="Arial Narrow" w:hAnsi="Arial Narrow"/>
          <w:color w:val="000000"/>
          <w:sz w:val="24"/>
          <w:szCs w:val="24"/>
        </w:rPr>
        <w:t>digital</w:t>
      </w:r>
      <w:r w:rsidRPr="00242767">
        <w:rPr>
          <w:rFonts w:ascii="Arial Narrow" w:hAnsi="Arial Narrow"/>
          <w:color w:val="000000"/>
          <w:sz w:val="24"/>
          <w:szCs w:val="24"/>
        </w:rPr>
        <w:t xml:space="preserve"> type (works with numbers</w:t>
      </w:r>
      <w:r>
        <w:rPr>
          <w:rFonts w:ascii="Arial Narrow" w:hAnsi="Arial Narrow"/>
          <w:color w:val="000000"/>
          <w:sz w:val="24"/>
          <w:szCs w:val="24"/>
        </w:rPr>
        <w:t xml:space="preserve"> digits</w:t>
      </w:r>
      <w:r w:rsidRPr="00242767">
        <w:rPr>
          <w:rFonts w:ascii="Arial Narrow" w:hAnsi="Arial Narrow"/>
          <w:color w:val="000000"/>
          <w:sz w:val="24"/>
          <w:szCs w:val="24"/>
        </w:rPr>
        <w:t>) and it she served as a model for the creation of the first computer.</w:t>
      </w:r>
    </w:p>
    <w:p w:rsidR="00667579" w:rsidRPr="00242767" w:rsidRDefault="00667579" w:rsidP="00667579">
      <w:pPr>
        <w:spacing w:before="120" w:after="0" w:line="240" w:lineRule="auto"/>
        <w:rPr>
          <w:rFonts w:ascii="Arial Narrow" w:hAnsi="Arial Narrow"/>
          <w:color w:val="000000"/>
        </w:rPr>
      </w:pPr>
      <w:r w:rsidRPr="00242767">
        <w:rPr>
          <w:rFonts w:ascii="Arial Narrow" w:hAnsi="Arial Narrow"/>
          <w:color w:val="000000"/>
        </w:rPr>
        <w:lastRenderedPageBreak/>
        <w:t xml:space="preserve">[When computers were created, initially huge, so many decades later, little </w:t>
      </w:r>
      <w:r>
        <w:rPr>
          <w:rFonts w:ascii="Arial Narrow" w:hAnsi="Arial Narrow"/>
          <w:color w:val="000000"/>
        </w:rPr>
        <w:t xml:space="preserve">ones </w:t>
      </w:r>
      <w:r w:rsidRPr="00242767">
        <w:rPr>
          <w:rFonts w:ascii="Arial Narrow" w:hAnsi="Arial Narrow"/>
          <w:color w:val="000000"/>
        </w:rPr>
        <w:t xml:space="preserve">- personal, then microcomputers, since they were all </w:t>
      </w:r>
      <w:r>
        <w:rPr>
          <w:rFonts w:ascii="Arial Narrow" w:hAnsi="Arial Narrow"/>
          <w:color w:val="000000"/>
        </w:rPr>
        <w:t>of digital</w:t>
      </w:r>
      <w:r w:rsidRPr="00242767">
        <w:rPr>
          <w:rFonts w:ascii="Arial Narrow" w:hAnsi="Arial Narrow"/>
          <w:color w:val="000000"/>
        </w:rPr>
        <w:t xml:space="preserve"> type, a key step in their wide use is precisely digita</w:t>
      </w:r>
      <w:r>
        <w:rPr>
          <w:rFonts w:ascii="Arial Narrow" w:hAnsi="Arial Narrow"/>
          <w:color w:val="000000"/>
        </w:rPr>
        <w:t xml:space="preserve">lization of </w:t>
      </w:r>
      <w:r w:rsidRPr="00242767">
        <w:rPr>
          <w:rFonts w:ascii="Arial Narrow" w:hAnsi="Arial Narrow"/>
          <w:color w:val="000000"/>
        </w:rPr>
        <w:t>problems. The elaboration of this method belongs to Kurt Gödel, which he developed in 1931 for the</w:t>
      </w:r>
      <w:r>
        <w:rPr>
          <w:rFonts w:ascii="Arial Narrow" w:hAnsi="Arial Narrow"/>
          <w:color w:val="000000"/>
        </w:rPr>
        <w:t xml:space="preserve"> purpose of proving his famous </w:t>
      </w:r>
      <w:r w:rsidRPr="004959C3">
        <w:rPr>
          <w:rFonts w:ascii="Arial Narrow" w:hAnsi="Arial Narrow"/>
          <w:i/>
          <w:color w:val="000000"/>
        </w:rPr>
        <w:t>Incompleteness theorems of arithmetic</w:t>
      </w:r>
      <w:r w:rsidRPr="00242767">
        <w:rPr>
          <w:rFonts w:ascii="Arial Narrow" w:hAnsi="Arial Narrow"/>
          <w:color w:val="000000"/>
        </w:rPr>
        <w:t>.]</w:t>
      </w:r>
    </w:p>
    <w:p w:rsidR="00667579" w:rsidRPr="00695AEE" w:rsidRDefault="00667579" w:rsidP="00667579">
      <w:pPr>
        <w:spacing w:before="120" w:after="0" w:line="240" w:lineRule="auto"/>
        <w:rPr>
          <w:rFonts w:ascii="Times New Roman" w:hAnsi="Times New Roman"/>
          <w:sz w:val="24"/>
          <w:szCs w:val="24"/>
        </w:rPr>
      </w:pPr>
      <w:r w:rsidRPr="00242767">
        <w:rPr>
          <w:rFonts w:ascii="Arial Narrow" w:hAnsi="Arial Narrow"/>
          <w:color w:val="000000"/>
          <w:sz w:val="24"/>
          <w:szCs w:val="24"/>
        </w:rPr>
        <w:t xml:space="preserve">Today we are surrounded by various </w:t>
      </w:r>
      <w:r>
        <w:rPr>
          <w:rFonts w:ascii="Arial Narrow" w:hAnsi="Arial Narrow"/>
          <w:color w:val="000000"/>
          <w:sz w:val="24"/>
          <w:szCs w:val="24"/>
        </w:rPr>
        <w:t>digital</w:t>
      </w:r>
      <w:r w:rsidRPr="00242767">
        <w:rPr>
          <w:rFonts w:ascii="Arial Narrow" w:hAnsi="Arial Narrow"/>
          <w:color w:val="000000"/>
          <w:sz w:val="24"/>
          <w:szCs w:val="24"/>
        </w:rPr>
        <w:t xml:space="preserve"> devices </w:t>
      </w:r>
      <w:r>
        <w:rPr>
          <w:rFonts w:ascii="Arial Narrow" w:hAnsi="Arial Narrow"/>
          <w:color w:val="000000"/>
          <w:sz w:val="24"/>
          <w:szCs w:val="24"/>
        </w:rPr>
        <w:t>sometimes</w:t>
      </w:r>
      <w:r w:rsidRPr="00242767">
        <w:rPr>
          <w:rFonts w:ascii="Arial Narrow" w:hAnsi="Arial Narrow"/>
          <w:color w:val="000000"/>
          <w:sz w:val="24"/>
          <w:szCs w:val="24"/>
        </w:rPr>
        <w:t xml:space="preserve"> we are not aware of. Practically speaking, we are immersed in numbers, just as more than two millennia Pythagoreans preached. </w:t>
      </w:r>
      <w:r>
        <w:rPr>
          <w:rFonts w:ascii="Arial Narrow" w:hAnsi="Arial Narrow"/>
          <w:color w:val="000000"/>
          <w:sz w:val="24"/>
          <w:szCs w:val="24"/>
        </w:rPr>
        <w:t>Even o</w:t>
      </w:r>
      <w:r w:rsidRPr="00242767">
        <w:rPr>
          <w:rFonts w:ascii="Arial Narrow" w:hAnsi="Arial Narrow"/>
          <w:color w:val="000000"/>
          <w:sz w:val="24"/>
          <w:szCs w:val="24"/>
        </w:rPr>
        <w:t xml:space="preserve">ur own being </w:t>
      </w:r>
      <w:r>
        <w:rPr>
          <w:rFonts w:ascii="Arial Narrow" w:hAnsi="Arial Narrow"/>
          <w:color w:val="000000"/>
          <w:sz w:val="24"/>
          <w:szCs w:val="24"/>
        </w:rPr>
        <w:t>is expanded</w:t>
      </w:r>
      <w:r w:rsidRPr="00242767">
        <w:rPr>
          <w:rFonts w:ascii="Arial Narrow" w:hAnsi="Arial Narrow"/>
          <w:color w:val="000000"/>
          <w:sz w:val="24"/>
          <w:szCs w:val="24"/>
        </w:rPr>
        <w:t xml:space="preserve"> with numerous digital extensions: computers (personal and micro - built-in devices </w:t>
      </w:r>
      <w:r>
        <w:rPr>
          <w:rFonts w:ascii="Arial Narrow" w:hAnsi="Arial Narrow"/>
          <w:color w:val="000000"/>
          <w:sz w:val="24"/>
          <w:szCs w:val="24"/>
        </w:rPr>
        <w:t xml:space="preserve">we </w:t>
      </w:r>
      <w:r w:rsidRPr="00242767">
        <w:rPr>
          <w:rFonts w:ascii="Arial Narrow" w:hAnsi="Arial Narrow"/>
          <w:color w:val="000000"/>
          <w:sz w:val="24"/>
          <w:szCs w:val="24"/>
        </w:rPr>
        <w:t xml:space="preserve">use, the Internet, mobile phones, memory carriers, digital and </w:t>
      </w:r>
      <w:r>
        <w:rPr>
          <w:rFonts w:ascii="Arial Narrow" w:hAnsi="Arial Narrow"/>
          <w:color w:val="000000"/>
          <w:sz w:val="24"/>
          <w:szCs w:val="24"/>
        </w:rPr>
        <w:t xml:space="preserve">film </w:t>
      </w:r>
      <w:r w:rsidRPr="00242767">
        <w:rPr>
          <w:rFonts w:ascii="Arial Narrow" w:hAnsi="Arial Narrow"/>
          <w:color w:val="000000"/>
          <w:sz w:val="24"/>
          <w:szCs w:val="24"/>
        </w:rPr>
        <w:t>cameras, monitors,</w:t>
      </w:r>
      <w:r w:rsidR="004218C5">
        <w:rPr>
          <w:rFonts w:ascii="Arial Narrow" w:hAnsi="Arial Narrow"/>
          <w:color w:val="000000"/>
          <w:sz w:val="24"/>
          <w:szCs w:val="24"/>
        </w:rPr>
        <w:t xml:space="preserve"> scanners, printers, projectors</w:t>
      </w:r>
      <w:r w:rsidRPr="00242767">
        <w:rPr>
          <w:rFonts w:ascii="Arial Narrow" w:hAnsi="Arial Narrow"/>
          <w:color w:val="000000"/>
          <w:sz w:val="24"/>
          <w:szCs w:val="24"/>
        </w:rPr>
        <w:t>...)</w:t>
      </w:r>
    </w:p>
    <w:p w:rsidR="00667579" w:rsidRPr="00AA749B" w:rsidRDefault="004218C5" w:rsidP="00667579">
      <w:pPr>
        <w:spacing w:before="120" w:after="0" w:line="240" w:lineRule="auto"/>
        <w:rPr>
          <w:rFonts w:ascii="Times New Roman" w:hAnsi="Times New Roman"/>
          <w:sz w:val="24"/>
          <w:szCs w:val="24"/>
          <w:lang w:val="fr-FR"/>
        </w:rPr>
      </w:pPr>
      <w:r w:rsidRPr="00AA749B">
        <w:rPr>
          <w:rFonts w:ascii="Arial Narrow" w:hAnsi="Arial Narrow"/>
          <w:smallCaps/>
          <w:color w:val="000000"/>
          <w:sz w:val="24"/>
          <w:szCs w:val="24"/>
          <w:lang w:val="fr-FR"/>
        </w:rPr>
        <w:t>MAIL</w:t>
      </w:r>
      <w:r w:rsidRPr="00AA749B">
        <w:rPr>
          <w:rFonts w:ascii="Arial Narrow" w:hAnsi="Arial Narrow"/>
          <w:color w:val="000000"/>
          <w:sz w:val="24"/>
          <w:szCs w:val="24"/>
          <w:lang w:val="fr-FR"/>
        </w:rPr>
        <w:t xml:space="preserve">: </w:t>
      </w:r>
      <w:hyperlink r:id="rId10" w:history="1">
        <w:r w:rsidRPr="00AA749B">
          <w:rPr>
            <w:rFonts w:ascii="Arial Narrow" w:hAnsi="Arial Narrow"/>
            <w:color w:val="0000FF"/>
            <w:sz w:val="24"/>
            <w:szCs w:val="24"/>
            <w:u w:val="single"/>
            <w:lang w:val="fr-FR"/>
          </w:rPr>
          <w:t>pumtri2016@gmail.com</w:t>
        </w:r>
      </w:hyperlink>
    </w:p>
    <w:p w:rsidR="004218C5" w:rsidRPr="00AA749B" w:rsidRDefault="004218C5" w:rsidP="00667579">
      <w:pPr>
        <w:spacing w:before="120" w:after="0" w:line="240" w:lineRule="auto"/>
        <w:rPr>
          <w:rFonts w:ascii="Arial Narrow" w:hAnsi="Arial Narrow"/>
          <w:b/>
          <w:bCs/>
          <w:color w:val="000000"/>
          <w:lang w:val="fr-FR"/>
        </w:rPr>
      </w:pPr>
    </w:p>
    <w:p w:rsidR="00667579" w:rsidRPr="00AA749B" w:rsidRDefault="00667579" w:rsidP="00667579">
      <w:pPr>
        <w:spacing w:before="120" w:after="0" w:line="240" w:lineRule="auto"/>
        <w:rPr>
          <w:rFonts w:ascii="Times New Roman" w:hAnsi="Times New Roman"/>
          <w:sz w:val="24"/>
          <w:szCs w:val="24"/>
          <w:lang w:val="fr-FR"/>
        </w:rPr>
      </w:pPr>
      <w:r w:rsidRPr="00AA749B">
        <w:rPr>
          <w:rFonts w:ascii="Arial Narrow" w:hAnsi="Arial Narrow"/>
          <w:b/>
          <w:bCs/>
          <w:color w:val="000000"/>
          <w:sz w:val="28"/>
          <w:szCs w:val="28"/>
          <w:u w:val="single"/>
          <w:lang w:val="fr-FR"/>
        </w:rPr>
        <w:t xml:space="preserve">Theme: </w:t>
      </w:r>
      <w:r w:rsidR="00323596" w:rsidRPr="00AA749B">
        <w:rPr>
          <w:rFonts w:ascii="Arial Narrow" w:hAnsi="Arial Narrow"/>
          <w:b/>
          <w:bCs/>
          <w:color w:val="000000"/>
          <w:sz w:val="28"/>
          <w:szCs w:val="28"/>
          <w:u w:val="single"/>
          <w:lang w:val="fr-FR"/>
        </w:rPr>
        <w:t>D</w:t>
      </w:r>
    </w:p>
    <w:p w:rsidR="00667579" w:rsidRPr="00695AEE" w:rsidRDefault="00667579" w:rsidP="00667579">
      <w:pPr>
        <w:spacing w:before="120" w:after="0" w:line="240" w:lineRule="auto"/>
        <w:rPr>
          <w:rFonts w:ascii="Times New Roman" w:hAnsi="Times New Roman"/>
          <w:sz w:val="24"/>
          <w:szCs w:val="24"/>
        </w:rPr>
      </w:pPr>
      <w:r w:rsidRPr="00695AEE">
        <w:rPr>
          <w:rFonts w:ascii="Arial Narrow" w:hAnsi="Arial Narrow"/>
          <w:b/>
          <w:bCs/>
          <w:smallCaps/>
          <w:color w:val="000000"/>
          <w:sz w:val="28"/>
          <w:szCs w:val="28"/>
        </w:rPr>
        <w:t xml:space="preserve">MIGRATIONS: REAL </w:t>
      </w:r>
      <w:r w:rsidRPr="00695AEE">
        <w:rPr>
          <w:rFonts w:ascii="Arial Narrow" w:hAnsi="Arial Narrow"/>
          <w:b/>
          <w:bCs/>
          <w:color w:val="000000"/>
          <w:sz w:val="28"/>
          <w:szCs w:val="28"/>
        </w:rPr>
        <w:t>and/or</w:t>
      </w:r>
      <w:r w:rsidRPr="00695AEE">
        <w:rPr>
          <w:rFonts w:ascii="Arial Narrow" w:hAnsi="Arial Narrow"/>
          <w:b/>
          <w:bCs/>
          <w:smallCaps/>
          <w:color w:val="000000"/>
          <w:sz w:val="28"/>
          <w:szCs w:val="28"/>
        </w:rPr>
        <w:t xml:space="preserve"> VIRTUAL?</w:t>
      </w:r>
    </w:p>
    <w:p w:rsidR="00667579" w:rsidRPr="00695AEE" w:rsidRDefault="00667579" w:rsidP="00667579">
      <w:pPr>
        <w:spacing w:before="120" w:after="0" w:line="240" w:lineRule="auto"/>
        <w:rPr>
          <w:rFonts w:ascii="Times New Roman" w:hAnsi="Times New Roman"/>
          <w:sz w:val="24"/>
          <w:szCs w:val="24"/>
        </w:rPr>
      </w:pPr>
      <w:r w:rsidRPr="00695AEE">
        <w:rPr>
          <w:rFonts w:ascii="Arial Narrow" w:hAnsi="Arial Narrow"/>
          <w:b/>
          <w:bCs/>
          <w:color w:val="000000"/>
          <w:sz w:val="24"/>
          <w:szCs w:val="24"/>
        </w:rPr>
        <w:t>Marica Radojčić</w:t>
      </w:r>
    </w:p>
    <w:p w:rsidR="00667579" w:rsidRPr="00242767" w:rsidRDefault="00667579" w:rsidP="00667579">
      <w:pPr>
        <w:spacing w:before="120" w:after="0" w:line="240" w:lineRule="auto"/>
        <w:rPr>
          <w:rFonts w:ascii="Arial Narrow" w:hAnsi="Arial Narrow"/>
          <w:color w:val="000000"/>
          <w:sz w:val="24"/>
          <w:szCs w:val="24"/>
          <w:lang w:val="en-GB"/>
        </w:rPr>
      </w:pPr>
      <w:r w:rsidRPr="00242767">
        <w:rPr>
          <w:rFonts w:ascii="Arial Narrow" w:hAnsi="Arial Narrow"/>
          <w:color w:val="000000"/>
          <w:sz w:val="24"/>
          <w:szCs w:val="24"/>
          <w:lang w:val="en-GB"/>
        </w:rPr>
        <w:t>Migration took place at all times throughout history, individual or group, small or large, organized or haphazard - measures were referred to various reasons: economic, political, adventure, conquest, health, emotional, scientific, artistic, creative, and many other reasons and justifications. The deepest reason is basically still scared and running away from death, but the most banal and the most common is the search for a better life, and in fact always comes to running away from the problem...</w:t>
      </w:r>
    </w:p>
    <w:p w:rsidR="00667579" w:rsidRPr="00242767" w:rsidRDefault="00667579" w:rsidP="00667579">
      <w:pPr>
        <w:spacing w:before="120" w:after="0" w:line="240" w:lineRule="auto"/>
        <w:rPr>
          <w:rFonts w:ascii="Arial Narrow" w:hAnsi="Arial Narrow"/>
          <w:color w:val="000000"/>
          <w:sz w:val="24"/>
          <w:szCs w:val="24"/>
          <w:lang w:val="en-GB"/>
        </w:rPr>
      </w:pPr>
      <w:r w:rsidRPr="00242767">
        <w:rPr>
          <w:rFonts w:ascii="Arial Narrow" w:hAnsi="Arial Narrow"/>
          <w:color w:val="000000"/>
          <w:sz w:val="24"/>
          <w:szCs w:val="24"/>
          <w:lang w:val="en-GB"/>
        </w:rPr>
        <w:t>The relationship of the artist to the migrations varies from that "you stay in here, the sun of foreign skies will warm you when you '... What this heated" by Paul Isakovič longing to star in an endless blue circle, have almost the default nomadic summer wanderings from colony to colony, fro</w:t>
      </w:r>
      <w:r w:rsidR="00871183">
        <w:rPr>
          <w:rFonts w:ascii="Arial Narrow" w:hAnsi="Arial Narrow"/>
          <w:color w:val="000000"/>
          <w:sz w:val="24"/>
          <w:szCs w:val="24"/>
          <w:lang w:val="en-GB"/>
        </w:rPr>
        <w:t>m the symposium to symposium.</w:t>
      </w:r>
    </w:p>
    <w:p w:rsidR="00667579" w:rsidRPr="00CB29F3" w:rsidRDefault="00667579" w:rsidP="00667579">
      <w:pPr>
        <w:spacing w:before="120" w:after="0" w:line="240" w:lineRule="auto"/>
        <w:rPr>
          <w:rFonts w:ascii="Arial Narrow" w:hAnsi="Arial Narrow"/>
          <w:color w:val="000000"/>
          <w:sz w:val="24"/>
          <w:szCs w:val="24"/>
          <w:lang w:val="en-GB"/>
        </w:rPr>
      </w:pPr>
      <w:r w:rsidRPr="00242767">
        <w:rPr>
          <w:rFonts w:ascii="Arial Narrow" w:hAnsi="Arial Narrow"/>
          <w:color w:val="000000"/>
          <w:sz w:val="24"/>
          <w:szCs w:val="24"/>
          <w:lang w:val="en-GB"/>
        </w:rPr>
        <w:t>In the early 80s, the development of the Internet, the planet Earth is on the screen offering a grandstand view. Today, it takes less to organize a migration. Everything is easy, everything is acc</w:t>
      </w:r>
      <w:r>
        <w:rPr>
          <w:rFonts w:ascii="Arial Narrow" w:hAnsi="Arial Narrow"/>
          <w:color w:val="000000"/>
          <w:sz w:val="24"/>
          <w:szCs w:val="24"/>
          <w:lang w:val="en-GB"/>
        </w:rPr>
        <w:t xml:space="preserve">essible, everything is fast. </w:t>
      </w:r>
      <w:r w:rsidRPr="00242767">
        <w:rPr>
          <w:rFonts w:ascii="Arial Narrow" w:hAnsi="Arial Narrow"/>
          <w:color w:val="000000"/>
          <w:sz w:val="24"/>
          <w:szCs w:val="24"/>
          <w:lang w:val="en-GB"/>
        </w:rPr>
        <w:t>The new phenomenon of the virtual migration, or tirelessly every day to roam - surfing tempting unknown areas. Was this virtual ease with which it can reach the most remote places on earth, and daily chat with friends who live on the other side of the planet</w:t>
      </w:r>
      <w:r>
        <w:rPr>
          <w:rFonts w:ascii="Arial Narrow" w:hAnsi="Arial Narrow"/>
          <w:color w:val="000000"/>
          <w:sz w:val="24"/>
          <w:szCs w:val="24"/>
          <w:lang w:val="en-GB"/>
        </w:rPr>
        <w:t xml:space="preserve">, reduce hunger for migrations? </w:t>
      </w:r>
      <w:r w:rsidRPr="00242767">
        <w:rPr>
          <w:rFonts w:ascii="Arial Narrow" w:hAnsi="Arial Narrow"/>
          <w:color w:val="000000"/>
          <w:sz w:val="24"/>
          <w:szCs w:val="24"/>
          <w:lang w:val="en-GB"/>
        </w:rPr>
        <w:t>Are the actual migration might lose meaning, or are they just multiplied and more inflamed, using virtual information as a precursor. And whether it is a dilemma, "Migration: the actual and / or virtual?" Even afterwards.</w:t>
      </w:r>
    </w:p>
    <w:p w:rsidR="00020F89" w:rsidRDefault="004218C5" w:rsidP="003B48A6">
      <w:pPr>
        <w:spacing w:before="120" w:after="120" w:line="240" w:lineRule="auto"/>
      </w:pPr>
      <w:r w:rsidRPr="008A6EA7">
        <w:rPr>
          <w:rFonts w:ascii="Arial Narrow" w:hAnsi="Arial Narrow"/>
          <w:smallCaps/>
          <w:color w:val="000000"/>
          <w:sz w:val="24"/>
          <w:szCs w:val="24"/>
        </w:rPr>
        <w:t>MAIL</w:t>
      </w:r>
      <w:r w:rsidRPr="008A6EA7">
        <w:rPr>
          <w:rFonts w:ascii="Arial Narrow" w:hAnsi="Arial Narrow"/>
          <w:color w:val="000000"/>
          <w:sz w:val="24"/>
          <w:szCs w:val="24"/>
        </w:rPr>
        <w:t xml:space="preserve">: </w:t>
      </w:r>
      <w:hyperlink r:id="rId11" w:history="1">
        <w:r w:rsidRPr="008A6EA7">
          <w:rPr>
            <w:rFonts w:ascii="Arial Narrow" w:hAnsi="Arial Narrow"/>
            <w:color w:val="0000FF"/>
            <w:sz w:val="24"/>
            <w:szCs w:val="24"/>
            <w:u w:val="single"/>
          </w:rPr>
          <w:t>pumtri2016@gmail.com</w:t>
        </w:r>
      </w:hyperlink>
    </w:p>
    <w:p w:rsidR="00020F89" w:rsidRDefault="00020F89" w:rsidP="00020F89"/>
    <w:sectPr w:rsidR="00020F89" w:rsidSect="00C47AC8">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26C" w:rsidRDefault="005C126C" w:rsidP="00323596">
      <w:pPr>
        <w:spacing w:after="0" w:line="240" w:lineRule="auto"/>
      </w:pPr>
      <w:r>
        <w:separator/>
      </w:r>
    </w:p>
  </w:endnote>
  <w:endnote w:type="continuationSeparator" w:id="0">
    <w:p w:rsidR="005C126C" w:rsidRDefault="005C126C" w:rsidP="00323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14610"/>
      <w:docPartObj>
        <w:docPartGallery w:val="Page Numbers (Bottom of Page)"/>
        <w:docPartUnique/>
      </w:docPartObj>
    </w:sdtPr>
    <w:sdtEndPr/>
    <w:sdtContent>
      <w:p w:rsidR="00BC0FE4" w:rsidRDefault="00871183">
        <w:pPr>
          <w:pStyle w:val="Footer"/>
          <w:jc w:val="center"/>
        </w:pPr>
        <w:r>
          <w:fldChar w:fldCharType="begin"/>
        </w:r>
        <w:r>
          <w:instrText xml:space="preserve"> PAGE   \* MERGEFORMAT </w:instrText>
        </w:r>
        <w:r>
          <w:fldChar w:fldCharType="separate"/>
        </w:r>
        <w:r w:rsidR="00E02A9C">
          <w:rPr>
            <w:noProof/>
          </w:rPr>
          <w:t>1</w:t>
        </w:r>
        <w:r>
          <w:rPr>
            <w:noProof/>
          </w:rPr>
          <w:fldChar w:fldCharType="end"/>
        </w:r>
      </w:p>
    </w:sdtContent>
  </w:sdt>
  <w:p w:rsidR="00BC0FE4" w:rsidRDefault="00BC0F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26C" w:rsidRDefault="005C126C" w:rsidP="00323596">
      <w:pPr>
        <w:spacing w:after="0" w:line="240" w:lineRule="auto"/>
      </w:pPr>
      <w:r>
        <w:separator/>
      </w:r>
    </w:p>
  </w:footnote>
  <w:footnote w:type="continuationSeparator" w:id="0">
    <w:p w:rsidR="005C126C" w:rsidRDefault="005C126C" w:rsidP="00323596">
      <w:pPr>
        <w:spacing w:after="0" w:line="240" w:lineRule="auto"/>
      </w:pPr>
      <w:r>
        <w:continuationSeparator/>
      </w:r>
    </w:p>
  </w:footnote>
  <w:footnote w:id="1">
    <w:p w:rsidR="00323596" w:rsidRPr="00A7394F" w:rsidRDefault="00323596" w:rsidP="00323596">
      <w:pPr>
        <w:pStyle w:val="FootnoteText"/>
        <w:spacing w:before="120" w:after="0" w:line="240" w:lineRule="auto"/>
        <w:rPr>
          <w:rFonts w:ascii="Arial Narrow" w:hAnsi="Arial Narrow"/>
        </w:rPr>
      </w:pPr>
      <w:r w:rsidRPr="00FE6186">
        <w:rPr>
          <w:rStyle w:val="FootnoteReference"/>
          <w:rFonts w:ascii="Times New Roman" w:hAnsi="Times New Roman"/>
        </w:rPr>
        <w:footnoteRef/>
      </w:r>
      <w:r w:rsidRPr="00FE6186">
        <w:rPr>
          <w:rFonts w:ascii="Times New Roman" w:hAnsi="Times New Roman"/>
          <w:sz w:val="16"/>
          <w:szCs w:val="16"/>
        </w:rPr>
        <w:t xml:space="preserve"> </w:t>
      </w:r>
      <w:r w:rsidRPr="00A7394F">
        <w:rPr>
          <w:rFonts w:ascii="Arial Narrow" w:hAnsi="Arial Narrow"/>
        </w:rPr>
        <w:t>CEDAW, part 1, Article 1</w:t>
      </w:r>
    </w:p>
  </w:footnote>
  <w:footnote w:id="2">
    <w:p w:rsidR="00323596" w:rsidRPr="00A7394F" w:rsidRDefault="00323596" w:rsidP="00323596">
      <w:pPr>
        <w:pStyle w:val="FootnoteText"/>
        <w:spacing w:after="0" w:line="240" w:lineRule="auto"/>
        <w:rPr>
          <w:rFonts w:ascii="Arial Narrow" w:hAnsi="Arial Narrow"/>
        </w:rPr>
      </w:pPr>
      <w:r w:rsidRPr="00A7394F">
        <w:rPr>
          <w:rStyle w:val="FootnoteReference"/>
          <w:rFonts w:ascii="Arial Narrow" w:hAnsi="Arial Narrow"/>
        </w:rPr>
        <w:footnoteRef/>
      </w:r>
      <w:r w:rsidRPr="00A7394F">
        <w:rPr>
          <w:rFonts w:ascii="Arial Narrow" w:hAnsi="Arial Narrow"/>
        </w:rPr>
        <w:t xml:space="preserve"> </w:t>
      </w:r>
      <w:r w:rsidRPr="00A7394F">
        <w:rPr>
          <w:rFonts w:ascii="Arial Narrow" w:hAnsi="Arial Narrow"/>
          <w:lang w:val="sr-Latn-CS"/>
        </w:rPr>
        <w:t>“Dictionary of gender equality“, Nadežda Radović i Vesna Jarić, str. 33, Novi Sad, Art Print, 2010.</w:t>
      </w:r>
    </w:p>
  </w:footnote>
  <w:footnote w:id="3">
    <w:p w:rsidR="00323596" w:rsidRPr="00A7394F" w:rsidRDefault="00323596" w:rsidP="00323596">
      <w:pPr>
        <w:pStyle w:val="FootnoteText"/>
        <w:rPr>
          <w:rFonts w:ascii="Arial Narrow" w:hAnsi="Arial Narrow"/>
        </w:rPr>
      </w:pPr>
      <w:r w:rsidRPr="00A7394F">
        <w:rPr>
          <w:rStyle w:val="FootnoteReference"/>
          <w:rFonts w:ascii="Arial Narrow" w:hAnsi="Arial Narrow"/>
        </w:rPr>
        <w:footnoteRef/>
      </w:r>
      <w:r w:rsidRPr="00A7394F">
        <w:rPr>
          <w:rFonts w:ascii="Arial Narrow" w:hAnsi="Arial Narrow"/>
        </w:rPr>
        <w:t xml:space="preserve"> Introduction in a female theory of painting</w:t>
      </w:r>
      <w:r w:rsidRPr="00A7394F">
        <w:rPr>
          <w:rFonts w:ascii="Arial Narrow" w:hAnsi="Arial Narrow"/>
          <w:lang w:val="sr-Latn-CS"/>
        </w:rPr>
        <w:t>, Talija Guma – Peterson i Ptriciaa Metius: Feminist critics of art history, page 65. Fn 141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F15A8"/>
    <w:multiLevelType w:val="hybridMultilevel"/>
    <w:tmpl w:val="224642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606"/>
    <w:rsid w:val="00020F89"/>
    <w:rsid w:val="00166842"/>
    <w:rsid w:val="00323596"/>
    <w:rsid w:val="003B48A6"/>
    <w:rsid w:val="004218C5"/>
    <w:rsid w:val="00526B9A"/>
    <w:rsid w:val="005C126C"/>
    <w:rsid w:val="00667579"/>
    <w:rsid w:val="00744816"/>
    <w:rsid w:val="00756606"/>
    <w:rsid w:val="00774AB4"/>
    <w:rsid w:val="007B48AC"/>
    <w:rsid w:val="0081638A"/>
    <w:rsid w:val="00871183"/>
    <w:rsid w:val="00984CB4"/>
    <w:rsid w:val="009C71B9"/>
    <w:rsid w:val="00A75AC5"/>
    <w:rsid w:val="00AA749B"/>
    <w:rsid w:val="00AF5493"/>
    <w:rsid w:val="00BC0FE4"/>
    <w:rsid w:val="00C47AC8"/>
    <w:rsid w:val="00C548E0"/>
    <w:rsid w:val="00C74817"/>
    <w:rsid w:val="00D450F3"/>
    <w:rsid w:val="00E02A9C"/>
    <w:rsid w:val="00FA2A30"/>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EE7A63-E4C8-44FB-A14F-BF6FC1929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1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4CB4"/>
    <w:pPr>
      <w:ind w:left="720"/>
      <w:contextualSpacing/>
    </w:pPr>
  </w:style>
  <w:style w:type="paragraph" w:styleId="BalloonText">
    <w:name w:val="Balloon Text"/>
    <w:basedOn w:val="Normal"/>
    <w:link w:val="BalloonTextChar"/>
    <w:uiPriority w:val="99"/>
    <w:semiHidden/>
    <w:unhideWhenUsed/>
    <w:rsid w:val="007B4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8AC"/>
    <w:rPr>
      <w:rFonts w:ascii="Tahoma" w:hAnsi="Tahoma" w:cs="Tahoma"/>
      <w:sz w:val="16"/>
      <w:szCs w:val="16"/>
    </w:rPr>
  </w:style>
  <w:style w:type="table" w:styleId="TableGrid">
    <w:name w:val="Table Grid"/>
    <w:basedOn w:val="TableNormal"/>
    <w:uiPriority w:val="39"/>
    <w:rsid w:val="00166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23596"/>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2359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323596"/>
    <w:rPr>
      <w:vertAlign w:val="superscript"/>
    </w:rPr>
  </w:style>
  <w:style w:type="paragraph" w:styleId="Header">
    <w:name w:val="header"/>
    <w:basedOn w:val="Normal"/>
    <w:link w:val="HeaderChar"/>
    <w:uiPriority w:val="99"/>
    <w:semiHidden/>
    <w:unhideWhenUsed/>
    <w:rsid w:val="00BC0FE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C0FE4"/>
  </w:style>
  <w:style w:type="paragraph" w:styleId="Footer">
    <w:name w:val="footer"/>
    <w:basedOn w:val="Normal"/>
    <w:link w:val="FooterChar"/>
    <w:uiPriority w:val="99"/>
    <w:unhideWhenUsed/>
    <w:rsid w:val="00BC0F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mtri2016@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umtri2016@gmail.com" TargetMode="External"/><Relationship Id="rId5" Type="http://schemas.openxmlformats.org/officeDocument/2006/relationships/footnotes" Target="footnotes.xml"/><Relationship Id="rId10" Type="http://schemas.openxmlformats.org/officeDocument/2006/relationships/hyperlink" Target="mailto:pumtri2016@gmail.com" TargetMode="External"/><Relationship Id="rId4" Type="http://schemas.openxmlformats.org/officeDocument/2006/relationships/webSettings" Target="webSettings.xml"/><Relationship Id="rId9" Type="http://schemas.openxmlformats.org/officeDocument/2006/relationships/hyperlink" Target="mailto:pumtri2016@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1560</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Irena Brezovic</cp:lastModifiedBy>
  <cp:revision>2</cp:revision>
  <dcterms:created xsi:type="dcterms:W3CDTF">2016-08-18T07:31:00Z</dcterms:created>
  <dcterms:modified xsi:type="dcterms:W3CDTF">2016-08-18T07:31:00Z</dcterms:modified>
</cp:coreProperties>
</file>