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489" w:rsidRPr="00AD2489" w:rsidRDefault="00AD2489" w:rsidP="00AD2489">
      <w:pPr>
        <w:jc w:val="both"/>
        <w:rPr>
          <w:rFonts w:ascii="Arial" w:eastAsia="Times New Roman" w:hAnsi="Arial" w:cs="Arial"/>
          <w:color w:val="000000"/>
          <w:lang w:eastAsia="hr-HR"/>
        </w:rPr>
      </w:pPr>
      <w:r w:rsidRPr="00AD2489">
        <w:rPr>
          <w:rFonts w:ascii="Arial" w:eastAsia="Times New Roman" w:hAnsi="Arial" w:cs="Arial"/>
          <w:color w:val="000000"/>
          <w:lang w:eastAsia="hr-HR"/>
        </w:rPr>
        <w:t>Predgovor</w:t>
      </w:r>
    </w:p>
    <w:p w:rsidR="00AD2489" w:rsidRPr="00AD2489" w:rsidRDefault="00AD2489" w:rsidP="00AD2489">
      <w:pPr>
        <w:jc w:val="both"/>
        <w:rPr>
          <w:rFonts w:ascii="Arial" w:eastAsia="Times New Roman" w:hAnsi="Arial" w:cs="Arial"/>
          <w:color w:val="000000"/>
          <w:lang w:eastAsia="hr-HR"/>
        </w:rPr>
      </w:pPr>
    </w:p>
    <w:p w:rsidR="00AD2489" w:rsidRPr="00AD2489" w:rsidRDefault="00AD2489" w:rsidP="00AD2489">
      <w:pPr>
        <w:jc w:val="both"/>
        <w:rPr>
          <w:rFonts w:ascii="Arial" w:eastAsia="Times New Roman" w:hAnsi="Arial" w:cs="Arial"/>
          <w:color w:val="000000"/>
          <w:lang w:eastAsia="hr-HR"/>
        </w:rPr>
      </w:pPr>
      <w:r w:rsidRPr="00AD2489">
        <w:rPr>
          <w:rFonts w:ascii="Arial" w:eastAsia="Times New Roman" w:hAnsi="Arial" w:cs="Arial"/>
          <w:color w:val="000000"/>
          <w:lang w:eastAsia="hr-HR"/>
        </w:rPr>
        <w:t xml:space="preserve">Kroz svoju povijest, umjetnički performans nikad nije bio potpuno neposredan, lišen određene medijacije. Štoviše, performans je često ovisio o tehnologiji, bilo da je riječ o tekstu, fotografskoj ili video dokumentaciji izvedbe. Paradoks svih oblika moderne tehnološke medijacije leži u tome da se stvarno tijelo neprestano pretvara u tijelo-sliku. U digitalnoj kulturi, tijelo je kao slika postalo dominantan oblik prisutnosti. Okruženi smo tuđim tijelima-slikama u ništa manjoj mjeri nego stvarnim tijelima i bilo bi krajnje naivno ignorirati taj fenomen. U novom tehnološkom okružju, na te slike, međutim, reagiramo na stari način - afektivno. Kako naglašava Ana Munster, australska umjetnica i teoretičarka, tehnološki posredovane informacije stvaraju privremene zone “udaljene blizine” u kojima virtualni svijet i dalje percipiramo kroz utjelovljeno, senzorno iskustvo. Na mjestu kompliciranog odnosa između tehnološkog i biološkog dolazi do kontakta koji, baš kao i u slučaju tehnologijom neposredovane komunikacije, može imati snažan, rastakajući učinak na naše tijelo.   </w:t>
      </w:r>
      <w:bookmarkStart w:id="0" w:name="_GoBack"/>
      <w:bookmarkEnd w:id="0"/>
    </w:p>
    <w:p w:rsidR="00713849" w:rsidRDefault="00AD2489" w:rsidP="00AD2489">
      <w:pPr>
        <w:jc w:val="both"/>
        <w:rPr>
          <w:rFonts w:ascii="Arial" w:eastAsia="Times New Roman" w:hAnsi="Arial" w:cs="Arial"/>
          <w:color w:val="000000"/>
          <w:lang w:eastAsia="hr-HR"/>
        </w:rPr>
      </w:pPr>
      <w:r w:rsidRPr="00AD2489">
        <w:rPr>
          <w:rFonts w:ascii="Arial" w:eastAsia="Times New Roman" w:hAnsi="Arial" w:cs="Arial"/>
          <w:color w:val="000000"/>
          <w:lang w:eastAsia="hr-HR"/>
        </w:rPr>
        <w:t>Živimo u svijetu koji upravo prolazi kroz još jedan stadij koevolucije čovjeka i tehnologije i ono što nazivamo realnošću nije ništa drugo do mješavina virtualne i fizičke stvarnosti, tvrdi američki teoretičar, Mark B. N. Hansen. Digitalna kultura nije promijenila naš način percepcije stvarnosti. Nju i dalje doživljavamo na isti način - putem tijela. Za Henrija Bergsona, materijalni nam se svijet pokazuje kao slika. Za Hansena, ono što percipiramo i poimamo u digitalnom tehnološkom okružju, pokazuje se kao digitalna slika. Bilo digitalna ili ne, sliku uvijek opažamo analogno. Tijelo, naime, sve svodi na analogni signal. Tako je, paradoksalno, u doba novih medija tijelu vraćena funkcija materijalnog nositelja komunikacije. Nismo s digitalnom tehnologijom, tvrdi Hansen, ušli u postljudsku fazu. S ove ili one strane komunikacijskog sistema, uvijek je neko tjelesno biće koje se opire digitalizaciji i dematerijalizaciji.</w:t>
      </w:r>
    </w:p>
    <w:p w:rsidR="004B5C5D" w:rsidRDefault="004B5C5D" w:rsidP="004B5C5D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Izložba koja je pred vama rezultat je višegodišnjeg umjetničkog i kustoskog interesa za performans, digitalnu kulturu i feminizam. Na određeni način, ona je nusproizvod razgovora, mrežnog surfanja, dopisivanja, pedagoškog rada…Kada je zanimanje za nove umjetničke pojave ušlo u ekstatičnu fazu, odlučili smo svoje iskustvo podijeliti s javnošću. Izbor umjetnica i umjetnika, inače prilično heterogen, najvećim je dijelom određen sredinom našeg djelovanja. Istodobno smo željeli predstaviti nove, na međunarodnoj sceni već afirmirane, oblike umjetničkog rada, skrenuti pozornost na medij Interneta čija aktualnost - unatoč višekratnim najavama njegove “umjetničke” smrti - ne jenjava i predstaviti mlade hrvatske umjetnice/ke. Vjerujemo, ipak, da je prikazane radove moguće povezati nekom labavom, račvastom pričom. Ovo je naša verzija.</w:t>
      </w:r>
    </w:p>
    <w:p w:rsidR="004B5C5D" w:rsidRPr="004B5C5D" w:rsidRDefault="004B5C5D" w:rsidP="004B5C5D">
      <w:pPr>
        <w:pStyle w:val="NormalWeb"/>
        <w:spacing w:before="0" w:beforeAutospacing="0" w:after="0" w:afterAutospacing="0"/>
        <w:ind w:left="720"/>
      </w:pPr>
    </w:p>
    <w:p w:rsidR="00200976" w:rsidRDefault="00200976" w:rsidP="00AD2489">
      <w:pPr>
        <w:jc w:val="both"/>
        <w:rPr>
          <w:rFonts w:ascii="Arial" w:eastAsia="Times New Roman" w:hAnsi="Arial" w:cs="Arial"/>
          <w:color w:val="000000"/>
          <w:lang w:eastAsia="hr-HR"/>
        </w:rPr>
      </w:pPr>
    </w:p>
    <w:p w:rsidR="00200976" w:rsidRDefault="00200976" w:rsidP="00200976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Sandra Sterle &amp; Klaudio Štefančić</w:t>
      </w:r>
    </w:p>
    <w:p w:rsidR="00200976" w:rsidRPr="00AD2489" w:rsidRDefault="00200976" w:rsidP="00AD2489">
      <w:pPr>
        <w:jc w:val="both"/>
      </w:pPr>
    </w:p>
    <w:sectPr w:rsidR="00200976" w:rsidRPr="00AD2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489"/>
    <w:rsid w:val="001D1C85"/>
    <w:rsid w:val="00200976"/>
    <w:rsid w:val="004B5C5D"/>
    <w:rsid w:val="006B0243"/>
    <w:rsid w:val="00713849"/>
    <w:rsid w:val="00AD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BBE12-13A7-4AFC-A54A-052B27BB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D2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HDLU GALERIJA</dc:creator>
  <cp:keywords/>
  <dc:description/>
  <cp:lastModifiedBy>HDLU GALERIJA</cp:lastModifiedBy>
  <cp:revision>4</cp:revision>
  <dcterms:created xsi:type="dcterms:W3CDTF">2017-06-01T11:44:00Z</dcterms:created>
  <dcterms:modified xsi:type="dcterms:W3CDTF">2017-06-02T13:07:00Z</dcterms:modified>
</cp:coreProperties>
</file>