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70" w:rsidRPr="00131770" w:rsidRDefault="00131770" w:rsidP="00131770">
      <w:pPr>
        <w:jc w:val="both"/>
        <w:rPr>
          <w:rFonts w:ascii="Arial" w:hAnsi="Arial" w:cs="Arial"/>
        </w:rPr>
      </w:pPr>
      <w:r w:rsidRPr="00131770">
        <w:rPr>
          <w:rFonts w:ascii="Arial" w:hAnsi="Arial" w:cs="Arial"/>
        </w:rPr>
        <w:t xml:space="preserve">Uvod - </w:t>
      </w:r>
      <w:r w:rsidRPr="00131770">
        <w:rPr>
          <w:rFonts w:ascii="Arial" w:hAnsi="Arial" w:cs="Arial"/>
        </w:rPr>
        <w:t xml:space="preserve"> Leila Topić </w:t>
      </w:r>
      <w:r w:rsidRPr="00131770">
        <w:rPr>
          <w:rFonts w:ascii="Arial" w:hAnsi="Arial" w:cs="Arial"/>
        </w:rPr>
        <w:t>–</w:t>
      </w:r>
      <w:r w:rsidRPr="00131770">
        <w:rPr>
          <w:rFonts w:ascii="Arial" w:hAnsi="Arial" w:cs="Arial"/>
        </w:rPr>
        <w:t xml:space="preserve"> </w:t>
      </w:r>
      <w:r w:rsidRPr="00131770">
        <w:rPr>
          <w:rFonts w:ascii="Arial" w:hAnsi="Arial" w:cs="Arial"/>
        </w:rPr>
        <w:t xml:space="preserve">glavna kustosica YICCA </w:t>
      </w:r>
      <w:r w:rsidRPr="00131770">
        <w:rPr>
          <w:rFonts w:ascii="Arial" w:hAnsi="Arial" w:cs="Arial"/>
        </w:rPr>
        <w:t xml:space="preserve"> </w:t>
      </w:r>
    </w:p>
    <w:p w:rsidR="00EA61AB" w:rsidRDefault="00131770" w:rsidP="00131770">
      <w:pPr>
        <w:jc w:val="both"/>
        <w:rPr>
          <w:rFonts w:ascii="Arial" w:hAnsi="Arial" w:cs="Arial"/>
        </w:rPr>
      </w:pPr>
      <w:r w:rsidRPr="00131770">
        <w:rPr>
          <w:rFonts w:ascii="Arial" w:hAnsi="Arial" w:cs="Arial"/>
        </w:rPr>
        <w:t xml:space="preserve">Tragovi političkog, tragovi prirode Umjetnici u ovogodišnjem izložbenom projektu YICCA-e uglavnom se bave pitanjima što zapravo znači pojam „prirode” u 21. stoljeću, u doba koje nazivamo antropocen. Čini se da brojne pripovijesti i tematske izložbe upravo s temom antropocena sve češće odvlače pozornost od ključnih pitanja poput onih o nasljeđima imperijalizma, odnosima moći ili o geopolitičkim situacijama. Međutim, upravo su spomenuti čimbenici proizveli svijet u kojem je raspodjela koristi i bogatstva, odnosno nevolja i neimaštine duboko i radikalno iskrivljena. Većina stručnjaka ističe kako su uzroci globalnih ekoloških promjena sociogenetski, a ne antropogenetski. Stoga ni antropocen kao pojam ne može dati objašnjenje za ekološku krizu ni društveni recept za njezino prevladavanje. Upravo su suodnos, odnosno neraskidive veze suvremenih društava i prirode najčešća tema umjetničkih radova predstavljenih na ovoj izložbi. Prijelaz u održivi svijet, ako je i moguć, neće biti jednostavan i zahtijevat će angažman, spremnost na odricanje, viziju, maštu i zajedničke napore. Ne uspijemo li, neki od umjetničkih radova prikazanih na ovoj izložbi pokazuju nam mjesta nekih nikada zacijeljenih rana čovječanstva, ali i novih potencijalnih trauma. No pitanje je hoće li biti sljedećih naraštaja koji će učiti iz njih. </w:t>
      </w:r>
    </w:p>
    <w:p w:rsidR="000A6458" w:rsidRDefault="00131770" w:rsidP="00131770">
      <w:pPr>
        <w:jc w:val="both"/>
        <w:rPr>
          <w:rFonts w:ascii="Arial" w:hAnsi="Arial" w:cs="Arial"/>
        </w:rPr>
      </w:pPr>
      <w:bookmarkStart w:id="0" w:name="_GoBack"/>
      <w:bookmarkEnd w:id="0"/>
      <w:r w:rsidRPr="00131770">
        <w:rPr>
          <w:rFonts w:ascii="Arial" w:hAnsi="Arial" w:cs="Arial"/>
        </w:rPr>
        <w:t xml:space="preserve">Womb je naziv fotografskog ciklusa Alene Grom koji slavi život u ukrajinskoj pokrajini Donbas unatoč ratnim okolnostima. Za razliku od stereotipnih ratnih prizora kakve poznajemo iz ratnih zona, donbaška umjetnica gradi fotografski ciklus naglašavajući sličnost između maternice i podzemlja gradova u regiji. U njezinu su ciklusu, naime, stanovnici rudarskih gradova poput fetusa koji se razvija i živi punim životom, ali u ovisnosti o majci – gradu koju štiti. U radu Equilibrium Alejandro Urrutia produbljuje i istražuje igru oblika predstavljajući poliranu formu od nehrđajućeg čelika koja odražava fragmentirane dijelove okoline. Ovaj projekt, kako ističe u izjavi, ima za njega veliku važnost budući da se referira na stalne mijene identiteta, na neprestani dijalektički proces izgradnje i dekonstrukcije, kao stanoviti odraz naše pozicioniranosti u prostoru, odnosno uloga koje zauzimamo u svojem društvu. Eunmi Kim umjetnica je koja svoja iskustvena istraživanja usredotočuje na senzornu izolaciju kako bi istražila „atipične, ekscentrične, ali introspektivne metode” koje joj omogućuju uspostavljanje raznolikog spektra vlastite zone ugode kako bi se udaljila od stanja kontinuirane preplavljenosti podacima. Cilj je njezina videoeksperimenta naslovljenog Me-Time(3.0): mindfulnessintrospection-void usklađivanje uma i tijela smanjivanjem senzorskih podražaja. Kako bilježi: „Posrijedi su samoispitivanja s pomoću ekscentričnih metoda REST (engl. Restricted Environmental Stimulation Therapy) koje primjenjujem za istraživanje svojih stanja hipertireoze (bolesti povezane s hormonima stresa ), preosjetljivosti i pedantnosti.” Biti izoliran tijekom kontemplacije i samorefleksije predstavlja njezin oblik svjesnosti. </w:t>
      </w:r>
    </w:p>
    <w:p w:rsidR="0078249C" w:rsidRDefault="00131770" w:rsidP="00131770">
      <w:pPr>
        <w:jc w:val="both"/>
        <w:rPr>
          <w:rFonts w:ascii="Arial" w:hAnsi="Arial" w:cs="Arial"/>
        </w:rPr>
      </w:pPr>
      <w:r w:rsidRPr="00131770">
        <w:rPr>
          <w:rFonts w:ascii="Arial" w:hAnsi="Arial" w:cs="Arial"/>
        </w:rPr>
        <w:t xml:space="preserve">Ana María Chamucero s radom Caminador predstavlja sjajnu metaforu o potrebi stvaranja zajednica vođenih zajedničkim interesom, jer, naime, ovaj umjetnički rad postoji samo kao zbroj pojedinačnih objekata. Kao što sama ističe, nastoji stvoriti osjećaj kolektiva služeći se funkcionalnim predmetom kojim bi se inače, u drugačijim okolnostima, koristila samo jedna osoba. Tek u suradničkom odnosu naizgled disparatnih elemenata nastaje umjetnička forma. Ana Vivoda u svojoj instalaciji Interakcija također propituje odnose. Međutim, u njezinu se radu sučeljavaju pojmovi „osjećanja” i „djelovanja”, grafike i fotografije, fragilnog tijela i okoline. Tijelo umjetnici služi kao stanoviti katalizator koji ubrzava iskustvene pojmove kroz različite oblike interakcija, što je razvidno utiskivanjem slojeva slika na fragmentirane reprezentacije tijela. Rezultat je cjelina koja se sastoji od slojeva slika nastalih premrežavanjem „imaginacije, memorije i percepcije”. </w:t>
      </w:r>
    </w:p>
    <w:p w:rsidR="0078249C" w:rsidRDefault="00131770" w:rsidP="00131770">
      <w:pPr>
        <w:jc w:val="both"/>
        <w:rPr>
          <w:rFonts w:ascii="Arial" w:hAnsi="Arial" w:cs="Arial"/>
        </w:rPr>
      </w:pPr>
      <w:r w:rsidRPr="00131770">
        <w:rPr>
          <w:rFonts w:ascii="Arial" w:hAnsi="Arial" w:cs="Arial"/>
        </w:rPr>
        <w:lastRenderedPageBreak/>
        <w:t xml:space="preserve">Annette Goodfriend u radu naslovljenom Anemone suptilno ukazuje na nemogućnost odabira jednog pravca, na izvjesnu nemogućnost odabira. Njezina je skulptura sastavljena od „buketa” kažiprsta koji pokazuju različite smjerove. Tradicionalno, kažiprstom se pokazuje određeni smjer ili se pak prijeti. U duhovitom zbroju prstiju umjetnica poništava kako prijetnju tako i „ispravan put”, dajući do znanja da je zanima tek igra oblika i asocijacija kojom poništava moguće stroge ili jednoznačne interpretacije rada. </w:t>
      </w:r>
    </w:p>
    <w:p w:rsidR="003C24E3" w:rsidRDefault="00131770" w:rsidP="00131770">
      <w:pPr>
        <w:jc w:val="both"/>
        <w:rPr>
          <w:rFonts w:ascii="Arial" w:hAnsi="Arial" w:cs="Arial"/>
        </w:rPr>
      </w:pPr>
      <w:r w:rsidRPr="00131770">
        <w:rPr>
          <w:rFonts w:ascii="Arial" w:hAnsi="Arial" w:cs="Arial"/>
        </w:rPr>
        <w:t xml:space="preserve">Ignacio Unrrein u radu naslovljenom Attempt to draw a line zadao si je nemoguć zadatak: pokušati povući kontinuiranu liniju koja se ne dodiruje. U tom je procesu, od 2013. do danas, svaka ploča postala modul slijeda koji se produžuje na neodređeno vrijeme i stvara kontinuitet, iako se crta povremeno dotakne, a tinta svakog trajnog markera gotovo se potpuno potroši. Na koncu, za njega linija postaje simbol beskonačnog događaja, kontinuirani proces kojim bilježi trajnost vlastitoga umjetničkog htijenja. Ikuru Kuwajima u videoradu Repatriation približava nam neobičnu avanturu sibirskih stabala koja katkad padnu te ih rijeke otplave do Arktika. Tamo se stabla smrznu, zarobljena u ledu teku dalje, ponekad prelaze Atlantski ocean i stižu do obale Islanda. Tamo ih pak Islanđani zbog pomanjkanja drvene građe neobično cijene, bilježi umjetnik, te dodaje kako su uvezena stabla do 90-ih godina za mnoge Islanđane bila skupa. Čak su stvorili i posebni naziv za takva drva: rekaviðar je na islandskom jeziku riječ za dolutalo stablo (engl. driftwood). Nakon što je umjetnik otputovao na Island, vratio se kući s jednim primjerkom dolutalog stabla na koje se projiciraju videozapisi rijeke Yenisei uz zvučne zapise s Islanda kako bi na simboličan način vratio stablo u Sibir. </w:t>
      </w:r>
    </w:p>
    <w:p w:rsidR="002C56F0" w:rsidRDefault="00131770" w:rsidP="00131770">
      <w:pPr>
        <w:jc w:val="both"/>
        <w:rPr>
          <w:rFonts w:ascii="Arial" w:hAnsi="Arial" w:cs="Arial"/>
        </w:rPr>
      </w:pPr>
      <w:r w:rsidRPr="00131770">
        <w:rPr>
          <w:rFonts w:ascii="Arial" w:hAnsi="Arial" w:cs="Arial"/>
        </w:rPr>
        <w:t xml:space="preserve">Ivan Midžić u duhovitom radu EcoCable propituje učinke ekoloških ideja. Kao umjetnik piše u izjavi, stvara mnogo smeća i troši mnogo energije. Stoga je odlučio stvoriti kabel od prirodnih materijala ne bi li postavio pitanje o ekologiji kao potencijalnom trendu bez stvarnih učinaka na društvo. O društvenim anomalijama progovara i rad Lok Heng Stacey Chan. Neprestani imperativ za srećom stvorilo je društvo ovisno o bezbrojnim umirujućim odnosno antidepresivnim sredstvima. Stoga umjetnica bira upravo proizvode nezadržive farmaceutske industrije kao medij kojim kritizira besmislenu ekstazu društva u potrazi za srećom. Luca Di Bartolo u svojem videoradu naslovljenom Time machine tematizira susret kao slučajnost, ali i početnu točku razvoja određene pripovijesti. Kroz pokret, ritam i promjenu tjelesnih formi prepliću se različite vremenske dimenzije. U nastojanju da uspostavi ravnotežu između zamršenih afektivnih odnosa između prošlosti, sadašnjosti i budućnosti stvoren je videorad koji ulazi u polemičan odnos s uobičajenim poimanjem vremenskog tijeka, što je vjerojatno i namjera umjetnika. Tijelo u borbi, pokret koji izranja iz analize emocijom pokrenutih tjelesnih gesti ishodište je rada Surfacing/Izviranje Marine Blažek i Sandre Ban. Riječ je o montažnoj instalaciji s devetnaest modula načinjenih od gline koji preuzimaju ulogu trodimenzionalnoga projekcijskog zaslona na kojemu se projiciraju tjelesni pokreti. Grubost obrađene gline korespondira s projiciranim tjelesnim gestama tvoreći tako pamtljivu instalaciju koja asocira na Laookontovu skupinu. Bilo jednom na Zapadu instalacija je Nicolasa Vionneta koja se poigrava idejom (ne)mogućnosti komunikacije, odnosno uspostavljanjem dijaloga u neobičnim uvjetima. U pokušaju da stvori dijalog kuhala, autor se duhovito osvrće na činjenicu kako i nemogući komunikacijski uvjeti ponekad mogu rezultirati skladnim dijalogom – pa čak i onda kada su posrijedi obična kuhinjska pomagala. Tante tante mutande tante naziv je skulpture Patricie Glauser koja je formirana grupiranjem ženskog donjeg rublja crvene boje. Autorica je željela ukazati na sveprisutno zlostavljanja žena bez obzira na godine, ekonomski status ili obrazovanje. Upotrebljavajući crvenu boju, simbol strasti, ali i borbe, umjetnica je preuzela aktivističku ulogu podižući razinu svijesti o ovom globalnom fenomenu. O nasilju nad ženama progovara i rad She exchanges her fluid with all others creating shades of </w:t>
      </w:r>
      <w:r w:rsidRPr="00131770">
        <w:rPr>
          <w:rFonts w:ascii="Arial" w:hAnsi="Arial" w:cs="Arial"/>
        </w:rPr>
        <w:lastRenderedPageBreak/>
        <w:t xml:space="preserve">red her blood alone could not portray Takoa Konoa. Posrijedi je serija ručno rađenih haljina koje su obojene specijalnom tekućinom koja se primjenjuje u forenzici, a koja otkriva tragove krvi na materijalima ili predmetima. Istraživanje tijela, nestajanja i rubnih stanja koja povezuju intimnost i nasilje polazišna su točka umjetnika. Cilj mu je osvijesti promatrače o postojanju veza između spomenutih stanja. Kako sam ističe – istražuje tijela bez života i haljine bez tijela. </w:t>
      </w:r>
    </w:p>
    <w:p w:rsidR="00DD1922" w:rsidRDefault="00131770" w:rsidP="00131770">
      <w:pPr>
        <w:jc w:val="both"/>
        <w:rPr>
          <w:rFonts w:ascii="Arial" w:hAnsi="Arial" w:cs="Arial"/>
        </w:rPr>
      </w:pPr>
      <w:r w:rsidRPr="00131770">
        <w:rPr>
          <w:rFonts w:ascii="Arial" w:hAnsi="Arial" w:cs="Arial"/>
        </w:rPr>
        <w:t xml:space="preserve">U meksičkom tjesnacu Tehuantepec kapital je pretvorio vjetar u robu, odnosno sredstvo eksploatacije i eksproprijacije teritorija. Iskorištavanje energije vjetra stvorilo je, doduše, privremene poslove. S druge je pak strane, izgradnja vjetroagregata transformirala živote autohtonog stanovništva stvorivši snažnu komunalnu polarizaciju, kao i niz negativnih utjecaja na okoliš. Projekt Neocolonialismo Beatriz Millón nastao je u suradnji umjetnice sa zajednicom Union Hidalgo. Odlučeno je da članovi zajednice nose slova od kojih se sastoji riječ neocolonialismo poput križa na postajama križnog puta. Rezultat je dojmljivi niz fotografija koja upozorava na ovostoljetni, suvremeni kolonijalizam koji se razvija pod krinkom ekološke svijesti i brige za lokalne zajednice. </w:t>
      </w:r>
    </w:p>
    <w:p w:rsidR="00423E6F" w:rsidRDefault="00131770" w:rsidP="00131770">
      <w:pPr>
        <w:jc w:val="both"/>
        <w:rPr>
          <w:rFonts w:ascii="Arial" w:hAnsi="Arial" w:cs="Arial"/>
        </w:rPr>
      </w:pPr>
      <w:r w:rsidRPr="00131770">
        <w:rPr>
          <w:rFonts w:ascii="Arial" w:hAnsi="Arial" w:cs="Arial"/>
        </w:rPr>
        <w:t xml:space="preserve">The spider in my mind rad je Salomé-Charlotte Camors realiziran tijekom volonterske misije u Kostariki u cilju zaštite netaknute divljine. Umjetnica aplicira fotografije na željezo pozivajući se na to kako fotografija, ako se ne zaštiti, ima neizbježno kratak životni vijek, upravo poput našeg okoliša. Smatra kako su njezine fotografije otponac za razmišljanje o našoj ulozi i moći da pokrenemo pozitivne promjene. Pritom ne želi moralizirati, nego ističe svoju aktivističku ulogu koju širi izvan umjetničkog područja. </w:t>
      </w:r>
    </w:p>
    <w:p w:rsidR="007437AA" w:rsidRDefault="00131770" w:rsidP="00131770">
      <w:pPr>
        <w:jc w:val="both"/>
        <w:rPr>
          <w:rFonts w:ascii="Arial" w:hAnsi="Arial" w:cs="Arial"/>
        </w:rPr>
      </w:pPr>
      <w:r w:rsidRPr="00131770">
        <w:rPr>
          <w:rFonts w:ascii="Arial" w:hAnsi="Arial" w:cs="Arial"/>
        </w:rPr>
        <w:t xml:space="preserve">Fotografija naslovljena Espresso Bar Zaca Endtera prikazuje kafić koji se na prvi pogled doima toplim i privlačnim mjestom, asocirajući na nostalgične prizore iz američkih zalogajnica 1960-ih godina. Međutim, duljim promatranjem fotografija zadobiva zlokobnu atmosferu ostavljajući promatrača u dvojbenom raspoloženju zbog prožimanja i brisanja granica javnog i privatnog prostora. </w:t>
      </w:r>
    </w:p>
    <w:p w:rsidR="00D00724" w:rsidRDefault="00131770" w:rsidP="00131770">
      <w:pPr>
        <w:jc w:val="both"/>
        <w:rPr>
          <w:rFonts w:ascii="Arial" w:hAnsi="Arial" w:cs="Arial"/>
        </w:rPr>
      </w:pPr>
      <w:r w:rsidRPr="00131770">
        <w:rPr>
          <w:rFonts w:ascii="Arial" w:hAnsi="Arial" w:cs="Arial"/>
        </w:rPr>
        <w:t xml:space="preserve">Zajednički cilj, kako se može iščitati iz pojedinih radova, trebao bi biti promjena trenutačnoga ekonomskog sustava, od rasta prema zajedničkoj dobrobiti, odnosno konceptu „odrasta”, kako se prevodi engleska riječ degrowth koju sve češće percipiramo kao spasonosno rješenje za planet Zemlju. K tome, veliki je izazov kako privoljeti ostatak čovječanstva, onih 20 % bogatih, da vlasništvo i bogatstvo podijele tako da odrast dovede do veće društvene pravičnosti. Mnogi znanstvenici ukazuju da pravedan, odnosno održivi svijet nije izvediv jer ljudi jednostavno nisu evolucijski opremljeni za sučeljavanje sa spomenutim izazovima koji su pred nama. Upravo su stoga važni umjetnički radovi koji promišljaju ideju da je drugačiji svijet moguć i potreban. </w:t>
      </w:r>
    </w:p>
    <w:p w:rsidR="00C16C47" w:rsidRPr="00131770" w:rsidRDefault="00131770" w:rsidP="00131770">
      <w:pPr>
        <w:jc w:val="both"/>
        <w:rPr>
          <w:rFonts w:ascii="Arial" w:hAnsi="Arial" w:cs="Arial"/>
        </w:rPr>
      </w:pPr>
      <w:r w:rsidRPr="00131770">
        <w:rPr>
          <w:rFonts w:ascii="Arial" w:hAnsi="Arial" w:cs="Arial"/>
        </w:rPr>
        <w:t>Leila Topić</w:t>
      </w:r>
      <w:r w:rsidR="00CD308B">
        <w:rPr>
          <w:rFonts w:ascii="Arial" w:hAnsi="Arial" w:cs="Arial"/>
        </w:rPr>
        <w:t>.</w:t>
      </w:r>
    </w:p>
    <w:sectPr w:rsidR="00C16C47" w:rsidRPr="001317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70"/>
    <w:rsid w:val="000A6458"/>
    <w:rsid w:val="00131770"/>
    <w:rsid w:val="002C56F0"/>
    <w:rsid w:val="003C24E3"/>
    <w:rsid w:val="00423E6F"/>
    <w:rsid w:val="007437AA"/>
    <w:rsid w:val="0078249C"/>
    <w:rsid w:val="00C07897"/>
    <w:rsid w:val="00C16C47"/>
    <w:rsid w:val="00CD308B"/>
    <w:rsid w:val="00D00724"/>
    <w:rsid w:val="00DD1922"/>
    <w:rsid w:val="00EA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FDAF"/>
  <w15:chartTrackingRefBased/>
  <w15:docId w15:val="{04C5AED6-70FE-4A0E-AA4F-6C290993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1673</Words>
  <Characters>9541</Characters>
  <Application>Microsoft Office Word</Application>
  <DocSecurity>0</DocSecurity>
  <Lines>79</Lines>
  <Paragraphs>22</Paragraphs>
  <ScaleCrop>false</ScaleCrop>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2019-01-03T10:48:00Z</dcterms:created>
  <dcterms:modified xsi:type="dcterms:W3CDTF">2019-01-03T12:13:00Z</dcterms:modified>
</cp:coreProperties>
</file>