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E458B" w14:textId="77777777" w:rsidR="00941372" w:rsidRPr="009D23C9" w:rsidRDefault="009D23C9" w:rsidP="009D23C9">
      <w:pPr>
        <w:jc w:val="both"/>
        <w:rPr>
          <w:rFonts w:ascii="Arial" w:hAnsi="Arial" w:cs="Arial"/>
        </w:rPr>
      </w:pPr>
      <w:r w:rsidRPr="009D23C9">
        <w:rPr>
          <w:rFonts w:ascii="Arial" w:hAnsi="Arial" w:cs="Arial"/>
        </w:rPr>
        <w:t xml:space="preserve">Ogled o pogledu </w:t>
      </w:r>
    </w:p>
    <w:p w14:paraId="25EEB4C6" w14:textId="77777777" w:rsidR="00941372" w:rsidRPr="009D23C9" w:rsidRDefault="00941372" w:rsidP="009D23C9">
      <w:pPr>
        <w:jc w:val="both"/>
        <w:rPr>
          <w:rFonts w:ascii="Arial" w:hAnsi="Arial" w:cs="Arial"/>
        </w:rPr>
      </w:pPr>
    </w:p>
    <w:p w14:paraId="5199CA26" w14:textId="77777777" w:rsidR="00941372" w:rsidRPr="009D23C9" w:rsidRDefault="009D23C9" w:rsidP="009D23C9">
      <w:pPr>
        <w:jc w:val="both"/>
        <w:rPr>
          <w:rFonts w:ascii="Arial" w:hAnsi="Arial" w:cs="Arial"/>
        </w:rPr>
      </w:pPr>
      <w:r w:rsidRPr="009D23C9">
        <w:rPr>
          <w:rFonts w:ascii="Arial" w:hAnsi="Arial" w:cs="Arial"/>
        </w:rPr>
        <w:t>Od svega što naš pogled zapazi najsnažnije doživljavamo sam pogled. Pogled usmjeren prema nama. Naravno, ne bilo kamo, nego upravo u oči. I ne mora to nužno i isključivo biti tuđi pog</w:t>
      </w:r>
      <w:r>
        <w:rPr>
          <w:rFonts w:ascii="Arial" w:hAnsi="Arial" w:cs="Arial"/>
        </w:rPr>
        <w:t>l</w:t>
      </w:r>
      <w:r w:rsidRPr="009D23C9">
        <w:rPr>
          <w:rFonts w:ascii="Arial" w:hAnsi="Arial" w:cs="Arial"/>
        </w:rPr>
        <w:t xml:space="preserve">ed. I naše vlastite oči koje gledaju iz odraza mogu </w:t>
      </w:r>
      <w:r w:rsidRPr="009D23C9">
        <w:rPr>
          <w:rFonts w:ascii="Arial" w:hAnsi="Arial" w:cs="Arial"/>
        </w:rPr>
        <w:t>nas ponekad iznenaditi. Ne toliko u sigurnoj intimi kupaonice, bila ona doma ili gdjegod mi prilazili zrcalu s namjerom da se pogledamo, koliko tijekom šetnje, u nenadanom refleksu nekoga izloga... Dakako, situacije kada nam put prepriječe radnici koji upr</w:t>
      </w:r>
      <w:r w:rsidRPr="009D23C9">
        <w:rPr>
          <w:rFonts w:ascii="Arial" w:hAnsi="Arial" w:cs="Arial"/>
        </w:rPr>
        <w:t>avo u tom trenutku nose ogledalo preko ulice ili kada se saginjemo nad mirnu površinu vode ipak su daleko rjeđe, rezervirane za likove iz fikcija i mita. No na njih smo (na vlastite oči) uglavnom navikli – jer moramo s njima živjeti, nema nam druge -  te d</w:t>
      </w:r>
      <w:r w:rsidRPr="009D23C9">
        <w:rPr>
          <w:rFonts w:ascii="Arial" w:hAnsi="Arial" w:cs="Arial"/>
        </w:rPr>
        <w:t>opuštamo svome pogledu da nas ispitivački promatra.</w:t>
      </w:r>
    </w:p>
    <w:p w14:paraId="13ECF2D1" w14:textId="77777777" w:rsidR="00941372" w:rsidRPr="009D23C9" w:rsidRDefault="009D23C9" w:rsidP="009D23C9">
      <w:pPr>
        <w:jc w:val="both"/>
        <w:rPr>
          <w:rFonts w:ascii="Arial" w:hAnsi="Arial" w:cs="Arial"/>
        </w:rPr>
      </w:pPr>
      <w:r w:rsidRPr="009D23C9">
        <w:rPr>
          <w:rFonts w:ascii="Arial" w:hAnsi="Arial" w:cs="Arial"/>
        </w:rPr>
        <w:t>Međutim, sjetite se susreta, točnije sudara dvaju pogleda; kada ugledamo pogled kao da smo pogođeni naponom, indiferen</w:t>
      </w:r>
      <w:bookmarkStart w:id="0" w:name="_GoBack"/>
      <w:bookmarkEnd w:id="0"/>
      <w:r w:rsidRPr="009D23C9">
        <w:rPr>
          <w:rFonts w:ascii="Arial" w:hAnsi="Arial" w:cs="Arial"/>
        </w:rPr>
        <w:t>tni ne možemo nikako ostati. Doista, kada se ukrste dva pogleda odbiju se jedan od dru</w:t>
      </w:r>
      <w:r w:rsidRPr="009D23C9">
        <w:rPr>
          <w:rFonts w:ascii="Arial" w:hAnsi="Arial" w:cs="Arial"/>
        </w:rPr>
        <w:t>goga snagom na kojoj bi im pozavidjela i najpotentnija loptica skočica. Tek osmijeh ublažava nelagodu kao prateći mehanizam kojim korigiramo svoju nametljivost, ulazak u tuđu privatnost. Postoje, doduše, i okorjeli cinici ili drukčije pomaknute ličnosti ko</w:t>
      </w:r>
      <w:r w:rsidRPr="009D23C9">
        <w:rPr>
          <w:rFonts w:ascii="Arial" w:hAnsi="Arial" w:cs="Arial"/>
        </w:rPr>
        <w:t xml:space="preserve">je ne sklanjaju pogled, nego nastave zuriti. S druge pak strane, samo pogledi zaljubljenih mogu uzajamno trajati. </w:t>
      </w:r>
    </w:p>
    <w:p w14:paraId="042BFBB2" w14:textId="77777777" w:rsidR="00941372" w:rsidRPr="009D23C9" w:rsidRDefault="009D23C9" w:rsidP="009D23C9">
      <w:pPr>
        <w:jc w:val="both"/>
        <w:rPr>
          <w:rFonts w:ascii="Arial" w:hAnsi="Arial" w:cs="Arial"/>
        </w:rPr>
      </w:pPr>
      <w:r w:rsidRPr="009D23C9">
        <w:rPr>
          <w:rFonts w:ascii="Arial" w:hAnsi="Arial" w:cs="Arial"/>
        </w:rPr>
        <w:t>U radovima Marije Matić pogled je žarište, žarište što ga čine, najčešće, dvije crne točke kojima intenzivno promatra promatrača. Rijetko kad</w:t>
      </w:r>
      <w:r w:rsidRPr="009D23C9">
        <w:rPr>
          <w:rFonts w:ascii="Arial" w:hAnsi="Arial" w:cs="Arial"/>
        </w:rPr>
        <w:t>a taj pogled nije usmjeren u naše oči nego nekamo pored, izvan neposrednoga okularnog kontakta. Okvir tim očima čini karikaturalno - s djetinjim, ali ozbiljnim karakterom - izvedeno lice (ponegdje i tijelo te naznake ambijenta) koje ispoljava različita, ni</w:t>
      </w:r>
      <w:r w:rsidRPr="009D23C9">
        <w:rPr>
          <w:rFonts w:ascii="Arial" w:hAnsi="Arial" w:cs="Arial"/>
        </w:rPr>
        <w:t>malo laka ili površna duševna stanja. Radovi su to koji manifestiraju dubinu zapažanja i brzinu izvođenja; crte su vučene snažno, bez korekcija jer one tu nisu potrebne, a rezultat su i izdvojene, usamljene linije i zamršenost nastala u srazu ritmičkih par</w:t>
      </w:r>
      <w:r w:rsidRPr="009D23C9">
        <w:rPr>
          <w:rFonts w:ascii="Arial" w:hAnsi="Arial" w:cs="Arial"/>
        </w:rPr>
        <w:t>alela s vihorom prepleta, sve do crtačkoga gustiša koji prelazi u nepronične plohe.</w:t>
      </w:r>
    </w:p>
    <w:p w14:paraId="26637EE2" w14:textId="77777777" w:rsidR="00941372" w:rsidRPr="009D23C9" w:rsidRDefault="009D23C9" w:rsidP="009D23C9">
      <w:pPr>
        <w:jc w:val="both"/>
        <w:rPr>
          <w:rFonts w:ascii="Arial" w:hAnsi="Arial" w:cs="Arial"/>
        </w:rPr>
      </w:pPr>
      <w:r w:rsidRPr="009D23C9">
        <w:rPr>
          <w:rFonts w:ascii="Arial" w:hAnsi="Arial" w:cs="Arial"/>
        </w:rPr>
        <w:t xml:space="preserve">Lani sam, obilazeći izložbu na 34. salonu mladih, kao član žirija koji je odlučivao o nagradi </w:t>
      </w:r>
      <w:r w:rsidRPr="009D23C9">
        <w:rPr>
          <w:rFonts w:ascii="Arial" w:hAnsi="Arial" w:cs="Arial"/>
          <w:i/>
          <w:iCs/>
        </w:rPr>
        <w:t xml:space="preserve">Iva Vraneković - umjetnik umjetniku - </w:t>
      </w:r>
      <w:r w:rsidRPr="009D23C9">
        <w:rPr>
          <w:rFonts w:ascii="Arial" w:hAnsi="Arial" w:cs="Arial"/>
        </w:rPr>
        <w:t>među traženjima i nastojanjima koja su n</w:t>
      </w:r>
      <w:r w:rsidRPr="009D23C9">
        <w:rPr>
          <w:rFonts w:ascii="Arial" w:hAnsi="Arial" w:cs="Arial"/>
        </w:rPr>
        <w:t xml:space="preserve">erijetko otkrivala kalkulantska promišljanja, isforsirana i nategnuta ostvarenja – s lakoćom zapazio, izdvojio i, napokon, složio se s prosudbama Tomislava Buntaka i anonimnoga filantropa (kao preostalim članovima žirija u kojemu je duhom bio prisutan i u </w:t>
      </w:r>
      <w:r w:rsidRPr="009D23C9">
        <w:rPr>
          <w:rFonts w:ascii="Arial" w:hAnsi="Arial" w:cs="Arial"/>
        </w:rPr>
        <w:t xml:space="preserve">međuvremenu blagopreminuvši </w:t>
      </w:r>
      <w:bookmarkStart w:id="1" w:name="__DdeLink__194_3504089446"/>
      <w:r w:rsidRPr="009D23C9">
        <w:rPr>
          <w:rFonts w:ascii="Arial" w:hAnsi="Arial" w:cs="Arial"/>
        </w:rPr>
        <w:t>Vladimir Dodig Trokut)</w:t>
      </w:r>
      <w:bookmarkEnd w:id="1"/>
      <w:r w:rsidRPr="009D23C9">
        <w:rPr>
          <w:rFonts w:ascii="Arial" w:hAnsi="Arial" w:cs="Arial"/>
        </w:rPr>
        <w:t xml:space="preserve"> o nizu od pet velikih slika i jedne skulpture koji su nas okupljeni dočekali u </w:t>
      </w:r>
      <w:r w:rsidRPr="009D23C9">
        <w:rPr>
          <w:rFonts w:ascii="Arial" w:hAnsi="Arial" w:cs="Arial"/>
          <w:i/>
          <w:iCs/>
        </w:rPr>
        <w:t>Bačvi.</w:t>
      </w:r>
      <w:r w:rsidRPr="009D23C9">
        <w:rPr>
          <w:rFonts w:ascii="Arial" w:hAnsi="Arial" w:cs="Arial"/>
        </w:rPr>
        <w:t xml:space="preserve"> Njihova je autorica izrazito svježom ekspresivnošću prikazala djecu (</w:t>
      </w:r>
      <w:r w:rsidRPr="009D23C9">
        <w:rPr>
          <w:rFonts w:ascii="Arial" w:hAnsi="Arial" w:cs="Arial"/>
          <w:i/>
          <w:iCs/>
        </w:rPr>
        <w:t>Malene</w:t>
      </w:r>
      <w:r w:rsidRPr="009D23C9">
        <w:rPr>
          <w:rFonts w:ascii="Arial" w:hAnsi="Arial" w:cs="Arial"/>
        </w:rPr>
        <w:t>, kako ih je nazvala), a kroz njihova lica i</w:t>
      </w:r>
      <w:r w:rsidRPr="009D23C9">
        <w:rPr>
          <w:rFonts w:ascii="Arial" w:hAnsi="Arial" w:cs="Arial"/>
        </w:rPr>
        <w:t xml:space="preserve"> govor tijela, ostvarila sažeti raspon uvjerljivih emotivnih iskaza. Prošlogodišnji zaključci o obećavajućoj umjetničkoj kvaliteti i iskrenosti kreativnoga čina dobili su – na zadovoljstvo spomenutoga žirija - potvrdu u aktualnom autoričinom odabiru autopo</w:t>
      </w:r>
      <w:r w:rsidRPr="009D23C9">
        <w:rPr>
          <w:rFonts w:ascii="Arial" w:hAnsi="Arial" w:cs="Arial"/>
        </w:rPr>
        <w:t>rtreta i pripadajućih uloga koje njima donosi te ovom prezentacijom pred publiku iznosi.</w:t>
      </w:r>
    </w:p>
    <w:p w14:paraId="520765D0" w14:textId="77777777" w:rsidR="00941372" w:rsidRPr="009D23C9" w:rsidRDefault="00941372" w:rsidP="009D23C9">
      <w:pPr>
        <w:jc w:val="both"/>
        <w:rPr>
          <w:rFonts w:ascii="Arial" w:hAnsi="Arial" w:cs="Arial"/>
        </w:rPr>
      </w:pPr>
    </w:p>
    <w:p w14:paraId="00D9C1DF" w14:textId="77777777" w:rsidR="00941372" w:rsidRPr="009D23C9" w:rsidRDefault="009D23C9" w:rsidP="009D23C9">
      <w:pPr>
        <w:jc w:val="right"/>
        <w:rPr>
          <w:rFonts w:ascii="Arial" w:hAnsi="Arial" w:cs="Arial"/>
        </w:rPr>
      </w:pPr>
      <w:r w:rsidRPr="009D23C9">
        <w:rPr>
          <w:rFonts w:ascii="Arial" w:hAnsi="Arial" w:cs="Arial"/>
        </w:rPr>
        <w:t>Nikola Albaneže</w:t>
      </w:r>
    </w:p>
    <w:p w14:paraId="3CEF2B4E" w14:textId="77777777" w:rsidR="00941372" w:rsidRPr="009D23C9" w:rsidRDefault="00941372" w:rsidP="009D23C9">
      <w:pPr>
        <w:jc w:val="both"/>
        <w:rPr>
          <w:rFonts w:ascii="Arial" w:hAnsi="Arial" w:cs="Arial"/>
        </w:rPr>
      </w:pPr>
    </w:p>
    <w:sectPr w:rsidR="00941372" w:rsidRPr="009D23C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372"/>
    <w:rsid w:val="00941372"/>
    <w:rsid w:val="009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6F3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FA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r-H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474</Words>
  <Characters>2703</Characters>
  <Application>Microsoft Macintosh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iMac</cp:lastModifiedBy>
  <cp:revision>7</cp:revision>
  <cp:lastPrinted>2019-02-26T10:32:00Z</cp:lastPrinted>
  <dcterms:created xsi:type="dcterms:W3CDTF">2019-02-11T21:33:00Z</dcterms:created>
  <dcterms:modified xsi:type="dcterms:W3CDTF">2019-02-26T10:36:00Z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