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C211" w14:textId="77777777" w:rsidR="00195883" w:rsidRPr="00494727" w:rsidRDefault="00195883" w:rsidP="00195883">
      <w:pPr>
        <w:rPr>
          <w:rFonts w:ascii="Arial" w:hAnsi="Arial" w:cs="Arial"/>
          <w:b/>
          <w:bCs/>
          <w:sz w:val="20"/>
          <w:szCs w:val="20"/>
          <w:lang w:val="hr-HR"/>
        </w:rPr>
      </w:pPr>
      <w:r>
        <w:rPr>
          <w:rFonts w:ascii="Arial" w:hAnsi="Arial" w:cs="Arial"/>
          <w:b/>
          <w:bCs/>
          <w:sz w:val="20"/>
          <w:szCs w:val="20"/>
          <w:lang w:val="hr-HR"/>
        </w:rPr>
        <w:t>Hrvatsko društvo likovnih umjetnika</w:t>
      </w:r>
    </w:p>
    <w:p w14:paraId="1311D2AE" w14:textId="77777777" w:rsidR="00195883" w:rsidRDefault="00195883" w:rsidP="00195883">
      <w:pPr>
        <w:rPr>
          <w:rFonts w:ascii="Arial" w:hAnsi="Arial" w:cs="Arial"/>
          <w:sz w:val="20"/>
          <w:szCs w:val="20"/>
          <w:lang w:val="hr-HR"/>
        </w:rPr>
      </w:pPr>
      <w:r>
        <w:rPr>
          <w:rFonts w:ascii="Arial" w:hAnsi="Arial" w:cs="Arial"/>
          <w:sz w:val="20"/>
          <w:szCs w:val="20"/>
          <w:lang w:val="hr-HR"/>
        </w:rPr>
        <w:t>Trg žrtava fašizma 16</w:t>
      </w:r>
    </w:p>
    <w:p w14:paraId="2DCC2225" w14:textId="77777777" w:rsidR="00195883" w:rsidRPr="002270AD" w:rsidRDefault="00195883" w:rsidP="00195883">
      <w:pPr>
        <w:rPr>
          <w:rFonts w:ascii="Arial" w:hAnsi="Arial" w:cs="Arial"/>
          <w:sz w:val="20"/>
          <w:szCs w:val="20"/>
          <w:lang w:val="hr-HR"/>
        </w:rPr>
      </w:pPr>
      <w:r w:rsidRPr="00463C08">
        <w:rPr>
          <w:rFonts w:ascii="Arial" w:hAnsi="Arial" w:cs="Arial"/>
          <w:sz w:val="20"/>
          <w:szCs w:val="20"/>
          <w:lang w:val="hr-HR"/>
        </w:rPr>
        <w:t xml:space="preserve">10 </w:t>
      </w:r>
      <w:r>
        <w:rPr>
          <w:rFonts w:ascii="Arial" w:hAnsi="Arial" w:cs="Arial"/>
          <w:sz w:val="20"/>
          <w:szCs w:val="20"/>
          <w:lang w:val="hr-HR"/>
        </w:rPr>
        <w:t>000 Zagreb</w:t>
      </w:r>
    </w:p>
    <w:p w14:paraId="0B46C37B" w14:textId="77777777" w:rsidR="00195883" w:rsidRPr="002270AD" w:rsidRDefault="00195883" w:rsidP="00195883">
      <w:pPr>
        <w:rPr>
          <w:rFonts w:ascii="Arial" w:hAnsi="Arial" w:cs="Arial"/>
          <w:sz w:val="20"/>
          <w:szCs w:val="20"/>
          <w:lang w:val="hr-HR"/>
        </w:rPr>
      </w:pPr>
    </w:p>
    <w:p w14:paraId="34C5F796" w14:textId="3A666478" w:rsidR="00195883" w:rsidRPr="002270AD" w:rsidRDefault="002778DC" w:rsidP="00195883">
      <w:pPr>
        <w:rPr>
          <w:rFonts w:ascii="Arial" w:hAnsi="Arial" w:cs="Arial"/>
          <w:sz w:val="20"/>
          <w:szCs w:val="20"/>
          <w:lang w:val="hr-HR"/>
        </w:rPr>
      </w:pPr>
      <w:r>
        <w:rPr>
          <w:rFonts w:ascii="Arial" w:hAnsi="Arial" w:cs="Arial"/>
          <w:sz w:val="20"/>
          <w:szCs w:val="20"/>
          <w:lang w:val="hr-HR"/>
        </w:rPr>
        <w:t>2</w:t>
      </w:r>
      <w:r w:rsidR="005C0F28">
        <w:rPr>
          <w:rFonts w:ascii="Arial" w:hAnsi="Arial" w:cs="Arial"/>
          <w:sz w:val="20"/>
          <w:szCs w:val="20"/>
          <w:lang w:val="hr-HR"/>
        </w:rPr>
        <w:t>7</w:t>
      </w:r>
      <w:r w:rsidR="00195883" w:rsidRPr="00886557">
        <w:rPr>
          <w:rFonts w:ascii="Arial" w:hAnsi="Arial" w:cs="Arial"/>
          <w:sz w:val="20"/>
          <w:szCs w:val="20"/>
          <w:lang w:val="hr-HR"/>
        </w:rPr>
        <w:t xml:space="preserve">. </w:t>
      </w:r>
      <w:r>
        <w:rPr>
          <w:rFonts w:ascii="Arial" w:hAnsi="Arial" w:cs="Arial"/>
          <w:sz w:val="20"/>
          <w:szCs w:val="20"/>
          <w:lang w:val="hr-HR"/>
        </w:rPr>
        <w:t>siječanj</w:t>
      </w:r>
      <w:r w:rsidR="00195883" w:rsidRPr="00886557">
        <w:rPr>
          <w:rFonts w:ascii="Arial" w:hAnsi="Arial" w:cs="Arial"/>
          <w:sz w:val="20"/>
          <w:szCs w:val="20"/>
          <w:lang w:val="hr-HR"/>
        </w:rPr>
        <w:t xml:space="preserve"> 202</w:t>
      </w:r>
      <w:r>
        <w:rPr>
          <w:rFonts w:ascii="Arial" w:hAnsi="Arial" w:cs="Arial"/>
          <w:sz w:val="20"/>
          <w:szCs w:val="20"/>
          <w:lang w:val="hr-HR"/>
        </w:rPr>
        <w:t>6</w:t>
      </w:r>
      <w:r w:rsidR="00195883" w:rsidRPr="00886557">
        <w:rPr>
          <w:rFonts w:ascii="Arial" w:hAnsi="Arial" w:cs="Arial"/>
          <w:sz w:val="20"/>
          <w:szCs w:val="20"/>
          <w:lang w:val="hr-HR"/>
        </w:rPr>
        <w:t>.</w:t>
      </w:r>
    </w:p>
    <w:p w14:paraId="358246F6" w14:textId="0CC0C468" w:rsidR="00FD310D" w:rsidRPr="002270AD" w:rsidRDefault="00FD310D" w:rsidP="00FD310D">
      <w:pPr>
        <w:rPr>
          <w:rFonts w:ascii="Arial" w:hAnsi="Arial" w:cs="Arial"/>
          <w:sz w:val="20"/>
          <w:szCs w:val="20"/>
          <w:lang w:val="hr-HR"/>
        </w:rPr>
      </w:pPr>
    </w:p>
    <w:p w14:paraId="04C0B3B0" w14:textId="6FBA207B" w:rsidR="00FD310D" w:rsidRPr="002270AD" w:rsidRDefault="00FD310D" w:rsidP="00FD310D">
      <w:pPr>
        <w:rPr>
          <w:rFonts w:ascii="Arial" w:hAnsi="Arial" w:cs="Arial"/>
          <w:sz w:val="20"/>
          <w:szCs w:val="20"/>
          <w:lang w:val="hr-HR"/>
        </w:rPr>
      </w:pPr>
    </w:p>
    <w:p w14:paraId="527CFBB4" w14:textId="708A646F" w:rsidR="00FD310D" w:rsidRPr="00895C68" w:rsidRDefault="00FD310D" w:rsidP="00895C68">
      <w:pPr>
        <w:tabs>
          <w:tab w:val="left" w:pos="567"/>
        </w:tabs>
        <w:spacing w:after="160" w:line="259" w:lineRule="auto"/>
        <w:jc w:val="both"/>
        <w:rPr>
          <w:rFonts w:ascii="Akkurat Light Pro" w:hAnsi="Akkurat Light Pro" w:cs="Arial"/>
          <w:b/>
          <w:bCs/>
          <w:noProof/>
          <w:sz w:val="20"/>
          <w:szCs w:val="20"/>
        </w:rPr>
      </w:pPr>
      <w:r w:rsidRPr="002270AD">
        <w:rPr>
          <w:rFonts w:ascii="Arial" w:hAnsi="Arial" w:cs="Arial"/>
          <w:sz w:val="20"/>
          <w:szCs w:val="20"/>
          <w:lang w:val="hr-HR"/>
        </w:rPr>
        <w:t xml:space="preserve">Temeljem točke </w:t>
      </w:r>
      <w:r w:rsidR="00AE4B12">
        <w:rPr>
          <w:rFonts w:ascii="Arial" w:hAnsi="Arial" w:cs="Arial"/>
          <w:sz w:val="20"/>
          <w:szCs w:val="20"/>
          <w:lang w:val="hr-HR"/>
        </w:rPr>
        <w:t>6.1</w:t>
      </w:r>
      <w:r w:rsidRPr="002270AD">
        <w:rPr>
          <w:rFonts w:ascii="Arial" w:hAnsi="Arial" w:cs="Arial"/>
          <w:sz w:val="20"/>
          <w:szCs w:val="20"/>
          <w:lang w:val="hr-HR"/>
        </w:rPr>
        <w:t xml:space="preserve">. Pravila o provedbi postupaka nabava za </w:t>
      </w:r>
      <w:proofErr w:type="spellStart"/>
      <w:r w:rsidRPr="002270AD">
        <w:rPr>
          <w:rFonts w:ascii="Arial" w:hAnsi="Arial" w:cs="Arial"/>
          <w:sz w:val="20"/>
          <w:szCs w:val="20"/>
          <w:lang w:val="hr-HR"/>
        </w:rPr>
        <w:t>neobveznike</w:t>
      </w:r>
      <w:proofErr w:type="spellEnd"/>
      <w:r w:rsidRPr="002270AD">
        <w:rPr>
          <w:rFonts w:ascii="Arial" w:hAnsi="Arial" w:cs="Arial"/>
          <w:sz w:val="20"/>
          <w:szCs w:val="20"/>
          <w:lang w:val="hr-HR"/>
        </w:rPr>
        <w:t xml:space="preserve"> Zakona o javnoj nabavi, u postupku </w:t>
      </w:r>
      <w:r w:rsidR="002778DC" w:rsidRPr="002778DC">
        <w:rPr>
          <w:rFonts w:ascii="Arial" w:hAnsi="Arial" w:cs="Arial"/>
          <w:sz w:val="20"/>
          <w:szCs w:val="20"/>
          <w:lang w:val="hr-HR"/>
        </w:rPr>
        <w:t>Nabav</w:t>
      </w:r>
      <w:r w:rsidR="002778DC">
        <w:rPr>
          <w:rFonts w:ascii="Arial" w:hAnsi="Arial" w:cs="Arial"/>
          <w:sz w:val="20"/>
          <w:szCs w:val="20"/>
          <w:lang w:val="hr-HR"/>
        </w:rPr>
        <w:t>e</w:t>
      </w:r>
      <w:r w:rsidR="002778DC" w:rsidRPr="002778DC">
        <w:rPr>
          <w:rFonts w:ascii="Arial" w:hAnsi="Arial" w:cs="Arial"/>
          <w:sz w:val="20"/>
          <w:szCs w:val="20"/>
          <w:lang w:val="hr-HR"/>
        </w:rPr>
        <w:t xml:space="preserve"> i montaža galerijske rasvjete  </w:t>
      </w:r>
      <w:r w:rsidR="002778DC">
        <w:rPr>
          <w:rFonts w:ascii="Arial" w:hAnsi="Arial" w:cs="Arial"/>
          <w:sz w:val="20"/>
          <w:szCs w:val="20"/>
          <w:lang w:val="hr-HR"/>
        </w:rPr>
        <w:t xml:space="preserve">za projekt </w:t>
      </w:r>
      <w:r w:rsidR="00895C68" w:rsidRPr="00895C68">
        <w:rPr>
          <w:rFonts w:ascii="Arial" w:hAnsi="Arial" w:cs="Arial"/>
          <w:b/>
          <w:bCs/>
          <w:sz w:val="20"/>
          <w:szCs w:val="20"/>
          <w:lang w:val="hr-HR"/>
        </w:rPr>
        <w:t xml:space="preserve"> </w:t>
      </w:r>
      <w:r w:rsidR="002778DC" w:rsidRPr="002778DC">
        <w:rPr>
          <w:rFonts w:ascii="Arial" w:hAnsi="Arial" w:cs="Arial"/>
          <w:b/>
          <w:bCs/>
          <w:sz w:val="20"/>
          <w:szCs w:val="20"/>
          <w:lang w:val="hr-HR"/>
        </w:rPr>
        <w:t xml:space="preserve">Izrada projektne dokumentacije i provedba mjera zaštite zgrade Doma hrvatskih likovnih umjetnika („Meštrovićev paviljon“) </w:t>
      </w:r>
      <w:r w:rsidRPr="002270AD">
        <w:rPr>
          <w:rFonts w:ascii="Arial" w:hAnsi="Arial" w:cs="Arial"/>
          <w:sz w:val="20"/>
          <w:szCs w:val="20"/>
          <w:lang w:val="hr-HR"/>
        </w:rPr>
        <w:t xml:space="preserve">, </w:t>
      </w:r>
      <w:r w:rsidRPr="00DB6516">
        <w:rPr>
          <w:rFonts w:ascii="Arial" w:hAnsi="Arial" w:cs="Arial"/>
          <w:b/>
          <w:bCs/>
          <w:sz w:val="20"/>
          <w:szCs w:val="20"/>
          <w:lang w:val="hr-HR"/>
        </w:rPr>
        <w:t xml:space="preserve">evidencijski broj nabave </w:t>
      </w:r>
      <w:r w:rsidR="00895C68" w:rsidRPr="00DB6516">
        <w:rPr>
          <w:rFonts w:ascii="Arial" w:hAnsi="Arial" w:cs="Arial"/>
          <w:b/>
          <w:bCs/>
          <w:sz w:val="20"/>
          <w:szCs w:val="20"/>
          <w:lang w:val="hr-HR"/>
        </w:rPr>
        <w:t>EU-P-0</w:t>
      </w:r>
      <w:r w:rsidR="002778DC">
        <w:rPr>
          <w:rFonts w:ascii="Arial" w:hAnsi="Arial" w:cs="Arial"/>
          <w:b/>
          <w:bCs/>
          <w:sz w:val="20"/>
          <w:szCs w:val="20"/>
          <w:lang w:val="hr-HR"/>
        </w:rPr>
        <w:t>1</w:t>
      </w:r>
      <w:r w:rsidR="00895C68" w:rsidRPr="00DB6516">
        <w:rPr>
          <w:rFonts w:ascii="Arial" w:hAnsi="Arial" w:cs="Arial"/>
          <w:b/>
          <w:bCs/>
          <w:sz w:val="20"/>
          <w:szCs w:val="20"/>
          <w:lang w:val="hr-HR"/>
        </w:rPr>
        <w:t>/2</w:t>
      </w:r>
      <w:r w:rsidR="002778DC">
        <w:rPr>
          <w:rFonts w:ascii="Arial" w:hAnsi="Arial" w:cs="Arial"/>
          <w:b/>
          <w:bCs/>
          <w:sz w:val="20"/>
          <w:szCs w:val="20"/>
          <w:lang w:val="hr-HR"/>
        </w:rPr>
        <w:t>6</w:t>
      </w:r>
      <w:r w:rsidRPr="00DB6516">
        <w:rPr>
          <w:rFonts w:ascii="Arial" w:hAnsi="Arial" w:cs="Arial"/>
          <w:b/>
          <w:bCs/>
          <w:sz w:val="20"/>
          <w:szCs w:val="20"/>
          <w:lang w:val="hr-HR"/>
        </w:rPr>
        <w:t>,</w:t>
      </w:r>
      <w:r w:rsidRPr="002270AD">
        <w:rPr>
          <w:rFonts w:ascii="Arial" w:hAnsi="Arial" w:cs="Arial"/>
          <w:sz w:val="20"/>
          <w:szCs w:val="20"/>
          <w:lang w:val="hr-HR"/>
        </w:rPr>
        <w:t xml:space="preserve"> </w:t>
      </w:r>
      <w:r w:rsidR="002270AD" w:rsidRPr="002270AD">
        <w:rPr>
          <w:rFonts w:ascii="Arial" w:hAnsi="Arial" w:cs="Arial"/>
          <w:sz w:val="20"/>
          <w:szCs w:val="20"/>
          <w:lang w:val="hr-HR"/>
        </w:rPr>
        <w:t xml:space="preserve">Naručitelj </w:t>
      </w:r>
      <w:r w:rsidRPr="002270AD">
        <w:rPr>
          <w:rFonts w:ascii="Arial" w:hAnsi="Arial" w:cs="Arial"/>
          <w:sz w:val="20"/>
          <w:szCs w:val="20"/>
          <w:lang w:val="hr-HR"/>
        </w:rPr>
        <w:t xml:space="preserve">ovime objavljuje </w:t>
      </w:r>
      <w:r w:rsidR="008971F7">
        <w:rPr>
          <w:rFonts w:ascii="Arial" w:hAnsi="Arial" w:cs="Arial"/>
          <w:sz w:val="20"/>
          <w:szCs w:val="20"/>
          <w:lang w:val="hr-HR"/>
        </w:rPr>
        <w:t>1. Izmjenu Poziva na dostavu ponuda i po</w:t>
      </w:r>
      <w:r w:rsidR="00D85955">
        <w:rPr>
          <w:rFonts w:ascii="Arial" w:hAnsi="Arial" w:cs="Arial"/>
          <w:sz w:val="20"/>
          <w:szCs w:val="20"/>
          <w:lang w:val="hr-HR"/>
        </w:rPr>
        <w:t>jašnjenje dokumentacije</w:t>
      </w:r>
      <w:r w:rsidR="00B20F43">
        <w:rPr>
          <w:rFonts w:ascii="Arial" w:hAnsi="Arial" w:cs="Arial"/>
          <w:sz w:val="20"/>
          <w:szCs w:val="20"/>
          <w:lang w:val="hr-HR"/>
        </w:rPr>
        <w:t xml:space="preserve"> – Podnesak </w:t>
      </w:r>
      <w:r w:rsidR="00BE2FA0">
        <w:rPr>
          <w:rFonts w:ascii="Arial" w:hAnsi="Arial" w:cs="Arial"/>
          <w:sz w:val="20"/>
          <w:szCs w:val="20"/>
          <w:lang w:val="hr-HR"/>
        </w:rPr>
        <w:t>1</w:t>
      </w:r>
      <w:r w:rsidR="008971F7">
        <w:rPr>
          <w:rFonts w:ascii="Arial" w:hAnsi="Arial" w:cs="Arial"/>
          <w:sz w:val="20"/>
          <w:szCs w:val="20"/>
          <w:lang w:val="hr-HR"/>
        </w:rPr>
        <w:t>.</w:t>
      </w:r>
    </w:p>
    <w:p w14:paraId="10CEABD6" w14:textId="63A2F6A6" w:rsidR="00FD310D" w:rsidRPr="002270AD" w:rsidRDefault="00FD310D" w:rsidP="00FD310D">
      <w:pPr>
        <w:rPr>
          <w:rFonts w:ascii="Arial" w:hAnsi="Arial" w:cs="Arial"/>
          <w:sz w:val="20"/>
          <w:szCs w:val="20"/>
          <w:lang w:val="hr-HR"/>
        </w:rPr>
      </w:pPr>
    </w:p>
    <w:p w14:paraId="7DDD2A33" w14:textId="28A8D5F3" w:rsidR="00FD310D" w:rsidRPr="002270AD" w:rsidRDefault="00FD310D" w:rsidP="00FD310D">
      <w:pPr>
        <w:rPr>
          <w:rFonts w:ascii="Arial" w:hAnsi="Arial" w:cs="Arial"/>
          <w:sz w:val="20"/>
          <w:szCs w:val="20"/>
          <w:lang w:val="hr-HR"/>
        </w:rPr>
      </w:pPr>
    </w:p>
    <w:p w14:paraId="702482A6" w14:textId="6A091171" w:rsidR="00FD310D" w:rsidRPr="005C5594" w:rsidRDefault="005C5594" w:rsidP="005C5594">
      <w:pPr>
        <w:pStyle w:val="ListParagraph"/>
        <w:numPr>
          <w:ilvl w:val="0"/>
          <w:numId w:val="17"/>
        </w:numPr>
        <w:jc w:val="center"/>
        <w:rPr>
          <w:rFonts w:ascii="Arial" w:hAnsi="Arial" w:cs="Arial"/>
          <w:b/>
          <w:bCs/>
          <w:sz w:val="20"/>
          <w:szCs w:val="20"/>
          <w:lang w:val="hr-HR"/>
        </w:rPr>
      </w:pPr>
      <w:r>
        <w:rPr>
          <w:rFonts w:ascii="Arial" w:hAnsi="Arial" w:cs="Arial"/>
          <w:b/>
          <w:bCs/>
          <w:sz w:val="20"/>
          <w:szCs w:val="20"/>
          <w:lang w:val="hr-HR"/>
        </w:rPr>
        <w:t xml:space="preserve">IZMJENA </w:t>
      </w:r>
      <w:r w:rsidR="00133F58">
        <w:rPr>
          <w:rFonts w:ascii="Arial" w:hAnsi="Arial" w:cs="Arial"/>
          <w:b/>
          <w:bCs/>
          <w:sz w:val="20"/>
          <w:szCs w:val="20"/>
          <w:lang w:val="hr-HR"/>
        </w:rPr>
        <w:t xml:space="preserve">I POJAŠNJENJE </w:t>
      </w:r>
      <w:r>
        <w:rPr>
          <w:rFonts w:ascii="Arial" w:hAnsi="Arial" w:cs="Arial"/>
          <w:b/>
          <w:bCs/>
          <w:sz w:val="20"/>
          <w:szCs w:val="20"/>
          <w:lang w:val="hr-HR"/>
        </w:rPr>
        <w:t>POZIVA NA DOSTAVU PONUDA</w:t>
      </w:r>
      <w:r w:rsidR="00817E75" w:rsidRPr="005C5594">
        <w:rPr>
          <w:rFonts w:ascii="Arial" w:hAnsi="Arial" w:cs="Arial"/>
          <w:b/>
          <w:bCs/>
          <w:sz w:val="20"/>
          <w:szCs w:val="20"/>
          <w:lang w:val="hr-HR"/>
        </w:rPr>
        <w:t xml:space="preserve">– PODNESAK </w:t>
      </w:r>
      <w:r w:rsidR="00A73943">
        <w:rPr>
          <w:rFonts w:ascii="Arial" w:hAnsi="Arial" w:cs="Arial"/>
          <w:b/>
          <w:bCs/>
          <w:sz w:val="20"/>
          <w:szCs w:val="20"/>
          <w:lang w:val="hr-HR"/>
        </w:rPr>
        <w:t>1</w:t>
      </w:r>
      <w:r w:rsidR="00817E75" w:rsidRPr="005C5594">
        <w:rPr>
          <w:rFonts w:ascii="Arial" w:hAnsi="Arial" w:cs="Arial"/>
          <w:b/>
          <w:bCs/>
          <w:sz w:val="20"/>
          <w:szCs w:val="20"/>
          <w:lang w:val="hr-HR"/>
        </w:rPr>
        <w:t xml:space="preserve">. </w:t>
      </w:r>
    </w:p>
    <w:p w14:paraId="2C7EDFF5" w14:textId="77777777" w:rsidR="000B0A06" w:rsidRPr="002270AD" w:rsidRDefault="000B0A06" w:rsidP="00FD310D">
      <w:pPr>
        <w:jc w:val="center"/>
        <w:rPr>
          <w:rFonts w:ascii="Arial" w:hAnsi="Arial" w:cs="Arial"/>
          <w:b/>
          <w:bCs/>
          <w:sz w:val="20"/>
          <w:szCs w:val="20"/>
          <w:lang w:val="hr-HR"/>
        </w:rPr>
      </w:pPr>
    </w:p>
    <w:p w14:paraId="7E18DC94" w14:textId="1AD325F6" w:rsidR="00FD310D" w:rsidRPr="002270AD" w:rsidRDefault="00FD310D" w:rsidP="00FD310D">
      <w:pPr>
        <w:jc w:val="center"/>
        <w:rPr>
          <w:rFonts w:ascii="Arial" w:hAnsi="Arial" w:cs="Arial"/>
          <w:b/>
          <w:bCs/>
          <w:sz w:val="20"/>
          <w:szCs w:val="20"/>
          <w:lang w:val="hr-HR"/>
        </w:rPr>
      </w:pPr>
    </w:p>
    <w:p w14:paraId="13A88B5B" w14:textId="331D14A5" w:rsidR="00DB6516" w:rsidRDefault="00FD310D" w:rsidP="00C415B0">
      <w:pPr>
        <w:spacing w:line="276" w:lineRule="auto"/>
        <w:jc w:val="both"/>
        <w:rPr>
          <w:rFonts w:ascii="Arial" w:hAnsi="Arial" w:cs="Arial"/>
          <w:b/>
          <w:bCs/>
          <w:i/>
          <w:iCs/>
          <w:sz w:val="20"/>
          <w:szCs w:val="20"/>
          <w:lang w:val="hr-HR"/>
        </w:rPr>
      </w:pPr>
      <w:r w:rsidRPr="002270AD">
        <w:rPr>
          <w:rFonts w:ascii="Arial" w:hAnsi="Arial" w:cs="Arial"/>
          <w:sz w:val="20"/>
          <w:szCs w:val="20"/>
          <w:lang w:val="hr-HR"/>
        </w:rPr>
        <w:t xml:space="preserve">Naručitelj je dana </w:t>
      </w:r>
      <w:r w:rsidR="002778DC">
        <w:rPr>
          <w:rFonts w:ascii="Arial" w:hAnsi="Arial" w:cs="Arial"/>
          <w:sz w:val="20"/>
          <w:szCs w:val="20"/>
          <w:lang w:val="hr-HR"/>
        </w:rPr>
        <w:t>23</w:t>
      </w:r>
      <w:r w:rsidRPr="002C069A">
        <w:rPr>
          <w:rFonts w:ascii="Arial" w:hAnsi="Arial" w:cs="Arial"/>
          <w:sz w:val="20"/>
          <w:szCs w:val="20"/>
          <w:lang w:val="hr-HR"/>
        </w:rPr>
        <w:t>.</w:t>
      </w:r>
      <w:r w:rsidRPr="002270AD">
        <w:rPr>
          <w:rFonts w:ascii="Arial" w:hAnsi="Arial" w:cs="Arial"/>
          <w:sz w:val="20"/>
          <w:szCs w:val="20"/>
          <w:lang w:val="hr-HR"/>
        </w:rPr>
        <w:t xml:space="preserve"> </w:t>
      </w:r>
      <w:r w:rsidR="002778DC">
        <w:rPr>
          <w:rFonts w:ascii="Arial" w:hAnsi="Arial" w:cs="Arial"/>
          <w:sz w:val="20"/>
          <w:szCs w:val="20"/>
          <w:lang w:val="hr-HR"/>
        </w:rPr>
        <w:t>siječnja</w:t>
      </w:r>
      <w:r w:rsidRPr="002270AD">
        <w:rPr>
          <w:rFonts w:ascii="Arial" w:hAnsi="Arial" w:cs="Arial"/>
          <w:sz w:val="20"/>
          <w:szCs w:val="20"/>
          <w:lang w:val="hr-HR"/>
        </w:rPr>
        <w:t xml:space="preserve"> 202</w:t>
      </w:r>
      <w:r w:rsidR="002778DC">
        <w:rPr>
          <w:rFonts w:ascii="Arial" w:hAnsi="Arial" w:cs="Arial"/>
          <w:sz w:val="20"/>
          <w:szCs w:val="20"/>
          <w:lang w:val="hr-HR"/>
        </w:rPr>
        <w:t>6</w:t>
      </w:r>
      <w:r w:rsidRPr="002270AD">
        <w:rPr>
          <w:rFonts w:ascii="Arial" w:hAnsi="Arial" w:cs="Arial"/>
          <w:sz w:val="20"/>
          <w:szCs w:val="20"/>
          <w:lang w:val="hr-HR"/>
        </w:rPr>
        <w:t xml:space="preserve">. na stranici </w:t>
      </w:r>
      <w:hyperlink r:id="rId8" w:history="1">
        <w:r w:rsidR="002778DC" w:rsidRPr="00B96B25">
          <w:rPr>
            <w:rStyle w:val="Hyperlink"/>
          </w:rPr>
          <w:t>www.hdlu.hr</w:t>
        </w:r>
      </w:hyperlink>
      <w:r w:rsidR="002778DC">
        <w:t xml:space="preserve"> </w:t>
      </w:r>
      <w:r w:rsidRPr="002270AD">
        <w:rPr>
          <w:rFonts w:ascii="Arial" w:hAnsi="Arial" w:cs="Arial"/>
          <w:sz w:val="20"/>
          <w:szCs w:val="20"/>
          <w:lang w:val="hr-HR"/>
        </w:rPr>
        <w:t xml:space="preserve"> </w:t>
      </w:r>
      <w:r w:rsidR="002270AD" w:rsidRPr="002270AD">
        <w:rPr>
          <w:rFonts w:ascii="Arial" w:hAnsi="Arial" w:cs="Arial"/>
          <w:sz w:val="20"/>
          <w:szCs w:val="20"/>
          <w:lang w:val="hr-HR"/>
        </w:rPr>
        <w:t xml:space="preserve">objavio </w:t>
      </w:r>
      <w:r w:rsidR="00F96ED4">
        <w:rPr>
          <w:rFonts w:ascii="Arial" w:hAnsi="Arial" w:cs="Arial"/>
          <w:sz w:val="20"/>
          <w:szCs w:val="20"/>
          <w:lang w:val="hr-HR"/>
        </w:rPr>
        <w:t>P</w:t>
      </w:r>
      <w:r w:rsidR="002270AD" w:rsidRPr="002270AD">
        <w:rPr>
          <w:rFonts w:ascii="Arial" w:hAnsi="Arial" w:cs="Arial"/>
          <w:sz w:val="20"/>
          <w:szCs w:val="20"/>
          <w:lang w:val="hr-HR"/>
        </w:rPr>
        <w:t>oziv na dostavu ponuda s</w:t>
      </w:r>
      <w:r w:rsidR="00F96ED4">
        <w:rPr>
          <w:rFonts w:ascii="Arial" w:hAnsi="Arial" w:cs="Arial"/>
          <w:sz w:val="20"/>
          <w:szCs w:val="20"/>
          <w:lang w:val="hr-HR"/>
        </w:rPr>
        <w:t xml:space="preserve"> </w:t>
      </w:r>
      <w:r w:rsidR="00A97D44">
        <w:rPr>
          <w:rFonts w:ascii="Arial" w:hAnsi="Arial" w:cs="Arial"/>
          <w:sz w:val="20"/>
          <w:szCs w:val="20"/>
          <w:lang w:val="hr-HR"/>
        </w:rPr>
        <w:t xml:space="preserve">pripadajućim </w:t>
      </w:r>
      <w:r w:rsidR="002270AD" w:rsidRPr="002270AD">
        <w:rPr>
          <w:rFonts w:ascii="Arial" w:hAnsi="Arial" w:cs="Arial"/>
          <w:sz w:val="20"/>
          <w:szCs w:val="20"/>
          <w:lang w:val="hr-HR"/>
        </w:rPr>
        <w:t xml:space="preserve">prilozima za </w:t>
      </w:r>
      <w:r w:rsidR="002778DC" w:rsidRPr="002778DC">
        <w:rPr>
          <w:rFonts w:ascii="Arial" w:hAnsi="Arial" w:cs="Arial"/>
          <w:b/>
          <w:bCs/>
          <w:i/>
          <w:iCs/>
          <w:sz w:val="20"/>
          <w:szCs w:val="20"/>
          <w:lang w:val="hr-HR"/>
        </w:rPr>
        <w:t>Nabavu i montaža galerijske rasvjete</w:t>
      </w:r>
      <w:r w:rsidR="00DB6516" w:rsidRPr="00DB6516">
        <w:rPr>
          <w:rFonts w:ascii="Arial" w:hAnsi="Arial" w:cs="Arial"/>
          <w:b/>
          <w:bCs/>
          <w:i/>
          <w:iCs/>
          <w:sz w:val="20"/>
          <w:szCs w:val="20"/>
          <w:lang w:val="hr-HR"/>
        </w:rPr>
        <w:t>, Naziv naručitelja: Hrvatsko društvo likovnih umjetnika, evidencijski broj nabave</w:t>
      </w:r>
      <w:r w:rsidR="00DB6516" w:rsidRPr="00DB6516">
        <w:rPr>
          <w:rFonts w:ascii="Arial" w:hAnsi="Arial" w:cs="Arial"/>
          <w:i/>
          <w:iCs/>
          <w:sz w:val="20"/>
          <w:szCs w:val="20"/>
          <w:lang w:val="hr-HR"/>
        </w:rPr>
        <w:t xml:space="preserve"> </w:t>
      </w:r>
      <w:r w:rsidR="00DB6516" w:rsidRPr="00DB6516">
        <w:rPr>
          <w:rFonts w:ascii="Arial" w:hAnsi="Arial" w:cs="Arial"/>
          <w:b/>
          <w:bCs/>
          <w:i/>
          <w:iCs/>
          <w:sz w:val="20"/>
          <w:szCs w:val="20"/>
          <w:lang w:val="hr-HR"/>
        </w:rPr>
        <w:t>EU-P-0</w:t>
      </w:r>
      <w:r w:rsidR="002778DC">
        <w:rPr>
          <w:rFonts w:ascii="Arial" w:hAnsi="Arial" w:cs="Arial"/>
          <w:b/>
          <w:bCs/>
          <w:i/>
          <w:iCs/>
          <w:sz w:val="20"/>
          <w:szCs w:val="20"/>
          <w:lang w:val="hr-HR"/>
        </w:rPr>
        <w:t>1</w:t>
      </w:r>
      <w:r w:rsidR="00DB6516" w:rsidRPr="00DB6516">
        <w:rPr>
          <w:rFonts w:ascii="Arial" w:hAnsi="Arial" w:cs="Arial"/>
          <w:b/>
          <w:bCs/>
          <w:i/>
          <w:iCs/>
          <w:sz w:val="20"/>
          <w:szCs w:val="20"/>
          <w:lang w:val="hr-HR"/>
        </w:rPr>
        <w:t>/2</w:t>
      </w:r>
      <w:r w:rsidR="002778DC">
        <w:rPr>
          <w:rFonts w:ascii="Arial" w:hAnsi="Arial" w:cs="Arial"/>
          <w:b/>
          <w:bCs/>
          <w:i/>
          <w:iCs/>
          <w:sz w:val="20"/>
          <w:szCs w:val="20"/>
          <w:lang w:val="hr-HR"/>
        </w:rPr>
        <w:t>6</w:t>
      </w:r>
      <w:r w:rsidR="00E450FB">
        <w:rPr>
          <w:rFonts w:ascii="Arial" w:hAnsi="Arial" w:cs="Arial"/>
          <w:b/>
          <w:bCs/>
          <w:i/>
          <w:iCs/>
          <w:sz w:val="20"/>
          <w:szCs w:val="20"/>
          <w:lang w:val="hr-HR"/>
        </w:rPr>
        <w:t xml:space="preserve">. </w:t>
      </w:r>
    </w:p>
    <w:p w14:paraId="62E9C9C9" w14:textId="77777777" w:rsidR="006E3718" w:rsidRDefault="006E3718" w:rsidP="00711D29">
      <w:pPr>
        <w:spacing w:line="360" w:lineRule="auto"/>
        <w:jc w:val="both"/>
        <w:rPr>
          <w:rFonts w:ascii="Arial" w:hAnsi="Arial" w:cs="Arial"/>
          <w:sz w:val="20"/>
          <w:szCs w:val="20"/>
          <w:lang w:val="hr-HR"/>
        </w:rPr>
      </w:pPr>
    </w:p>
    <w:p w14:paraId="42FA3C10" w14:textId="37447F7A" w:rsidR="002778DC" w:rsidRDefault="002778DC" w:rsidP="00711D29">
      <w:pPr>
        <w:spacing w:line="360" w:lineRule="auto"/>
        <w:jc w:val="both"/>
        <w:rPr>
          <w:rFonts w:ascii="Arial" w:hAnsi="Arial" w:cs="Arial"/>
          <w:sz w:val="20"/>
          <w:szCs w:val="20"/>
          <w:lang w:val="hr-HR"/>
        </w:rPr>
      </w:pPr>
      <w:r>
        <w:rPr>
          <w:rFonts w:ascii="Arial" w:hAnsi="Arial" w:cs="Arial"/>
          <w:sz w:val="20"/>
          <w:szCs w:val="20"/>
          <w:lang w:val="hr-HR"/>
        </w:rPr>
        <w:t>Naručitelj je dana 26.01.2026. godine zaprimo upit zainteresiranog gospodarskog subjekta koji glasi:</w:t>
      </w:r>
    </w:p>
    <w:p w14:paraId="384F329B" w14:textId="77777777" w:rsidR="002778DC" w:rsidRPr="002778DC" w:rsidRDefault="002778DC" w:rsidP="002778DC">
      <w:pPr>
        <w:spacing w:line="360" w:lineRule="auto"/>
        <w:jc w:val="both"/>
        <w:rPr>
          <w:rFonts w:ascii="Arial" w:hAnsi="Arial" w:cs="Arial"/>
          <w:i/>
          <w:iCs/>
          <w:sz w:val="20"/>
          <w:szCs w:val="20"/>
          <w:lang w:val="hr-HR"/>
        </w:rPr>
      </w:pPr>
      <w:r w:rsidRPr="002778DC">
        <w:rPr>
          <w:rFonts w:ascii="Arial" w:hAnsi="Arial" w:cs="Arial"/>
          <w:i/>
          <w:iCs/>
          <w:sz w:val="20"/>
          <w:szCs w:val="20"/>
          <w:lang w:val="hr-HR"/>
        </w:rPr>
        <w:t>Poštovana,</w:t>
      </w:r>
    </w:p>
    <w:p w14:paraId="515524F9" w14:textId="77777777" w:rsidR="002778DC" w:rsidRPr="002778DC" w:rsidRDefault="002778DC" w:rsidP="002778DC">
      <w:pPr>
        <w:spacing w:line="360" w:lineRule="auto"/>
        <w:jc w:val="both"/>
        <w:rPr>
          <w:rFonts w:ascii="Arial" w:hAnsi="Arial" w:cs="Arial"/>
          <w:i/>
          <w:iCs/>
          <w:sz w:val="20"/>
          <w:szCs w:val="20"/>
          <w:lang w:val="hr-HR"/>
        </w:rPr>
      </w:pPr>
      <w:r w:rsidRPr="002778DC">
        <w:rPr>
          <w:rFonts w:ascii="Arial" w:hAnsi="Arial" w:cs="Arial"/>
          <w:i/>
          <w:iCs/>
          <w:sz w:val="20"/>
          <w:szCs w:val="20"/>
          <w:lang w:val="hr-HR"/>
        </w:rPr>
        <w:t xml:space="preserve"> </w:t>
      </w:r>
    </w:p>
    <w:p w14:paraId="4A7834EE" w14:textId="77777777" w:rsidR="002778DC" w:rsidRPr="002778DC" w:rsidRDefault="002778DC" w:rsidP="002778DC">
      <w:pPr>
        <w:spacing w:line="360" w:lineRule="auto"/>
        <w:jc w:val="both"/>
        <w:rPr>
          <w:rFonts w:ascii="Arial" w:hAnsi="Arial" w:cs="Arial"/>
          <w:i/>
          <w:iCs/>
          <w:sz w:val="20"/>
          <w:szCs w:val="20"/>
          <w:lang w:val="hr-HR"/>
        </w:rPr>
      </w:pPr>
      <w:r w:rsidRPr="002778DC">
        <w:rPr>
          <w:rFonts w:ascii="Arial" w:hAnsi="Arial" w:cs="Arial"/>
          <w:i/>
          <w:iCs/>
          <w:sz w:val="20"/>
          <w:szCs w:val="20"/>
          <w:lang w:val="hr-HR"/>
        </w:rPr>
        <w:t>U pozivu za natječaj navedeno je “Naručitelj može odbiti ponudu čija je cijena veća od osiguranih sredstava za nabavu”.</w:t>
      </w:r>
    </w:p>
    <w:p w14:paraId="00936B73" w14:textId="77777777" w:rsidR="002778DC" w:rsidRPr="002778DC" w:rsidRDefault="002778DC" w:rsidP="002778DC">
      <w:pPr>
        <w:spacing w:line="360" w:lineRule="auto"/>
        <w:jc w:val="both"/>
        <w:rPr>
          <w:rFonts w:ascii="Arial" w:hAnsi="Arial" w:cs="Arial"/>
          <w:i/>
          <w:iCs/>
          <w:sz w:val="20"/>
          <w:szCs w:val="20"/>
          <w:lang w:val="hr-HR"/>
        </w:rPr>
      </w:pPr>
      <w:r w:rsidRPr="002778DC">
        <w:rPr>
          <w:rFonts w:ascii="Arial" w:hAnsi="Arial" w:cs="Arial"/>
          <w:i/>
          <w:iCs/>
          <w:sz w:val="20"/>
          <w:szCs w:val="20"/>
          <w:lang w:val="hr-HR"/>
        </w:rPr>
        <w:t>Nigdje u dokumentaciji nije naveden podatak koliki je iznos osiguranih sredstava.</w:t>
      </w:r>
    </w:p>
    <w:p w14:paraId="328DDE37" w14:textId="77777777" w:rsidR="002778DC" w:rsidRPr="002778DC" w:rsidRDefault="002778DC" w:rsidP="002778DC">
      <w:pPr>
        <w:spacing w:line="360" w:lineRule="auto"/>
        <w:jc w:val="both"/>
        <w:rPr>
          <w:rFonts w:ascii="Arial" w:hAnsi="Arial" w:cs="Arial"/>
          <w:i/>
          <w:iCs/>
          <w:sz w:val="20"/>
          <w:szCs w:val="20"/>
          <w:lang w:val="hr-HR"/>
        </w:rPr>
      </w:pPr>
      <w:r w:rsidRPr="002778DC">
        <w:rPr>
          <w:rFonts w:ascii="Arial" w:hAnsi="Arial" w:cs="Arial"/>
          <w:i/>
          <w:iCs/>
          <w:sz w:val="20"/>
          <w:szCs w:val="20"/>
          <w:lang w:val="hr-HR"/>
        </w:rPr>
        <w:t xml:space="preserve"> </w:t>
      </w:r>
    </w:p>
    <w:p w14:paraId="0792A9BE" w14:textId="77777777" w:rsidR="002778DC" w:rsidRPr="002778DC" w:rsidRDefault="002778DC" w:rsidP="002778DC">
      <w:pPr>
        <w:spacing w:line="360" w:lineRule="auto"/>
        <w:jc w:val="both"/>
        <w:rPr>
          <w:rFonts w:ascii="Arial" w:hAnsi="Arial" w:cs="Arial"/>
          <w:i/>
          <w:iCs/>
          <w:sz w:val="20"/>
          <w:szCs w:val="20"/>
          <w:lang w:val="hr-HR"/>
        </w:rPr>
      </w:pPr>
      <w:r w:rsidRPr="002778DC">
        <w:rPr>
          <w:rFonts w:ascii="Arial" w:hAnsi="Arial" w:cs="Arial"/>
          <w:i/>
          <w:iCs/>
          <w:sz w:val="20"/>
          <w:szCs w:val="20"/>
          <w:lang w:val="hr-HR"/>
        </w:rPr>
        <w:t>Molimo da objavite taj podatak kako bi vođeni tim podatkom mogli izraditi kvalitetnu ponudu.</w:t>
      </w:r>
    </w:p>
    <w:p w14:paraId="2086A120" w14:textId="77777777" w:rsidR="002778DC" w:rsidRPr="002778DC" w:rsidRDefault="002778DC" w:rsidP="002778DC">
      <w:pPr>
        <w:spacing w:line="360" w:lineRule="auto"/>
        <w:jc w:val="both"/>
        <w:rPr>
          <w:rFonts w:ascii="Arial" w:hAnsi="Arial" w:cs="Arial"/>
          <w:i/>
          <w:iCs/>
          <w:sz w:val="20"/>
          <w:szCs w:val="20"/>
          <w:lang w:val="hr-HR"/>
        </w:rPr>
      </w:pPr>
      <w:r w:rsidRPr="002778DC">
        <w:rPr>
          <w:rFonts w:ascii="Arial" w:hAnsi="Arial" w:cs="Arial"/>
          <w:i/>
          <w:iCs/>
          <w:sz w:val="20"/>
          <w:szCs w:val="20"/>
          <w:lang w:val="hr-HR"/>
        </w:rPr>
        <w:t xml:space="preserve"> </w:t>
      </w:r>
    </w:p>
    <w:p w14:paraId="4C7D419E" w14:textId="67E00235" w:rsidR="002778DC" w:rsidRPr="002778DC" w:rsidRDefault="002778DC" w:rsidP="002778DC">
      <w:pPr>
        <w:spacing w:line="360" w:lineRule="auto"/>
        <w:jc w:val="both"/>
        <w:rPr>
          <w:rFonts w:ascii="Arial" w:hAnsi="Arial" w:cs="Arial"/>
          <w:i/>
          <w:iCs/>
          <w:sz w:val="20"/>
          <w:szCs w:val="20"/>
          <w:lang w:val="hr-HR"/>
        </w:rPr>
      </w:pPr>
      <w:r w:rsidRPr="002778DC">
        <w:rPr>
          <w:rFonts w:ascii="Arial" w:hAnsi="Arial" w:cs="Arial"/>
          <w:i/>
          <w:iCs/>
          <w:sz w:val="20"/>
          <w:szCs w:val="20"/>
          <w:lang w:val="hr-HR"/>
        </w:rPr>
        <w:t>Srdačan pozdrav!</w:t>
      </w:r>
    </w:p>
    <w:p w14:paraId="4CEB6A89" w14:textId="77777777" w:rsidR="002778DC" w:rsidRDefault="002778DC" w:rsidP="00711D29">
      <w:pPr>
        <w:spacing w:line="360" w:lineRule="auto"/>
        <w:jc w:val="both"/>
        <w:rPr>
          <w:rFonts w:ascii="Arial" w:hAnsi="Arial" w:cs="Arial"/>
          <w:sz w:val="20"/>
          <w:szCs w:val="20"/>
          <w:lang w:val="hr-HR"/>
        </w:rPr>
      </w:pPr>
    </w:p>
    <w:p w14:paraId="76A16556" w14:textId="30941F64" w:rsidR="002778DC" w:rsidRPr="00227F1F" w:rsidRDefault="002778DC" w:rsidP="00711D29">
      <w:pPr>
        <w:spacing w:line="360" w:lineRule="auto"/>
        <w:jc w:val="both"/>
        <w:rPr>
          <w:rFonts w:ascii="Arial" w:hAnsi="Arial" w:cs="Arial"/>
          <w:sz w:val="20"/>
          <w:szCs w:val="20"/>
          <w:lang w:val="hr-HR"/>
        </w:rPr>
      </w:pPr>
      <w:r w:rsidRPr="00227F1F">
        <w:rPr>
          <w:rFonts w:ascii="Arial" w:hAnsi="Arial" w:cs="Arial"/>
          <w:sz w:val="20"/>
          <w:szCs w:val="20"/>
          <w:highlight w:val="cyan"/>
          <w:lang w:val="hr-HR"/>
        </w:rPr>
        <w:t>Odgovor:</w:t>
      </w:r>
    </w:p>
    <w:p w14:paraId="35D89BA8" w14:textId="77777777" w:rsidR="002778DC" w:rsidRPr="00227F1F" w:rsidRDefault="002778DC" w:rsidP="00711D29">
      <w:pPr>
        <w:spacing w:line="360" w:lineRule="auto"/>
        <w:jc w:val="both"/>
        <w:rPr>
          <w:rFonts w:ascii="Arial" w:hAnsi="Arial" w:cs="Arial"/>
          <w:sz w:val="20"/>
          <w:szCs w:val="20"/>
          <w:lang w:val="hr-HR"/>
        </w:rPr>
      </w:pPr>
    </w:p>
    <w:p w14:paraId="0B055E29" w14:textId="29065C2B" w:rsidR="002778DC" w:rsidRPr="00227F1F" w:rsidRDefault="00227F1F" w:rsidP="00711D29">
      <w:pPr>
        <w:spacing w:line="360" w:lineRule="auto"/>
        <w:jc w:val="both"/>
        <w:rPr>
          <w:rFonts w:ascii="Arial" w:hAnsi="Arial" w:cs="Arial"/>
          <w:sz w:val="20"/>
          <w:szCs w:val="20"/>
          <w:lang w:val="hr-HR"/>
        </w:rPr>
      </w:pPr>
      <w:r w:rsidRPr="00227F1F">
        <w:rPr>
          <w:rFonts w:ascii="Arial" w:hAnsi="Arial" w:cs="Arial"/>
          <w:sz w:val="20"/>
          <w:szCs w:val="20"/>
          <w:lang w:val="hr-HR"/>
        </w:rPr>
        <w:t xml:space="preserve">Naručitelj ovim putem objavljuje </w:t>
      </w:r>
      <w:r w:rsidRPr="001E2BFD">
        <w:rPr>
          <w:rFonts w:ascii="Arial" w:hAnsi="Arial" w:cs="Arial"/>
          <w:sz w:val="20"/>
          <w:szCs w:val="20"/>
          <w:u w:val="single"/>
          <w:lang w:val="hr-HR"/>
        </w:rPr>
        <w:t>procijenjenu vrijednost nabave</w:t>
      </w:r>
      <w:r w:rsidRPr="00227F1F">
        <w:rPr>
          <w:rFonts w:ascii="Arial" w:hAnsi="Arial" w:cs="Arial"/>
          <w:sz w:val="20"/>
          <w:szCs w:val="20"/>
          <w:lang w:val="hr-HR"/>
        </w:rPr>
        <w:t xml:space="preserve"> koj</w:t>
      </w:r>
      <w:r w:rsidR="00BF5C09">
        <w:rPr>
          <w:rFonts w:ascii="Arial" w:hAnsi="Arial" w:cs="Arial"/>
          <w:sz w:val="20"/>
          <w:szCs w:val="20"/>
          <w:lang w:val="hr-HR"/>
        </w:rPr>
        <w:t>a</w:t>
      </w:r>
      <w:r w:rsidRPr="00227F1F">
        <w:rPr>
          <w:rFonts w:ascii="Arial" w:hAnsi="Arial" w:cs="Arial"/>
          <w:sz w:val="20"/>
          <w:szCs w:val="20"/>
          <w:lang w:val="hr-HR"/>
        </w:rPr>
        <w:t xml:space="preserve"> iznosi: </w:t>
      </w:r>
      <w:r w:rsidR="001E2BFD">
        <w:rPr>
          <w:rFonts w:ascii="Arial" w:hAnsi="Arial" w:cs="Arial"/>
          <w:sz w:val="20"/>
          <w:szCs w:val="20"/>
          <w:lang w:val="hr-HR"/>
        </w:rPr>
        <w:t xml:space="preserve">550.000,00 EUR bez PDV-a. </w:t>
      </w:r>
    </w:p>
    <w:p w14:paraId="486CCE0E" w14:textId="16DB95F7" w:rsidR="002778DC" w:rsidRPr="00227F1F" w:rsidRDefault="00227F1F" w:rsidP="00711D29">
      <w:pPr>
        <w:spacing w:line="360" w:lineRule="auto"/>
        <w:jc w:val="both"/>
        <w:rPr>
          <w:rFonts w:ascii="Arial" w:hAnsi="Arial" w:cs="Arial"/>
          <w:sz w:val="20"/>
          <w:szCs w:val="20"/>
          <w:lang w:val="hr-HR"/>
        </w:rPr>
      </w:pPr>
      <w:r w:rsidRPr="00227F1F">
        <w:rPr>
          <w:rFonts w:ascii="Arial" w:hAnsi="Arial" w:cs="Arial"/>
          <w:sz w:val="20"/>
          <w:szCs w:val="20"/>
          <w:lang w:val="hr-HR"/>
        </w:rPr>
        <w:t xml:space="preserve">Naručitelj također naglašava </w:t>
      </w:r>
      <w:r w:rsidRPr="001E2BFD">
        <w:rPr>
          <w:rFonts w:ascii="Arial" w:hAnsi="Arial" w:cs="Arial"/>
          <w:sz w:val="20"/>
          <w:szCs w:val="20"/>
          <w:u w:val="single"/>
          <w:lang w:val="hr-HR"/>
        </w:rPr>
        <w:t>kako može, ali nije obvezan</w:t>
      </w:r>
      <w:r w:rsidRPr="00227F1F">
        <w:rPr>
          <w:rFonts w:ascii="Arial" w:hAnsi="Arial" w:cs="Arial"/>
          <w:sz w:val="20"/>
          <w:szCs w:val="20"/>
          <w:lang w:val="hr-HR"/>
        </w:rPr>
        <w:t xml:space="preserve"> odbiti ponudu koja prelazi procijenjenu vrijednost nabave. </w:t>
      </w:r>
    </w:p>
    <w:p w14:paraId="34CAF1F0" w14:textId="77777777" w:rsidR="002778DC" w:rsidRPr="00227F1F" w:rsidRDefault="002778DC" w:rsidP="00711D29">
      <w:pPr>
        <w:spacing w:line="360" w:lineRule="auto"/>
        <w:jc w:val="both"/>
        <w:rPr>
          <w:rFonts w:ascii="Arial" w:hAnsi="Arial" w:cs="Arial"/>
          <w:b/>
          <w:bCs/>
          <w:sz w:val="20"/>
          <w:szCs w:val="20"/>
          <w:u w:val="single"/>
          <w:lang w:val="hr-HR"/>
        </w:rPr>
      </w:pPr>
    </w:p>
    <w:p w14:paraId="23C5C16E" w14:textId="6CFDE291" w:rsidR="00CD4EA0" w:rsidRPr="00227F1F" w:rsidRDefault="00711D29" w:rsidP="00711D29">
      <w:pPr>
        <w:spacing w:line="360" w:lineRule="auto"/>
        <w:jc w:val="both"/>
        <w:rPr>
          <w:rFonts w:ascii="Arial" w:hAnsi="Arial" w:cs="Arial"/>
          <w:color w:val="000000" w:themeColor="text1"/>
          <w:sz w:val="20"/>
          <w:szCs w:val="20"/>
          <w:lang w:val="hr-HR"/>
        </w:rPr>
      </w:pPr>
      <w:r w:rsidRPr="00227F1F">
        <w:rPr>
          <w:rFonts w:ascii="Arial" w:hAnsi="Arial" w:cs="Arial"/>
          <w:color w:val="000000" w:themeColor="text1"/>
          <w:sz w:val="20"/>
          <w:szCs w:val="20"/>
          <w:lang w:val="hr-HR"/>
        </w:rPr>
        <w:t>Naručitelj o</w:t>
      </w:r>
      <w:r w:rsidR="00C61F48" w:rsidRPr="00227F1F">
        <w:rPr>
          <w:rFonts w:ascii="Arial" w:hAnsi="Arial" w:cs="Arial"/>
          <w:color w:val="000000" w:themeColor="text1"/>
          <w:sz w:val="20"/>
          <w:szCs w:val="20"/>
          <w:lang w:val="hr-HR"/>
        </w:rPr>
        <w:t>vom izmjenom</w:t>
      </w:r>
      <w:r w:rsidRPr="00227F1F">
        <w:rPr>
          <w:rFonts w:ascii="Arial" w:hAnsi="Arial" w:cs="Arial"/>
          <w:color w:val="000000" w:themeColor="text1"/>
          <w:sz w:val="20"/>
          <w:szCs w:val="20"/>
          <w:lang w:val="hr-HR"/>
        </w:rPr>
        <w:t xml:space="preserve"> mijenja Poziv na dostavu ponuda u sljedećim dijelovima:</w:t>
      </w:r>
    </w:p>
    <w:p w14:paraId="61645479" w14:textId="77777777" w:rsidR="00CD4EA0" w:rsidRPr="00227F1F" w:rsidRDefault="00CD4EA0" w:rsidP="00711D29">
      <w:pPr>
        <w:spacing w:line="360" w:lineRule="auto"/>
        <w:jc w:val="both"/>
        <w:rPr>
          <w:rFonts w:ascii="Arial" w:hAnsi="Arial" w:cs="Arial"/>
          <w:color w:val="000000" w:themeColor="text1"/>
          <w:sz w:val="20"/>
          <w:szCs w:val="20"/>
          <w:highlight w:val="yellow"/>
          <w:lang w:val="hr-HR"/>
        </w:rPr>
      </w:pPr>
    </w:p>
    <w:p w14:paraId="29FEBF68" w14:textId="4986ABC5" w:rsidR="00211ED6" w:rsidRPr="00A663A6" w:rsidRDefault="00A663A6" w:rsidP="00711D29">
      <w:pPr>
        <w:spacing w:line="360" w:lineRule="auto"/>
        <w:jc w:val="both"/>
        <w:rPr>
          <w:rFonts w:ascii="Arial" w:hAnsi="Arial" w:cs="Arial"/>
          <w:b/>
          <w:bCs/>
          <w:color w:val="000000" w:themeColor="text1"/>
          <w:sz w:val="20"/>
          <w:szCs w:val="20"/>
          <w:u w:val="single"/>
          <w:lang w:val="hr-HR"/>
        </w:rPr>
      </w:pPr>
      <w:r w:rsidRPr="00A663A6">
        <w:rPr>
          <w:rFonts w:ascii="Arial" w:hAnsi="Arial" w:cs="Arial"/>
          <w:b/>
          <w:bCs/>
          <w:color w:val="000000" w:themeColor="text1"/>
          <w:sz w:val="20"/>
          <w:szCs w:val="20"/>
          <w:u w:val="single"/>
          <w:lang w:val="hr-HR"/>
        </w:rPr>
        <w:t xml:space="preserve">1) </w:t>
      </w:r>
      <w:r w:rsidR="00211ED6" w:rsidRPr="00A663A6">
        <w:rPr>
          <w:rFonts w:ascii="Arial" w:hAnsi="Arial" w:cs="Arial"/>
          <w:b/>
          <w:bCs/>
          <w:color w:val="000000" w:themeColor="text1"/>
          <w:sz w:val="20"/>
          <w:szCs w:val="20"/>
          <w:u w:val="single"/>
          <w:lang w:val="hr-HR"/>
        </w:rPr>
        <w:t xml:space="preserve">Mijenja se </w:t>
      </w:r>
      <w:r w:rsidR="00DE3FEB" w:rsidRPr="00A663A6">
        <w:rPr>
          <w:rFonts w:ascii="Arial" w:hAnsi="Arial" w:cs="Arial"/>
          <w:b/>
          <w:bCs/>
          <w:color w:val="000000" w:themeColor="text1"/>
          <w:sz w:val="20"/>
          <w:szCs w:val="20"/>
          <w:u w:val="single"/>
          <w:lang w:val="hr-HR"/>
        </w:rPr>
        <w:t>dio t</w:t>
      </w:r>
      <w:r w:rsidR="00211ED6" w:rsidRPr="00A663A6">
        <w:rPr>
          <w:rFonts w:ascii="Arial" w:hAnsi="Arial" w:cs="Arial"/>
          <w:b/>
          <w:bCs/>
          <w:color w:val="000000" w:themeColor="text1"/>
          <w:sz w:val="20"/>
          <w:szCs w:val="20"/>
          <w:u w:val="single"/>
          <w:lang w:val="hr-HR"/>
        </w:rPr>
        <w:t>očk</w:t>
      </w:r>
      <w:r w:rsidR="00DE3FEB" w:rsidRPr="00A663A6">
        <w:rPr>
          <w:rFonts w:ascii="Arial" w:hAnsi="Arial" w:cs="Arial"/>
          <w:b/>
          <w:bCs/>
          <w:color w:val="000000" w:themeColor="text1"/>
          <w:sz w:val="20"/>
          <w:szCs w:val="20"/>
          <w:u w:val="single"/>
          <w:lang w:val="hr-HR"/>
        </w:rPr>
        <w:t xml:space="preserve">e </w:t>
      </w:r>
      <w:r w:rsidR="00694DD0" w:rsidRPr="00A663A6">
        <w:rPr>
          <w:rFonts w:ascii="Arial" w:hAnsi="Arial" w:cs="Arial"/>
          <w:b/>
          <w:bCs/>
          <w:color w:val="000000" w:themeColor="text1"/>
          <w:sz w:val="20"/>
          <w:szCs w:val="20"/>
          <w:u w:val="single"/>
          <w:lang w:val="hr-HR"/>
        </w:rPr>
        <w:t>4</w:t>
      </w:r>
      <w:r w:rsidR="00DE3FEB" w:rsidRPr="00A663A6">
        <w:rPr>
          <w:rFonts w:ascii="Arial" w:hAnsi="Arial" w:cs="Arial"/>
          <w:b/>
          <w:bCs/>
          <w:color w:val="000000" w:themeColor="text1"/>
          <w:sz w:val="20"/>
          <w:szCs w:val="20"/>
          <w:u w:val="single"/>
          <w:lang w:val="hr-HR"/>
        </w:rPr>
        <w:t>.</w:t>
      </w:r>
      <w:r w:rsidR="00211ED6" w:rsidRPr="00A663A6">
        <w:rPr>
          <w:rFonts w:ascii="Arial" w:hAnsi="Arial" w:cs="Arial"/>
          <w:b/>
          <w:bCs/>
          <w:color w:val="000000" w:themeColor="text1"/>
          <w:sz w:val="20"/>
          <w:szCs w:val="20"/>
          <w:u w:val="single"/>
          <w:lang w:val="hr-HR"/>
        </w:rPr>
        <w:t>2.</w:t>
      </w:r>
      <w:r w:rsidR="00694DD0" w:rsidRPr="00A663A6">
        <w:rPr>
          <w:rFonts w:ascii="Arial" w:hAnsi="Arial" w:cs="Arial"/>
          <w:b/>
          <w:bCs/>
          <w:color w:val="000000" w:themeColor="text1"/>
          <w:sz w:val="20"/>
          <w:szCs w:val="20"/>
          <w:u w:val="single"/>
          <w:lang w:val="hr-HR"/>
        </w:rPr>
        <w:t>2</w:t>
      </w:r>
      <w:r w:rsidR="00211ED6" w:rsidRPr="00A663A6">
        <w:rPr>
          <w:rFonts w:ascii="Arial" w:hAnsi="Arial" w:cs="Arial"/>
          <w:b/>
          <w:bCs/>
          <w:color w:val="000000" w:themeColor="text1"/>
          <w:sz w:val="20"/>
          <w:szCs w:val="20"/>
          <w:u w:val="single"/>
          <w:lang w:val="hr-HR"/>
        </w:rPr>
        <w:t xml:space="preserve"> Poziva na dostavu ponuda koj</w:t>
      </w:r>
      <w:r w:rsidR="00DE3FEB" w:rsidRPr="00A663A6">
        <w:rPr>
          <w:rFonts w:ascii="Arial" w:hAnsi="Arial" w:cs="Arial"/>
          <w:b/>
          <w:bCs/>
          <w:color w:val="000000" w:themeColor="text1"/>
          <w:sz w:val="20"/>
          <w:szCs w:val="20"/>
          <w:u w:val="single"/>
          <w:lang w:val="hr-HR"/>
        </w:rPr>
        <w:t>i</w:t>
      </w:r>
      <w:r w:rsidR="00211ED6" w:rsidRPr="00A663A6">
        <w:rPr>
          <w:rFonts w:ascii="Arial" w:hAnsi="Arial" w:cs="Arial"/>
          <w:b/>
          <w:bCs/>
          <w:color w:val="000000" w:themeColor="text1"/>
          <w:sz w:val="20"/>
          <w:szCs w:val="20"/>
          <w:u w:val="single"/>
          <w:lang w:val="hr-HR"/>
        </w:rPr>
        <w:t xml:space="preserve"> sada glasi:</w:t>
      </w:r>
    </w:p>
    <w:p w14:paraId="622D6313" w14:textId="77777777" w:rsidR="004E3E4C" w:rsidRPr="00227F1F" w:rsidRDefault="004E3E4C" w:rsidP="007400A5">
      <w:pPr>
        <w:jc w:val="both"/>
        <w:rPr>
          <w:rFonts w:ascii="Arial" w:hAnsi="Arial" w:cs="Arial"/>
          <w:color w:val="000000" w:themeColor="text1"/>
          <w:sz w:val="20"/>
          <w:szCs w:val="20"/>
          <w:lang w:val="hr-HR"/>
        </w:rPr>
      </w:pPr>
    </w:p>
    <w:p w14:paraId="25507EFD" w14:textId="2F86A4D5" w:rsidR="00227F1F" w:rsidRPr="00227F1F" w:rsidRDefault="00227F1F" w:rsidP="00227F1F">
      <w:pPr>
        <w:tabs>
          <w:tab w:val="left" w:pos="567"/>
        </w:tabs>
        <w:spacing w:after="160" w:line="259" w:lineRule="auto"/>
        <w:jc w:val="both"/>
        <w:rPr>
          <w:rFonts w:ascii="Arial" w:hAnsi="Arial" w:cs="Arial"/>
          <w:bCs/>
          <w:noProof/>
          <w:sz w:val="20"/>
          <w:szCs w:val="20"/>
          <w:highlight w:val="cyan"/>
        </w:rPr>
      </w:pPr>
      <w:r w:rsidRPr="00227F1F">
        <w:rPr>
          <w:rFonts w:ascii="Arial" w:hAnsi="Arial" w:cs="Arial"/>
          <w:b/>
          <w:bCs/>
          <w:noProof/>
          <w:sz w:val="20"/>
          <w:szCs w:val="20"/>
          <w:highlight w:val="cyan"/>
        </w:rPr>
        <w:t>1.7. Evidencijski broj nabave i procijenjena vrijednost nabave</w:t>
      </w:r>
    </w:p>
    <w:p w14:paraId="1C246D0E" w14:textId="77777777" w:rsidR="00227F1F" w:rsidRPr="00227F1F" w:rsidRDefault="00227F1F" w:rsidP="00227F1F">
      <w:pPr>
        <w:tabs>
          <w:tab w:val="left" w:pos="567"/>
        </w:tabs>
        <w:spacing w:after="160" w:line="259" w:lineRule="auto"/>
        <w:jc w:val="both"/>
        <w:rPr>
          <w:rFonts w:ascii="Arial" w:hAnsi="Arial" w:cs="Arial"/>
          <w:bCs/>
          <w:noProof/>
          <w:sz w:val="20"/>
          <w:szCs w:val="20"/>
          <w:highlight w:val="cyan"/>
        </w:rPr>
      </w:pPr>
      <w:r w:rsidRPr="00227F1F">
        <w:rPr>
          <w:rFonts w:ascii="Arial" w:hAnsi="Arial" w:cs="Arial"/>
          <w:bCs/>
          <w:noProof/>
          <w:sz w:val="20"/>
          <w:szCs w:val="20"/>
          <w:highlight w:val="cyan"/>
        </w:rPr>
        <w:lastRenderedPageBreak/>
        <w:t>Evidencijski broj nabave:</w:t>
      </w:r>
      <w:r w:rsidRPr="00227F1F">
        <w:rPr>
          <w:rFonts w:ascii="Arial" w:hAnsi="Arial" w:cs="Arial"/>
          <w:highlight w:val="cyan"/>
        </w:rPr>
        <w:t xml:space="preserve"> </w:t>
      </w:r>
      <w:r w:rsidRPr="00227F1F">
        <w:rPr>
          <w:rFonts w:ascii="Arial" w:hAnsi="Arial" w:cs="Arial"/>
          <w:bCs/>
          <w:noProof/>
          <w:sz w:val="20"/>
          <w:szCs w:val="20"/>
          <w:highlight w:val="cyan"/>
        </w:rPr>
        <w:t>EU-P-01/26</w:t>
      </w:r>
    </w:p>
    <w:p w14:paraId="368014FB" w14:textId="1F5B6FA7" w:rsidR="00E940E6" w:rsidRPr="00227F1F" w:rsidRDefault="00227F1F" w:rsidP="00227F1F">
      <w:pPr>
        <w:tabs>
          <w:tab w:val="left" w:pos="567"/>
        </w:tabs>
        <w:spacing w:after="160" w:line="259" w:lineRule="auto"/>
        <w:jc w:val="both"/>
        <w:rPr>
          <w:rFonts w:ascii="Arial" w:hAnsi="Arial" w:cs="Arial"/>
          <w:b/>
          <w:noProof/>
          <w:sz w:val="20"/>
          <w:szCs w:val="20"/>
          <w:highlight w:val="cyan"/>
        </w:rPr>
      </w:pPr>
      <w:r w:rsidRPr="00227F1F">
        <w:rPr>
          <w:rFonts w:ascii="Arial" w:hAnsi="Arial" w:cs="Arial"/>
          <w:bCs/>
          <w:noProof/>
          <w:sz w:val="20"/>
          <w:szCs w:val="20"/>
          <w:highlight w:val="cyan"/>
        </w:rPr>
        <w:t xml:space="preserve">Procijenjena vrijednost nabave: </w:t>
      </w:r>
      <w:r w:rsidR="00D670E8">
        <w:rPr>
          <w:rFonts w:ascii="Arial" w:hAnsi="Arial" w:cs="Arial"/>
          <w:bCs/>
          <w:noProof/>
          <w:sz w:val="20"/>
          <w:szCs w:val="20"/>
          <w:highlight w:val="cyan"/>
        </w:rPr>
        <w:t>550.000,00 EUR bez PDV-a</w:t>
      </w:r>
    </w:p>
    <w:p w14:paraId="7D0F7BCD" w14:textId="77777777" w:rsidR="0082523D" w:rsidRDefault="0082523D" w:rsidP="0097484D">
      <w:pPr>
        <w:spacing w:line="276" w:lineRule="auto"/>
        <w:jc w:val="both"/>
        <w:rPr>
          <w:rFonts w:ascii="Arial" w:hAnsi="Arial" w:cs="Arial"/>
          <w:b/>
          <w:bCs/>
          <w:sz w:val="20"/>
          <w:szCs w:val="20"/>
          <w:u w:val="single"/>
          <w:lang w:val="hr-HR"/>
        </w:rPr>
      </w:pPr>
    </w:p>
    <w:p w14:paraId="48BFD456" w14:textId="42497E00" w:rsidR="000619BF" w:rsidRPr="00A663A6" w:rsidRDefault="00A663A6" w:rsidP="0097484D">
      <w:pPr>
        <w:spacing w:line="276" w:lineRule="auto"/>
        <w:jc w:val="both"/>
        <w:rPr>
          <w:rFonts w:ascii="Arial" w:hAnsi="Arial" w:cs="Arial"/>
          <w:b/>
          <w:bCs/>
          <w:sz w:val="20"/>
          <w:szCs w:val="20"/>
          <w:u w:val="single"/>
          <w:lang w:val="hr-HR"/>
        </w:rPr>
      </w:pPr>
      <w:r w:rsidRPr="00A663A6">
        <w:rPr>
          <w:rFonts w:ascii="Arial" w:hAnsi="Arial" w:cs="Arial"/>
          <w:b/>
          <w:bCs/>
          <w:sz w:val="20"/>
          <w:szCs w:val="20"/>
          <w:u w:val="single"/>
          <w:lang w:val="hr-HR"/>
        </w:rPr>
        <w:t xml:space="preserve">2) </w:t>
      </w:r>
      <w:r w:rsidR="000619BF" w:rsidRPr="00A663A6">
        <w:rPr>
          <w:rFonts w:ascii="Arial" w:hAnsi="Arial" w:cs="Arial"/>
          <w:b/>
          <w:bCs/>
          <w:sz w:val="20"/>
          <w:szCs w:val="20"/>
          <w:u w:val="single"/>
          <w:lang w:val="hr-HR"/>
        </w:rPr>
        <w:t xml:space="preserve">Naručitelj mijenja </w:t>
      </w:r>
      <w:r w:rsidR="00BF5C09" w:rsidRPr="00A663A6">
        <w:rPr>
          <w:rFonts w:ascii="Arial" w:hAnsi="Arial" w:cs="Arial"/>
          <w:b/>
          <w:bCs/>
          <w:sz w:val="20"/>
          <w:szCs w:val="20"/>
          <w:u w:val="single"/>
          <w:lang w:val="hr-HR"/>
        </w:rPr>
        <w:t xml:space="preserve">dio </w:t>
      </w:r>
      <w:r w:rsidR="000619BF" w:rsidRPr="00A663A6">
        <w:rPr>
          <w:rFonts w:ascii="Arial" w:hAnsi="Arial" w:cs="Arial"/>
          <w:b/>
          <w:bCs/>
          <w:sz w:val="20"/>
          <w:szCs w:val="20"/>
          <w:u w:val="single"/>
          <w:lang w:val="hr-HR"/>
        </w:rPr>
        <w:t>točk</w:t>
      </w:r>
      <w:r w:rsidR="00BF5C09" w:rsidRPr="00A663A6">
        <w:rPr>
          <w:rFonts w:ascii="Arial" w:hAnsi="Arial" w:cs="Arial"/>
          <w:b/>
          <w:bCs/>
          <w:sz w:val="20"/>
          <w:szCs w:val="20"/>
          <w:u w:val="single"/>
          <w:lang w:val="hr-HR"/>
        </w:rPr>
        <w:t>e</w:t>
      </w:r>
      <w:r w:rsidR="000619BF" w:rsidRPr="00A663A6">
        <w:rPr>
          <w:rFonts w:ascii="Arial" w:hAnsi="Arial" w:cs="Arial"/>
          <w:b/>
          <w:bCs/>
          <w:sz w:val="20"/>
          <w:szCs w:val="20"/>
          <w:u w:val="single"/>
          <w:lang w:val="hr-HR"/>
        </w:rPr>
        <w:t xml:space="preserve"> </w:t>
      </w:r>
      <w:r w:rsidR="006A63BE" w:rsidRPr="00A663A6">
        <w:rPr>
          <w:rFonts w:ascii="Arial" w:hAnsi="Arial" w:cs="Arial"/>
          <w:b/>
          <w:bCs/>
          <w:sz w:val="20"/>
          <w:szCs w:val="20"/>
          <w:u w:val="single"/>
          <w:lang w:val="hr-HR"/>
        </w:rPr>
        <w:t xml:space="preserve">2.1. </w:t>
      </w:r>
      <w:r w:rsidR="000619BF" w:rsidRPr="00A663A6">
        <w:rPr>
          <w:rFonts w:ascii="Arial" w:hAnsi="Arial" w:cs="Arial"/>
          <w:b/>
          <w:bCs/>
          <w:sz w:val="20"/>
          <w:szCs w:val="20"/>
          <w:u w:val="single"/>
          <w:lang w:val="hr-HR"/>
        </w:rPr>
        <w:t xml:space="preserve">Poziva na dostavu ponuda koja sada glasi: </w:t>
      </w:r>
    </w:p>
    <w:p w14:paraId="16DEEE38" w14:textId="2CBF7A33" w:rsidR="000619BF" w:rsidRPr="000619BF" w:rsidRDefault="000619BF" w:rsidP="0097484D">
      <w:pPr>
        <w:spacing w:line="276" w:lineRule="auto"/>
        <w:jc w:val="both"/>
        <w:rPr>
          <w:rFonts w:ascii="Arial" w:hAnsi="Arial" w:cs="Arial"/>
          <w:b/>
          <w:bCs/>
          <w:sz w:val="20"/>
          <w:szCs w:val="20"/>
          <w:lang w:val="hr-HR"/>
        </w:rPr>
      </w:pPr>
      <w:r w:rsidRPr="000619BF">
        <w:rPr>
          <w:rFonts w:ascii="Arial" w:hAnsi="Arial" w:cs="Arial"/>
          <w:b/>
          <w:bCs/>
          <w:sz w:val="20"/>
          <w:szCs w:val="20"/>
          <w:lang w:val="hr-HR"/>
        </w:rPr>
        <w:t xml:space="preserve"> </w:t>
      </w:r>
    </w:p>
    <w:p w14:paraId="0A56D2D3" w14:textId="77777777" w:rsidR="00522164" w:rsidRDefault="00522164" w:rsidP="00522164">
      <w:pPr>
        <w:tabs>
          <w:tab w:val="left" w:pos="567"/>
        </w:tabs>
        <w:spacing w:after="160" w:line="259" w:lineRule="auto"/>
        <w:contextualSpacing/>
        <w:jc w:val="both"/>
        <w:rPr>
          <w:rFonts w:ascii="Akkurat Light Pro" w:hAnsi="Akkurat Light Pro" w:cs="Arial"/>
          <w:bCs/>
          <w:noProof/>
          <w:sz w:val="20"/>
          <w:szCs w:val="20"/>
        </w:rPr>
      </w:pPr>
      <w:bookmarkStart w:id="0" w:name="_Hlk220329948"/>
      <w:r w:rsidRPr="00EB3468">
        <w:rPr>
          <w:rFonts w:ascii="Akkurat Light Pro" w:hAnsi="Akkurat Light Pro" w:cs="Arial"/>
          <w:bCs/>
          <w:noProof/>
          <w:sz w:val="20"/>
          <w:szCs w:val="20"/>
        </w:rPr>
        <w:t xml:space="preserve">Predmet nabave </w:t>
      </w:r>
      <w:r w:rsidRPr="00416127">
        <w:rPr>
          <w:rFonts w:ascii="Akkurat Light Pro" w:hAnsi="Akkurat Light Pro" w:cs="Arial"/>
          <w:bCs/>
          <w:noProof/>
          <w:sz w:val="20"/>
          <w:szCs w:val="20"/>
        </w:rPr>
        <w:t>je nabava i montaž</w:t>
      </w:r>
      <w:r>
        <w:rPr>
          <w:rFonts w:ascii="Akkurat Light Pro" w:hAnsi="Akkurat Light Pro" w:cs="Arial"/>
          <w:bCs/>
          <w:noProof/>
          <w:sz w:val="20"/>
          <w:szCs w:val="20"/>
        </w:rPr>
        <w:t>a</w:t>
      </w:r>
      <w:r w:rsidRPr="00416127">
        <w:rPr>
          <w:rFonts w:ascii="Akkurat Light Pro" w:hAnsi="Akkurat Light Pro" w:cs="Arial"/>
          <w:bCs/>
          <w:noProof/>
          <w:sz w:val="20"/>
          <w:szCs w:val="20"/>
        </w:rPr>
        <w:t xml:space="preserve"> galerijske rasvjete na Domu</w:t>
      </w:r>
      <w:r w:rsidRPr="00EB3468">
        <w:rPr>
          <w:rFonts w:ascii="Akkurat Light Pro" w:hAnsi="Akkurat Light Pro" w:cs="Arial"/>
          <w:bCs/>
          <w:noProof/>
          <w:sz w:val="20"/>
          <w:szCs w:val="20"/>
        </w:rPr>
        <w:t xml:space="preserve"> hrvatskih likovnih umjetnika</w:t>
      </w:r>
      <w:r w:rsidRPr="00EB3468" w:rsidDel="001E36CA">
        <w:rPr>
          <w:rFonts w:ascii="Akkurat Light Pro" w:hAnsi="Akkurat Light Pro" w:cs="Arial"/>
          <w:bCs/>
          <w:noProof/>
          <w:sz w:val="20"/>
          <w:szCs w:val="20"/>
        </w:rPr>
        <w:t xml:space="preserve"> </w:t>
      </w:r>
      <w:r w:rsidRPr="00EB3468">
        <w:rPr>
          <w:rFonts w:ascii="Akkurat Light Pro" w:hAnsi="Akkurat Light Pro" w:cs="Arial"/>
          <w:bCs/>
          <w:noProof/>
          <w:sz w:val="20"/>
          <w:szCs w:val="20"/>
        </w:rPr>
        <w:t>„Meštrovićev paviljon“, oštećenog</w:t>
      </w:r>
      <w:r>
        <w:rPr>
          <w:rFonts w:ascii="Akkurat Light Pro" w:hAnsi="Akkurat Light Pro" w:cs="Arial"/>
          <w:bCs/>
          <w:noProof/>
          <w:sz w:val="20"/>
          <w:szCs w:val="20"/>
        </w:rPr>
        <w:t xml:space="preserve"> </w:t>
      </w:r>
      <w:r w:rsidRPr="0045661B">
        <w:rPr>
          <w:rFonts w:ascii="Akkurat Light Pro" w:hAnsi="Akkurat Light Pro" w:cs="Arial"/>
          <w:bCs/>
          <w:noProof/>
          <w:sz w:val="20"/>
          <w:szCs w:val="20"/>
        </w:rPr>
        <w:t>u seriji potresa s epicentrom na području Sisačko-moslavačke županije</w:t>
      </w:r>
      <w:r>
        <w:rPr>
          <w:rFonts w:ascii="Akkurat Light Pro" w:hAnsi="Akkurat Light Pro" w:cs="Arial"/>
          <w:bCs/>
          <w:noProof/>
          <w:sz w:val="20"/>
          <w:szCs w:val="20"/>
        </w:rPr>
        <w:t xml:space="preserve"> </w:t>
      </w:r>
      <w:r w:rsidRPr="0045661B">
        <w:rPr>
          <w:rFonts w:ascii="Akkurat Light Pro" w:hAnsi="Akkurat Light Pro" w:cs="Arial"/>
          <w:bCs/>
          <w:noProof/>
          <w:sz w:val="20"/>
          <w:szCs w:val="20"/>
        </w:rPr>
        <w:t>počevši od 28.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14:paraId="3FE2AC9D" w14:textId="77777777" w:rsidR="00522164"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7604D335" w14:textId="77777777" w:rsidR="00522164" w:rsidRPr="00D67FC0" w:rsidRDefault="00522164" w:rsidP="00522164">
      <w:pPr>
        <w:tabs>
          <w:tab w:val="left" w:pos="567"/>
        </w:tabs>
        <w:spacing w:after="160" w:line="259" w:lineRule="auto"/>
        <w:contextualSpacing/>
        <w:jc w:val="both"/>
        <w:rPr>
          <w:rFonts w:ascii="Akkurat Light Pro" w:hAnsi="Akkurat Light Pro" w:cs="Arial"/>
          <w:b/>
          <w:bCs/>
          <w:sz w:val="20"/>
          <w:szCs w:val="20"/>
        </w:rPr>
      </w:pPr>
      <w:r w:rsidRPr="00D67FC0">
        <w:rPr>
          <w:rFonts w:ascii="Akkurat Light Pro" w:hAnsi="Akkurat Light Pro" w:cs="Arial"/>
          <w:bCs/>
          <w:noProof/>
          <w:sz w:val="20"/>
          <w:szCs w:val="20"/>
        </w:rPr>
        <w:t>Isporuka koja je predmet nabave opisan</w:t>
      </w:r>
      <w:r>
        <w:rPr>
          <w:rFonts w:ascii="Akkurat Light Pro" w:hAnsi="Akkurat Light Pro" w:cs="Arial"/>
          <w:bCs/>
          <w:noProof/>
          <w:sz w:val="20"/>
          <w:szCs w:val="20"/>
        </w:rPr>
        <w:t>a</w:t>
      </w:r>
      <w:r w:rsidRPr="00D67FC0">
        <w:rPr>
          <w:rFonts w:ascii="Akkurat Light Pro" w:hAnsi="Akkurat Light Pro" w:cs="Arial"/>
          <w:bCs/>
          <w:noProof/>
          <w:sz w:val="20"/>
          <w:szCs w:val="20"/>
        </w:rPr>
        <w:t xml:space="preserve"> je u troškovniku. </w:t>
      </w:r>
      <w:proofErr w:type="spellStart"/>
      <w:r w:rsidRPr="00D67FC0">
        <w:rPr>
          <w:rFonts w:ascii="Akkurat Light Pro" w:hAnsi="Akkurat Light Pro" w:cs="Arial"/>
          <w:b/>
          <w:bCs/>
          <w:sz w:val="20"/>
          <w:szCs w:val="20"/>
        </w:rPr>
        <w:t>Količin</w:t>
      </w:r>
      <w:r>
        <w:rPr>
          <w:rFonts w:ascii="Akkurat Light Pro" w:hAnsi="Akkurat Light Pro" w:cs="Arial"/>
          <w:b/>
          <w:bCs/>
          <w:sz w:val="20"/>
          <w:szCs w:val="20"/>
        </w:rPr>
        <w:t>e</w:t>
      </w:r>
      <w:proofErr w:type="spellEnd"/>
      <w:r w:rsidRPr="00D67FC0">
        <w:rPr>
          <w:rFonts w:ascii="Akkurat Light Pro" w:hAnsi="Akkurat Light Pro" w:cs="Arial"/>
          <w:b/>
          <w:bCs/>
          <w:sz w:val="20"/>
          <w:szCs w:val="20"/>
        </w:rPr>
        <w:t xml:space="preserve"> </w:t>
      </w:r>
      <w:proofErr w:type="spellStart"/>
      <w:r w:rsidRPr="00D67FC0">
        <w:rPr>
          <w:rFonts w:ascii="Akkurat Light Pro" w:hAnsi="Akkurat Light Pro" w:cs="Arial"/>
          <w:b/>
          <w:bCs/>
          <w:sz w:val="20"/>
          <w:szCs w:val="20"/>
        </w:rPr>
        <w:t>naznačen</w:t>
      </w:r>
      <w:r>
        <w:rPr>
          <w:rFonts w:ascii="Akkurat Light Pro" w:hAnsi="Akkurat Light Pro" w:cs="Arial"/>
          <w:b/>
          <w:bCs/>
          <w:sz w:val="20"/>
          <w:szCs w:val="20"/>
        </w:rPr>
        <w:t>e</w:t>
      </w:r>
      <w:proofErr w:type="spellEnd"/>
      <w:r w:rsidRPr="00D67FC0">
        <w:rPr>
          <w:rFonts w:ascii="Akkurat Light Pro" w:hAnsi="Akkurat Light Pro" w:cs="Arial"/>
          <w:b/>
          <w:bCs/>
          <w:sz w:val="20"/>
          <w:szCs w:val="20"/>
        </w:rPr>
        <w:t xml:space="preserve"> u </w:t>
      </w:r>
      <w:proofErr w:type="spellStart"/>
      <w:r w:rsidRPr="00D67FC0">
        <w:rPr>
          <w:rFonts w:ascii="Akkurat Light Pro" w:hAnsi="Akkurat Light Pro" w:cs="Arial"/>
          <w:b/>
          <w:bCs/>
          <w:sz w:val="20"/>
          <w:szCs w:val="20"/>
        </w:rPr>
        <w:t>Troškovniku</w:t>
      </w:r>
      <w:proofErr w:type="spellEnd"/>
      <w:r w:rsidRPr="00D67FC0">
        <w:rPr>
          <w:rFonts w:ascii="Akkurat Light Pro" w:hAnsi="Akkurat Light Pro" w:cs="Arial"/>
          <w:b/>
          <w:bCs/>
          <w:sz w:val="20"/>
          <w:szCs w:val="20"/>
        </w:rPr>
        <w:t xml:space="preserve"> (</w:t>
      </w:r>
      <w:proofErr w:type="spellStart"/>
      <w:r w:rsidRPr="00D67FC0">
        <w:rPr>
          <w:rFonts w:ascii="Akkurat Light Pro" w:hAnsi="Akkurat Light Pro" w:cs="Arial"/>
          <w:b/>
          <w:bCs/>
          <w:sz w:val="20"/>
          <w:szCs w:val="20"/>
        </w:rPr>
        <w:t>Prilog</w:t>
      </w:r>
      <w:proofErr w:type="spellEnd"/>
      <w:r w:rsidRPr="00D67FC0">
        <w:rPr>
          <w:rFonts w:ascii="Akkurat Light Pro" w:hAnsi="Akkurat Light Pro" w:cs="Arial"/>
          <w:b/>
          <w:bCs/>
          <w:sz w:val="20"/>
          <w:szCs w:val="20"/>
        </w:rPr>
        <w:t xml:space="preserve"> 2) </w:t>
      </w:r>
      <w:proofErr w:type="spellStart"/>
      <w:r>
        <w:rPr>
          <w:rFonts w:ascii="Akkurat Light Pro" w:hAnsi="Akkurat Light Pro" w:cs="Arial"/>
          <w:b/>
          <w:bCs/>
          <w:sz w:val="20"/>
          <w:szCs w:val="20"/>
        </w:rPr>
        <w:t>su</w:t>
      </w:r>
      <w:proofErr w:type="spellEnd"/>
      <w:r w:rsidRPr="00D67FC0">
        <w:rPr>
          <w:rFonts w:ascii="Akkurat Light Pro" w:hAnsi="Akkurat Light Pro" w:cs="Arial"/>
          <w:b/>
          <w:bCs/>
          <w:sz w:val="20"/>
          <w:szCs w:val="20"/>
        </w:rPr>
        <w:t xml:space="preserve"> </w:t>
      </w:r>
      <w:proofErr w:type="spellStart"/>
      <w:r w:rsidRPr="00D67FC0">
        <w:rPr>
          <w:rFonts w:ascii="Akkurat Light Pro" w:hAnsi="Akkurat Light Pro" w:cs="Arial"/>
          <w:b/>
          <w:bCs/>
          <w:sz w:val="20"/>
          <w:szCs w:val="20"/>
        </w:rPr>
        <w:t>okvirn</w:t>
      </w:r>
      <w:r>
        <w:rPr>
          <w:rFonts w:ascii="Akkurat Light Pro" w:hAnsi="Akkurat Light Pro" w:cs="Arial"/>
          <w:b/>
          <w:bCs/>
          <w:sz w:val="20"/>
          <w:szCs w:val="20"/>
        </w:rPr>
        <w:t>e</w:t>
      </w:r>
      <w:proofErr w:type="spellEnd"/>
      <w:r w:rsidRPr="00D67FC0">
        <w:rPr>
          <w:rFonts w:ascii="Akkurat Light Pro" w:hAnsi="Akkurat Light Pro" w:cs="Arial"/>
          <w:b/>
          <w:bCs/>
          <w:sz w:val="20"/>
          <w:szCs w:val="20"/>
        </w:rPr>
        <w:t>.</w:t>
      </w:r>
      <w:r w:rsidRPr="00D67FC0">
        <w:rPr>
          <w:b/>
          <w:bCs/>
        </w:rPr>
        <w:t xml:space="preserve"> </w:t>
      </w:r>
    </w:p>
    <w:p w14:paraId="32277FBB" w14:textId="77777777" w:rsidR="00522164"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305BFCEE" w14:textId="77777777" w:rsidR="00522164" w:rsidRPr="004E3CF6"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4E3CF6">
        <w:rPr>
          <w:rFonts w:ascii="Akkurat Light Pro" w:hAnsi="Akkurat Light Pro" w:cs="Arial"/>
          <w:bCs/>
          <w:noProof/>
          <w:sz w:val="20"/>
          <w:szCs w:val="20"/>
        </w:rPr>
        <w:t xml:space="preserve">Naručitelj je sklopio Ugovor o dodjeli bespovratnih sredstava za operacije, br. </w:t>
      </w:r>
      <w:r w:rsidRPr="004E3CF6">
        <w:rPr>
          <w:rFonts w:ascii="Akkurat Light Pro" w:hAnsi="Akkurat Light Pro" w:cs="Arial"/>
          <w:b/>
          <w:bCs/>
          <w:noProof/>
          <w:sz w:val="20"/>
          <w:szCs w:val="20"/>
        </w:rPr>
        <w:t>74-0</w:t>
      </w:r>
      <w:r>
        <w:rPr>
          <w:rFonts w:ascii="Akkurat Light Pro" w:hAnsi="Akkurat Light Pro" w:cs="Arial"/>
          <w:b/>
          <w:bCs/>
          <w:noProof/>
          <w:sz w:val="20"/>
          <w:szCs w:val="20"/>
        </w:rPr>
        <w:t>161</w:t>
      </w:r>
      <w:r w:rsidRPr="004E3CF6">
        <w:rPr>
          <w:rFonts w:ascii="Akkurat Light Pro" w:hAnsi="Akkurat Light Pro" w:cs="Arial"/>
          <w:b/>
          <w:bCs/>
          <w:noProof/>
          <w:sz w:val="20"/>
          <w:szCs w:val="20"/>
        </w:rPr>
        <w:t>-2</w:t>
      </w:r>
      <w:r>
        <w:rPr>
          <w:rFonts w:ascii="Akkurat Light Pro" w:hAnsi="Akkurat Light Pro" w:cs="Arial"/>
          <w:b/>
          <w:bCs/>
          <w:noProof/>
          <w:sz w:val="20"/>
          <w:szCs w:val="20"/>
        </w:rPr>
        <w:t>1</w:t>
      </w:r>
      <w:r w:rsidRPr="004E3CF6">
        <w:rPr>
          <w:rFonts w:ascii="Akkurat Light Pro" w:hAnsi="Akkurat Light Pro" w:cs="Arial"/>
          <w:b/>
          <w:bCs/>
          <w:noProof/>
          <w:sz w:val="20"/>
          <w:szCs w:val="20"/>
        </w:rPr>
        <w:t xml:space="preserve">  </w:t>
      </w:r>
      <w:r w:rsidRPr="004E3CF6">
        <w:rPr>
          <w:rFonts w:ascii="Akkurat Light Pro" w:hAnsi="Akkurat Light Pro" w:cs="Arial"/>
          <w:bCs/>
          <w:noProof/>
          <w:sz w:val="20"/>
          <w:szCs w:val="20"/>
        </w:rPr>
        <w:t>za projekt „</w:t>
      </w:r>
      <w:r w:rsidRPr="00F76BBD">
        <w:rPr>
          <w:rFonts w:ascii="Akkurat Light Pro" w:hAnsi="Akkurat Light Pro" w:cs="Arial"/>
          <w:b/>
          <w:bCs/>
          <w:noProof/>
          <w:sz w:val="20"/>
          <w:szCs w:val="20"/>
        </w:rPr>
        <w:t xml:space="preserve">Izrada projektne dokumentacije i provedba mjera zaštite </w:t>
      </w:r>
      <w:r>
        <w:rPr>
          <w:rFonts w:ascii="Akkurat Light Pro" w:hAnsi="Akkurat Light Pro" w:cs="Arial"/>
          <w:b/>
          <w:bCs/>
          <w:noProof/>
          <w:sz w:val="20"/>
          <w:szCs w:val="20"/>
        </w:rPr>
        <w:t>zgrade Doma hrvatskih likovnih umjetnika „Meštrovićev paviljon</w:t>
      </w:r>
      <w:r w:rsidRPr="00231A98">
        <w:rPr>
          <w:rFonts w:ascii="Akkurat Light Pro" w:hAnsi="Akkurat Light Pro" w:cs="Arial"/>
          <w:b/>
          <w:noProof/>
          <w:sz w:val="20"/>
          <w:szCs w:val="20"/>
        </w:rPr>
        <w:t>“, Trg žrtava fašizma, Zagreb, referentni broj Klasa: 612-08/21-39/0269.</w:t>
      </w:r>
      <w:r w:rsidRPr="004E3CF6">
        <w:rPr>
          <w:rFonts w:ascii="Akkurat Light Pro" w:hAnsi="Akkurat Light Pro" w:cs="Arial"/>
          <w:bCs/>
          <w:noProof/>
          <w:sz w:val="20"/>
          <w:szCs w:val="20"/>
        </w:rPr>
        <w:t xml:space="preserve"> U sklopu navedenog projekta Naručitelj provodi ovu nabavu.</w:t>
      </w:r>
    </w:p>
    <w:p w14:paraId="540301B0" w14:textId="77777777" w:rsidR="00522164"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1264A4DE" w14:textId="77777777" w:rsidR="00522164" w:rsidRDefault="00522164" w:rsidP="00522164">
      <w:pPr>
        <w:tabs>
          <w:tab w:val="left" w:pos="567"/>
        </w:tabs>
        <w:spacing w:after="160" w:line="259" w:lineRule="auto"/>
        <w:contextualSpacing/>
        <w:jc w:val="both"/>
        <w:rPr>
          <w:rFonts w:ascii="Akkurat Light Pro" w:hAnsi="Akkurat Light Pro" w:cs="Arial"/>
          <w:bCs/>
          <w:noProof/>
          <w:sz w:val="20"/>
          <w:szCs w:val="20"/>
        </w:rPr>
      </w:pPr>
      <w:r>
        <w:rPr>
          <w:rFonts w:ascii="Akkurat Light Pro" w:hAnsi="Akkurat Light Pro" w:cs="Arial"/>
          <w:bCs/>
          <w:noProof/>
          <w:sz w:val="20"/>
          <w:szCs w:val="20"/>
        </w:rPr>
        <w:t xml:space="preserve">Nabava nije podijeljena na grupe. </w:t>
      </w:r>
    </w:p>
    <w:p w14:paraId="3A1589A7" w14:textId="77777777" w:rsidR="00522164" w:rsidRPr="001C2E83"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674E9D90" w14:textId="77777777" w:rsidR="00522164" w:rsidRDefault="00522164" w:rsidP="00522164">
      <w:pPr>
        <w:tabs>
          <w:tab w:val="left" w:pos="567"/>
        </w:tabs>
        <w:spacing w:after="160" w:line="259" w:lineRule="auto"/>
        <w:contextualSpacing/>
        <w:jc w:val="both"/>
        <w:rPr>
          <w:rFonts w:ascii="Akkurat Light Pro" w:hAnsi="Akkurat Light Pro" w:cs="Arial"/>
          <w:b/>
          <w:bCs/>
          <w:noProof/>
          <w:sz w:val="20"/>
          <w:szCs w:val="20"/>
        </w:rPr>
      </w:pPr>
      <w:bookmarkStart w:id="1" w:name="_Hlk86162942"/>
      <w:r w:rsidRPr="00F76BBD">
        <w:rPr>
          <w:rFonts w:ascii="Akkurat Light Pro" w:hAnsi="Akkurat Light Pro" w:cs="Arial"/>
          <w:bCs/>
          <w:noProof/>
          <w:sz w:val="20"/>
          <w:szCs w:val="20"/>
        </w:rPr>
        <w:t>Kao tražene specifikacije u ovom predmetu nabave isključivo se gledaju i od ponuditelja traže specifikacije koje su propisane objavljenim Troškovnikom</w:t>
      </w:r>
      <w:r>
        <w:rPr>
          <w:rFonts w:ascii="Akkurat Light Pro" w:hAnsi="Akkurat Light Pro" w:cs="Arial"/>
          <w:bCs/>
          <w:noProof/>
          <w:sz w:val="20"/>
          <w:szCs w:val="20"/>
        </w:rPr>
        <w:t xml:space="preserve"> </w:t>
      </w:r>
      <w:r w:rsidRPr="00F76BBD">
        <w:rPr>
          <w:rFonts w:ascii="Akkurat Light Pro" w:hAnsi="Akkurat Light Pro" w:cs="Arial"/>
          <w:bCs/>
          <w:noProof/>
          <w:sz w:val="20"/>
          <w:szCs w:val="20"/>
        </w:rPr>
        <w:t>(</w:t>
      </w:r>
      <w:r w:rsidRPr="00F76BBD">
        <w:rPr>
          <w:rFonts w:ascii="Akkurat Light Pro" w:hAnsi="Akkurat Light Pro" w:cs="Arial"/>
          <w:b/>
          <w:bCs/>
          <w:noProof/>
          <w:sz w:val="20"/>
          <w:szCs w:val="20"/>
        </w:rPr>
        <w:t>Prilog 2.)</w:t>
      </w:r>
    </w:p>
    <w:p w14:paraId="7090D1A5"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bookmarkStart w:id="2" w:name="_Hlk87961049"/>
    </w:p>
    <w:p w14:paraId="7EC78EB7" w14:textId="77777777" w:rsidR="00522164"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F76BBD">
        <w:rPr>
          <w:rFonts w:ascii="Akkurat Light Pro" w:hAnsi="Akkurat Light Pro" w:cs="Arial"/>
          <w:bCs/>
          <w:noProof/>
          <w:sz w:val="20"/>
          <w:szCs w:val="20"/>
        </w:rPr>
        <w:t xml:space="preserve">Kako bi </w:t>
      </w:r>
      <w:r>
        <w:rPr>
          <w:rFonts w:ascii="Akkurat Light Pro" w:hAnsi="Akkurat Light Pro" w:cs="Arial"/>
          <w:bCs/>
          <w:noProof/>
          <w:sz w:val="20"/>
          <w:szCs w:val="20"/>
        </w:rPr>
        <w:t xml:space="preserve">se </w:t>
      </w:r>
      <w:r w:rsidRPr="00F76BBD">
        <w:rPr>
          <w:rFonts w:ascii="Akkurat Light Pro" w:hAnsi="Akkurat Light Pro" w:cs="Arial"/>
          <w:bCs/>
          <w:noProof/>
          <w:sz w:val="20"/>
          <w:szCs w:val="20"/>
        </w:rPr>
        <w:t xml:space="preserve">osigurao pristup zainteresiranim gospodarskim subjektima svim relevantnim informacijama nužnim za sastavljanje ponude, Naručitelj </w:t>
      </w:r>
      <w:bookmarkEnd w:id="2"/>
      <w:r>
        <w:rPr>
          <w:rFonts w:ascii="Akkurat Light Pro" w:hAnsi="Akkurat Light Pro" w:cs="Arial"/>
          <w:bCs/>
          <w:noProof/>
          <w:sz w:val="20"/>
          <w:szCs w:val="20"/>
        </w:rPr>
        <w:t xml:space="preserve">na linku niže dostavlja Elektrotehnički projekt. </w:t>
      </w:r>
    </w:p>
    <w:p w14:paraId="48BAF259" w14:textId="77777777" w:rsidR="00522164"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46F02184" w14:textId="77777777" w:rsidR="00522164" w:rsidRDefault="00522164" w:rsidP="00522164">
      <w:pPr>
        <w:tabs>
          <w:tab w:val="left" w:pos="567"/>
        </w:tabs>
        <w:spacing w:after="160" w:line="259" w:lineRule="auto"/>
        <w:contextualSpacing/>
        <w:jc w:val="both"/>
        <w:rPr>
          <w:rFonts w:ascii="Akkurat Light Pro" w:hAnsi="Akkurat Light Pro" w:cs="Arial"/>
          <w:b/>
          <w:noProof/>
          <w:sz w:val="20"/>
          <w:szCs w:val="20"/>
        </w:rPr>
      </w:pPr>
      <w:r w:rsidRPr="00416127">
        <w:rPr>
          <w:rFonts w:ascii="Akkurat Light Pro" w:hAnsi="Akkurat Light Pro" w:cs="Arial"/>
          <w:b/>
          <w:noProof/>
          <w:sz w:val="20"/>
          <w:szCs w:val="20"/>
        </w:rPr>
        <w:t>Elektrotehnički projekt je sastavni dio Poziva na dostavu ponuda,  isto je podloga za nabavu rasvjete u suradnji sa glavnim projektantom. Link</w:t>
      </w:r>
      <w:r>
        <w:rPr>
          <w:rFonts w:ascii="Akkurat Light Pro" w:hAnsi="Akkurat Light Pro" w:cs="Arial"/>
          <w:b/>
          <w:noProof/>
          <w:sz w:val="20"/>
          <w:szCs w:val="20"/>
        </w:rPr>
        <w:t xml:space="preserve"> za preuzimanje</w:t>
      </w:r>
      <w:r w:rsidRPr="00416127">
        <w:rPr>
          <w:rFonts w:ascii="Akkurat Light Pro" w:hAnsi="Akkurat Light Pro" w:cs="Arial"/>
          <w:b/>
          <w:noProof/>
          <w:sz w:val="20"/>
          <w:szCs w:val="20"/>
        </w:rPr>
        <w:t xml:space="preserve">: </w:t>
      </w:r>
      <w:hyperlink r:id="rId9" w:history="1">
        <w:r w:rsidRPr="00416127">
          <w:rPr>
            <w:rStyle w:val="Hyperlink"/>
            <w:rFonts w:ascii="Akkurat Light Pro" w:hAnsi="Akkurat Light Pro" w:cs="Arial"/>
            <w:b/>
            <w:noProof/>
            <w:sz w:val="20"/>
            <w:szCs w:val="20"/>
          </w:rPr>
          <w:t>https://we.tl/t-wnoHdzgQEg</w:t>
        </w:r>
      </w:hyperlink>
      <w:r>
        <w:rPr>
          <w:rFonts w:ascii="Akkurat Light Pro" w:hAnsi="Akkurat Light Pro" w:cs="Arial"/>
          <w:b/>
          <w:noProof/>
          <w:sz w:val="20"/>
          <w:szCs w:val="20"/>
        </w:rPr>
        <w:t xml:space="preserve"> </w:t>
      </w:r>
    </w:p>
    <w:p w14:paraId="05428EFC" w14:textId="77777777" w:rsidR="00522164" w:rsidRDefault="00522164" w:rsidP="00522164">
      <w:pPr>
        <w:tabs>
          <w:tab w:val="left" w:pos="567"/>
        </w:tabs>
        <w:spacing w:after="160" w:line="259" w:lineRule="auto"/>
        <w:contextualSpacing/>
        <w:jc w:val="both"/>
        <w:rPr>
          <w:rFonts w:ascii="Akkurat Light Pro" w:hAnsi="Akkurat Light Pro" w:cs="Arial"/>
          <w:bCs/>
          <w:noProof/>
          <w:sz w:val="20"/>
          <w:szCs w:val="20"/>
        </w:rPr>
      </w:pPr>
    </w:p>
    <w:bookmarkEnd w:id="1"/>
    <w:p w14:paraId="65741EB4" w14:textId="77777777" w:rsidR="00522164" w:rsidRPr="00ED49B8"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F76BBD">
        <w:rPr>
          <w:rFonts w:ascii="Akkurat Light Pro" w:hAnsi="Akkurat Light Pro" w:cs="Arial"/>
          <w:bCs/>
          <w:noProof/>
          <w:sz w:val="20"/>
          <w:szCs w:val="20"/>
        </w:rPr>
        <w:t xml:space="preserve">Tehnička specifikacija s detaljnim opisom određena je Troškovniku </w:t>
      </w:r>
      <w:r w:rsidRPr="00F76BBD">
        <w:rPr>
          <w:rFonts w:ascii="Akkurat Light Pro" w:hAnsi="Akkurat Light Pro" w:cs="Arial"/>
          <w:b/>
          <w:bCs/>
          <w:noProof/>
          <w:sz w:val="20"/>
          <w:szCs w:val="20"/>
        </w:rPr>
        <w:t>(Prilog 2).</w:t>
      </w:r>
      <w:r w:rsidRPr="00F76BBD">
        <w:rPr>
          <w:rFonts w:ascii="Akkurat Light Pro" w:hAnsi="Akkurat Light Pro" w:cs="Arial"/>
          <w:bCs/>
          <w:noProof/>
          <w:sz w:val="20"/>
          <w:szCs w:val="20"/>
        </w:rPr>
        <w:t xml:space="preserve"> Zahtjevi tehničke specifikacije predmeta nabave, vrsta, kvaliteta i količine u cijelosti su iskazani u Troškovniku koji čine međuovisnu nedjeljivu cjelinu. </w:t>
      </w:r>
    </w:p>
    <w:p w14:paraId="32CAD255"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29F3D2C8"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F76BBD">
        <w:rPr>
          <w:rFonts w:ascii="Akkurat Light Pro" w:hAnsi="Akkurat Light Pro" w:cs="Arial"/>
          <w:bCs/>
          <w:noProof/>
          <w:sz w:val="20"/>
          <w:szCs w:val="20"/>
        </w:rPr>
        <w:t xml:space="preserve">Predajom ponude u kojoj su ponuđene cijene svih stavki troškovnika, Ponuditelji potvrđuju da su ponuđeni </w:t>
      </w:r>
      <w:r w:rsidRPr="00416127">
        <w:rPr>
          <w:rFonts w:ascii="Akkurat Light Pro" w:hAnsi="Akkurat Light Pro" w:cs="Arial"/>
          <w:bCs/>
          <w:noProof/>
          <w:sz w:val="20"/>
          <w:szCs w:val="20"/>
        </w:rPr>
        <w:t>radovi i roba u</w:t>
      </w:r>
      <w:r w:rsidRPr="00F76BBD">
        <w:rPr>
          <w:rFonts w:ascii="Akkurat Light Pro" w:hAnsi="Akkurat Light Pro" w:cs="Arial"/>
          <w:bCs/>
          <w:noProof/>
          <w:sz w:val="20"/>
          <w:szCs w:val="20"/>
        </w:rPr>
        <w:t xml:space="preserve"> cijelosti sukladni uvjetima i zahtjevima propisanim u tehničkim specifikacijama ovog Poziva na dostavu ponuda. Svi radovi </w:t>
      </w:r>
      <w:r>
        <w:rPr>
          <w:rFonts w:ascii="Akkurat Light Pro" w:hAnsi="Akkurat Light Pro" w:cs="Arial"/>
          <w:bCs/>
          <w:noProof/>
          <w:sz w:val="20"/>
          <w:szCs w:val="20"/>
        </w:rPr>
        <w:t xml:space="preserve">i usluge </w:t>
      </w:r>
      <w:r w:rsidRPr="00F76BBD">
        <w:rPr>
          <w:rFonts w:ascii="Akkurat Light Pro" w:hAnsi="Akkurat Light Pro" w:cs="Arial"/>
          <w:bCs/>
          <w:noProof/>
          <w:sz w:val="20"/>
          <w:szCs w:val="20"/>
        </w:rPr>
        <w:t xml:space="preserve">koji su predmet nabave trebaju se izvoditi proizvodima (materijalima) u skladu s troškovnikom te definiranim svojstvima koje moraju imati građevni proizvodi i pozitivnim propisima kojima je predmetna materija regulirana, prvenstveno u skladu s važećim Zakonom o gradnji, Zakonom o građevnim proizvodima, Zakonom o zaštiti okoliša, Zakonom o zaštiti na radu, Zakonom o zaštiti od buke, Zakonom o zaštiti od požara, te drugim važećim tehničkim propisima i priznatim tehničkim pravilima iz područja gradnje, za što treba predočiti odgovarajuće dokaze u vrijeme gradnje. </w:t>
      </w:r>
    </w:p>
    <w:p w14:paraId="09EA1C93"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7556E5AD"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F76BBD">
        <w:rPr>
          <w:rFonts w:ascii="Akkurat Light Pro" w:hAnsi="Akkurat Light Pro" w:cs="Arial"/>
          <w:bCs/>
          <w:noProof/>
          <w:sz w:val="20"/>
          <w:szCs w:val="20"/>
        </w:rPr>
        <w:t>Svi ponuđeni i ugrađeni materijali trebaju biti novi (nerabljeni).</w:t>
      </w:r>
    </w:p>
    <w:p w14:paraId="21B6197B"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61FC526E"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F76BBD">
        <w:rPr>
          <w:rFonts w:ascii="Akkurat Light Pro" w:hAnsi="Akkurat Light Pro" w:cs="Arial"/>
          <w:bCs/>
          <w:noProof/>
          <w:sz w:val="20"/>
          <w:szCs w:val="20"/>
        </w:rPr>
        <w:t>Naručitelj u Tehničkim specifikacijama nije upućivao na robne marke.</w:t>
      </w:r>
    </w:p>
    <w:p w14:paraId="27F3427E"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F76BBD">
        <w:rPr>
          <w:rFonts w:ascii="Akkurat Light Pro" w:hAnsi="Akkurat Light Pro" w:cs="Arial"/>
          <w:bCs/>
          <w:noProof/>
          <w:sz w:val="20"/>
          <w:szCs w:val="20"/>
        </w:rPr>
        <w:t xml:space="preserve">Iznimno, ako u pojedinim stavkama  predmet nabave nije bilo moguće dovoljno precizno i razumljivo opisati na drugačiji način, Naručitelj je uputio na određenu robnu marku. Pritom, svi  proizvodi koji su u opisani  uz navođenje trgovačke marke/oznake, popraćeni  su  formulacijom  koja  upućuje  na  mogućnost  nuđenja  </w:t>
      </w:r>
      <w:r w:rsidRPr="00F76BBD">
        <w:rPr>
          <w:rFonts w:ascii="Akkurat Light Pro" w:hAnsi="Akkurat Light Pro" w:cs="Arial"/>
          <w:bCs/>
          <w:noProof/>
          <w:sz w:val="20"/>
          <w:szCs w:val="20"/>
        </w:rPr>
        <w:lastRenderedPageBreak/>
        <w:t xml:space="preserve">drugačijeg  proizvoda jednakovrijednih  karakteristika („ili  jednakovrijedan“), odnosno,  čak  i  u  slučajevima  kad predmetna  formulacija  nije  navedena,  ovom  odredbom  Poziva na dostavu ponuda  </w:t>
      </w:r>
      <w:r w:rsidRPr="00F76BBD">
        <w:rPr>
          <w:rFonts w:ascii="Akkurat Light Pro" w:hAnsi="Akkurat Light Pro" w:cs="Arial"/>
          <w:bCs/>
          <w:noProof/>
          <w:sz w:val="20"/>
          <w:szCs w:val="20"/>
          <w:u w:val="single"/>
        </w:rPr>
        <w:t>Naručitelj dopušta mogućnost nuđenja jednakovrijednih rješenja</w:t>
      </w:r>
      <w:r w:rsidRPr="00F76BBD">
        <w:rPr>
          <w:rFonts w:ascii="Akkurat Light Pro" w:hAnsi="Akkurat Light Pro" w:cs="Arial"/>
          <w:bCs/>
          <w:noProof/>
          <w:sz w:val="20"/>
          <w:szCs w:val="20"/>
        </w:rPr>
        <w:t xml:space="preserve">. </w:t>
      </w:r>
    </w:p>
    <w:p w14:paraId="3A4AB144" w14:textId="77777777" w:rsidR="00522164"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61698F8D" w14:textId="77777777" w:rsidR="005C0F28" w:rsidRPr="002913E2" w:rsidRDefault="005C0F28" w:rsidP="005C0F28">
      <w:pPr>
        <w:tabs>
          <w:tab w:val="left" w:pos="567"/>
        </w:tabs>
        <w:spacing w:after="160" w:line="259" w:lineRule="auto"/>
        <w:contextualSpacing/>
        <w:jc w:val="both"/>
        <w:rPr>
          <w:rFonts w:ascii="Akkurat Light Pro" w:hAnsi="Akkurat Light Pro" w:cs="Arial"/>
          <w:b/>
          <w:noProof/>
          <w:sz w:val="20"/>
          <w:szCs w:val="20"/>
          <w:highlight w:val="cyan"/>
          <w:u w:val="single"/>
        </w:rPr>
      </w:pPr>
      <w:r w:rsidRPr="002913E2">
        <w:rPr>
          <w:rFonts w:ascii="Akkurat Light Pro" w:hAnsi="Akkurat Light Pro" w:cs="Arial"/>
          <w:b/>
          <w:noProof/>
          <w:sz w:val="20"/>
          <w:szCs w:val="20"/>
          <w:highlight w:val="cyan"/>
          <w:u w:val="single"/>
        </w:rPr>
        <w:t xml:space="preserve">U slučaju da </w:t>
      </w:r>
      <w:r>
        <w:rPr>
          <w:rFonts w:ascii="Akkurat Light Pro" w:hAnsi="Akkurat Light Pro" w:cs="Arial"/>
          <w:b/>
          <w:noProof/>
          <w:sz w:val="20"/>
          <w:szCs w:val="20"/>
          <w:highlight w:val="cyan"/>
          <w:u w:val="single"/>
        </w:rPr>
        <w:t>se</w:t>
      </w:r>
      <w:r w:rsidRPr="002913E2">
        <w:rPr>
          <w:rFonts w:ascii="Akkurat Light Pro" w:hAnsi="Akkurat Light Pro" w:cs="Arial"/>
          <w:b/>
          <w:noProof/>
          <w:sz w:val="20"/>
          <w:szCs w:val="20"/>
          <w:highlight w:val="cyan"/>
          <w:u w:val="single"/>
        </w:rPr>
        <w:t xml:space="preserve"> nudi jednakovrijedan proizvod</w:t>
      </w:r>
      <w:r>
        <w:rPr>
          <w:rFonts w:ascii="Akkurat Light Pro" w:hAnsi="Akkurat Light Pro" w:cs="Arial"/>
          <w:b/>
          <w:noProof/>
          <w:sz w:val="20"/>
          <w:szCs w:val="20"/>
          <w:highlight w:val="cyan"/>
          <w:u w:val="single"/>
        </w:rPr>
        <w:t>,</w:t>
      </w:r>
      <w:r w:rsidRPr="002913E2">
        <w:rPr>
          <w:rFonts w:ascii="Akkurat Light Pro" w:hAnsi="Akkurat Light Pro" w:cs="Arial"/>
          <w:b/>
          <w:noProof/>
          <w:sz w:val="20"/>
          <w:szCs w:val="20"/>
          <w:highlight w:val="cyan"/>
          <w:u w:val="single"/>
        </w:rPr>
        <w:t xml:space="preserve"> ponuditelj na mjesto predviđeno </w:t>
      </w:r>
      <w:r>
        <w:rPr>
          <w:rFonts w:ascii="Akkurat Light Pro" w:hAnsi="Akkurat Light Pro" w:cs="Arial"/>
          <w:b/>
          <w:noProof/>
          <w:sz w:val="20"/>
          <w:szCs w:val="20"/>
          <w:highlight w:val="cyan"/>
          <w:u w:val="single"/>
        </w:rPr>
        <w:t xml:space="preserve">u Troškovniku </w:t>
      </w:r>
      <w:r w:rsidRPr="002913E2">
        <w:rPr>
          <w:rFonts w:ascii="Akkurat Light Pro" w:hAnsi="Akkurat Light Pro" w:cs="Arial"/>
          <w:b/>
          <w:noProof/>
          <w:sz w:val="20"/>
          <w:szCs w:val="20"/>
          <w:highlight w:val="cyan"/>
          <w:u w:val="single"/>
        </w:rPr>
        <w:t>za to unosi točan naziv ponuđenog proizvoda (prazna crta nakon "ili jednakovrijedno"</w:t>
      </w:r>
      <w:r>
        <w:rPr>
          <w:rFonts w:ascii="Akkurat Light Pro" w:hAnsi="Akkurat Light Pro" w:cs="Arial"/>
          <w:b/>
          <w:noProof/>
          <w:sz w:val="20"/>
          <w:szCs w:val="20"/>
          <w:highlight w:val="cyan"/>
          <w:u w:val="single"/>
        </w:rPr>
        <w:t>)</w:t>
      </w:r>
      <w:r w:rsidRPr="002913E2">
        <w:rPr>
          <w:rFonts w:ascii="Akkurat Light Pro" w:hAnsi="Akkurat Light Pro" w:cs="Arial"/>
          <w:b/>
          <w:noProof/>
          <w:sz w:val="20"/>
          <w:szCs w:val="20"/>
          <w:highlight w:val="cyan"/>
          <w:u w:val="single"/>
        </w:rPr>
        <w:t>.</w:t>
      </w:r>
    </w:p>
    <w:p w14:paraId="058F3179" w14:textId="77777777" w:rsidR="005C0F28" w:rsidRDefault="005C0F28" w:rsidP="00522164">
      <w:pPr>
        <w:tabs>
          <w:tab w:val="left" w:pos="567"/>
        </w:tabs>
        <w:spacing w:after="160" w:line="259" w:lineRule="auto"/>
        <w:contextualSpacing/>
        <w:jc w:val="both"/>
        <w:rPr>
          <w:rFonts w:ascii="Akkurat Light Pro" w:hAnsi="Akkurat Light Pro" w:cs="Arial"/>
          <w:bCs/>
          <w:noProof/>
          <w:sz w:val="20"/>
          <w:szCs w:val="20"/>
        </w:rPr>
      </w:pPr>
    </w:p>
    <w:p w14:paraId="5E7F6135" w14:textId="77777777" w:rsidR="00522164" w:rsidRPr="004B5789" w:rsidRDefault="00522164" w:rsidP="00522164">
      <w:pPr>
        <w:tabs>
          <w:tab w:val="left" w:pos="567"/>
        </w:tabs>
        <w:spacing w:after="160" w:line="259" w:lineRule="auto"/>
        <w:contextualSpacing/>
        <w:jc w:val="both"/>
        <w:rPr>
          <w:rFonts w:ascii="Akkurat Light Pro" w:hAnsi="Akkurat Light Pro" w:cs="Arial"/>
          <w:b/>
          <w:noProof/>
          <w:sz w:val="20"/>
          <w:szCs w:val="20"/>
          <w:highlight w:val="cyan"/>
          <w:u w:val="single"/>
        </w:rPr>
      </w:pPr>
      <w:r w:rsidRPr="004B5789">
        <w:rPr>
          <w:rFonts w:ascii="Akkurat Light Pro" w:hAnsi="Akkurat Light Pro" w:cs="Arial"/>
          <w:b/>
          <w:noProof/>
          <w:sz w:val="20"/>
          <w:szCs w:val="20"/>
          <w:highlight w:val="cyan"/>
          <w:u w:val="single"/>
        </w:rPr>
        <w:t xml:space="preserve">Ako tijekom pregleda i ocjene ponuda </w:t>
      </w:r>
      <w:r>
        <w:rPr>
          <w:rFonts w:ascii="Akkurat Light Pro" w:hAnsi="Akkurat Light Pro" w:cs="Arial"/>
          <w:b/>
          <w:noProof/>
          <w:sz w:val="20"/>
          <w:szCs w:val="20"/>
          <w:highlight w:val="cyan"/>
          <w:u w:val="single"/>
        </w:rPr>
        <w:t>N</w:t>
      </w:r>
      <w:r w:rsidRPr="004B5789">
        <w:rPr>
          <w:rFonts w:ascii="Akkurat Light Pro" w:hAnsi="Akkurat Light Pro" w:cs="Arial"/>
          <w:b/>
          <w:noProof/>
          <w:sz w:val="20"/>
          <w:szCs w:val="20"/>
          <w:highlight w:val="cyan"/>
          <w:u w:val="single"/>
        </w:rPr>
        <w:t>aručitelj, odnosno projektant, utvrdi da ponuđeni proizvod ne ispunjava uvjete tehničke i funkcionalne jednakovrijednosti, takva će se ponuda odbiti.</w:t>
      </w:r>
    </w:p>
    <w:p w14:paraId="57C1107C" w14:textId="77777777" w:rsidR="00522164" w:rsidRPr="004B5789" w:rsidRDefault="00522164" w:rsidP="00522164">
      <w:pPr>
        <w:tabs>
          <w:tab w:val="left" w:pos="567"/>
        </w:tabs>
        <w:spacing w:after="160" w:line="259" w:lineRule="auto"/>
        <w:contextualSpacing/>
        <w:jc w:val="both"/>
        <w:rPr>
          <w:rFonts w:ascii="Akkurat Light Pro" w:hAnsi="Akkurat Light Pro" w:cs="Arial"/>
          <w:b/>
          <w:noProof/>
          <w:sz w:val="20"/>
          <w:szCs w:val="20"/>
          <w:highlight w:val="cyan"/>
          <w:u w:val="single"/>
        </w:rPr>
      </w:pPr>
    </w:p>
    <w:p w14:paraId="24A243E8" w14:textId="77777777" w:rsidR="00522164" w:rsidRDefault="00522164" w:rsidP="00522164">
      <w:pPr>
        <w:tabs>
          <w:tab w:val="left" w:pos="567"/>
        </w:tabs>
        <w:spacing w:after="160" w:line="259" w:lineRule="auto"/>
        <w:contextualSpacing/>
        <w:jc w:val="both"/>
        <w:rPr>
          <w:rFonts w:ascii="Akkurat Light Pro" w:hAnsi="Akkurat Light Pro" w:cs="Arial"/>
          <w:b/>
          <w:noProof/>
          <w:sz w:val="20"/>
          <w:szCs w:val="20"/>
          <w:u w:val="single"/>
        </w:rPr>
      </w:pPr>
      <w:r w:rsidRPr="004B5789">
        <w:rPr>
          <w:rFonts w:ascii="Akkurat Light Pro" w:hAnsi="Akkurat Light Pro" w:cs="Arial"/>
          <w:b/>
          <w:noProof/>
          <w:sz w:val="20"/>
          <w:szCs w:val="20"/>
          <w:highlight w:val="cyan"/>
          <w:u w:val="single"/>
        </w:rPr>
        <w:t xml:space="preserve">Dodatno, odabrani ponuditelj, prije narudžbe, isporuke i/ili ugradnje robe, obvezan je ponovno dokazati </w:t>
      </w:r>
      <w:r>
        <w:rPr>
          <w:rFonts w:ascii="Akkurat Light Pro" w:hAnsi="Akkurat Light Pro" w:cs="Arial"/>
          <w:b/>
          <w:noProof/>
          <w:sz w:val="20"/>
          <w:szCs w:val="20"/>
          <w:highlight w:val="cyan"/>
          <w:u w:val="single"/>
        </w:rPr>
        <w:t>N</w:t>
      </w:r>
      <w:r w:rsidRPr="004B5789">
        <w:rPr>
          <w:rFonts w:ascii="Akkurat Light Pro" w:hAnsi="Akkurat Light Pro" w:cs="Arial"/>
          <w:b/>
          <w:noProof/>
          <w:sz w:val="20"/>
          <w:szCs w:val="20"/>
          <w:highlight w:val="cyan"/>
          <w:u w:val="single"/>
        </w:rPr>
        <w:t xml:space="preserve">aručitelju, odnosno projektantu, da će svi proizvodi koji se isporučuju odgovarati proizvodima navedenima u prihvaćenom ponudbenom troškovniku. U slučaju da </w:t>
      </w:r>
      <w:r>
        <w:rPr>
          <w:rFonts w:ascii="Akkurat Light Pro" w:hAnsi="Akkurat Light Pro" w:cs="Arial"/>
          <w:b/>
          <w:noProof/>
          <w:sz w:val="20"/>
          <w:szCs w:val="20"/>
          <w:highlight w:val="cyan"/>
          <w:u w:val="single"/>
        </w:rPr>
        <w:t xml:space="preserve">odabrani </w:t>
      </w:r>
      <w:r w:rsidRPr="004B5789">
        <w:rPr>
          <w:rFonts w:ascii="Akkurat Light Pro" w:hAnsi="Akkurat Light Pro" w:cs="Arial"/>
          <w:b/>
          <w:noProof/>
          <w:sz w:val="20"/>
          <w:szCs w:val="20"/>
          <w:highlight w:val="cyan"/>
          <w:u w:val="single"/>
        </w:rPr>
        <w:t xml:space="preserve">ponuditelj to ne uspije dokazati tijekom izvršenja ugovora, </w:t>
      </w:r>
      <w:r>
        <w:rPr>
          <w:rFonts w:ascii="Akkurat Light Pro" w:hAnsi="Akkurat Light Pro" w:cs="Arial"/>
          <w:b/>
          <w:noProof/>
          <w:sz w:val="20"/>
          <w:szCs w:val="20"/>
          <w:highlight w:val="cyan"/>
          <w:u w:val="single"/>
        </w:rPr>
        <w:t>N</w:t>
      </w:r>
      <w:r w:rsidRPr="004B5789">
        <w:rPr>
          <w:rFonts w:ascii="Akkurat Light Pro" w:hAnsi="Akkurat Light Pro" w:cs="Arial"/>
          <w:b/>
          <w:noProof/>
          <w:sz w:val="20"/>
          <w:szCs w:val="20"/>
          <w:highlight w:val="cyan"/>
          <w:u w:val="single"/>
        </w:rPr>
        <w:t>aručitelj ima pravo aktivirati jamstvo za uredno izvršenje ugovora.</w:t>
      </w:r>
    </w:p>
    <w:p w14:paraId="0013F37A" w14:textId="77777777" w:rsidR="00522164"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18703AC8" w14:textId="77777777" w:rsidR="00522164" w:rsidRPr="004B5789" w:rsidRDefault="00522164" w:rsidP="00522164">
      <w:pPr>
        <w:tabs>
          <w:tab w:val="left" w:pos="567"/>
        </w:tabs>
        <w:spacing w:after="160" w:line="259" w:lineRule="auto"/>
        <w:contextualSpacing/>
        <w:jc w:val="both"/>
        <w:rPr>
          <w:rFonts w:ascii="Akkurat Light Pro" w:hAnsi="Akkurat Light Pro" w:cs="Arial"/>
          <w:b/>
          <w:strike/>
          <w:noProof/>
          <w:color w:val="EE0000"/>
          <w:sz w:val="20"/>
          <w:szCs w:val="20"/>
          <w:u w:val="single"/>
        </w:rPr>
      </w:pPr>
      <w:r w:rsidRPr="004B5789">
        <w:rPr>
          <w:rFonts w:ascii="Akkurat Light Pro" w:hAnsi="Akkurat Light Pro" w:cs="Arial"/>
          <w:b/>
          <w:strike/>
          <w:noProof/>
          <w:color w:val="EE0000"/>
          <w:sz w:val="20"/>
          <w:szCs w:val="20"/>
          <w:u w:val="single"/>
        </w:rPr>
        <w:t>U slučaju da se nudi jednakovrijedan proizvod Izvođač se prije dobave obvezuje ishoditi potvrdu o jednakovrijednosti nuđenog proizvoda od strane glavnog projektanta.</w:t>
      </w:r>
    </w:p>
    <w:p w14:paraId="248BCB9F"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220F6667"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F76BBD">
        <w:rPr>
          <w:rFonts w:ascii="Akkurat Light Pro" w:hAnsi="Akkurat Light Pro" w:cs="Arial"/>
          <w:bCs/>
          <w:noProof/>
          <w:sz w:val="20"/>
          <w:szCs w:val="20"/>
        </w:rPr>
        <w:t>Ako se kod bilo koje stavke u Pozivu na dostavu ponuda, uključujući i popratne priloge i obrasce, upućuje na marku ili izvor, ili određeni proces s obilježjima proizvoda ili usluga koje pruža određeni gospodarski subjekt, ili na zaštitne znakove, patente, tipove ili određeno podrijetlo ili proizvodnju Izvršitelju je dozvoljeno projektirati i graditi na način da se isporuči jednakovrijedan proizvod.</w:t>
      </w:r>
    </w:p>
    <w:p w14:paraId="43D8444D"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5AC1115E"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F76BBD">
        <w:rPr>
          <w:rFonts w:ascii="Akkurat Light Pro" w:hAnsi="Akkurat Light Pro" w:cs="Arial"/>
          <w:bCs/>
          <w:noProof/>
          <w:sz w:val="20"/>
          <w:szCs w:val="20"/>
        </w:rPr>
        <w:t>Kriteriji mjerodavni za ocjenu jednakovrijednosti:</w:t>
      </w:r>
    </w:p>
    <w:p w14:paraId="3BC4235B"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6E8D3C96"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F76BBD">
        <w:rPr>
          <w:rFonts w:ascii="Akkurat Light Pro" w:hAnsi="Akkurat Light Pro" w:cs="Arial"/>
          <w:bCs/>
          <w:noProof/>
          <w:sz w:val="20"/>
          <w:szCs w:val="20"/>
        </w:rPr>
        <w:t>Za sve stavke kojima se upućuje na marku ili izvor, ili određeni proces s obilježjima proizvoda ili usluga koje pruža određeni gospodarski subjekt, ili na zaštitne znakove, patente, tipove ili određeno podrijetlo ili proizvodnju Izvršitelj može projektirati i graditi na način da se isporuči jednakovrijedno traženom ili navedenom. Ako Izvršitelj isporuči jednakovrijedan proizvod mora navesti podatke o proizvodu kojeg je isporučio. Ovisno o proizvodu, kao dokaz jednakovrijednosti, Izvršitelj mora dostaviti tehničku dokumentaciju o proizvodu iz koje je moguća i vidljiva usporedba te nedvojbena ocjena jednakovrijednosti (tehnička dokumentacija proizvođača, ispitni izvještaji priznatoga tijela, atesti, norme, certifikati sukladnosti i sl.) Izvršitelj mora dokazati da rješenja koja predlaže na jednakovrijedan način zadovoljavaju zahtjeve definirane od strane Naručitelja.</w:t>
      </w:r>
    </w:p>
    <w:p w14:paraId="3B5A413A"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p>
    <w:p w14:paraId="108515EE" w14:textId="77777777" w:rsidR="00522164" w:rsidRPr="00F76BBD" w:rsidRDefault="00522164" w:rsidP="00522164">
      <w:pPr>
        <w:tabs>
          <w:tab w:val="left" w:pos="567"/>
        </w:tabs>
        <w:spacing w:after="160" w:line="259" w:lineRule="auto"/>
        <w:contextualSpacing/>
        <w:jc w:val="both"/>
        <w:rPr>
          <w:rFonts w:ascii="Akkurat Light Pro" w:hAnsi="Akkurat Light Pro" w:cs="Arial"/>
          <w:bCs/>
          <w:noProof/>
          <w:sz w:val="20"/>
          <w:szCs w:val="20"/>
        </w:rPr>
      </w:pPr>
      <w:r w:rsidRPr="00F76BBD">
        <w:rPr>
          <w:rFonts w:ascii="Akkurat Light Pro" w:hAnsi="Akkurat Light Pro" w:cs="Arial"/>
          <w:bCs/>
          <w:noProof/>
          <w:sz w:val="20"/>
          <w:szCs w:val="20"/>
        </w:rPr>
        <w:t>Ako su u ovom Pozivu na dostavu ponuda, uključujući i popratne priloge i obrasce, navedena tehnička pravila koja opisuju predmet nabave pomoću hrvatskih odnosno europskih odnosno međunarodnih normi za sve dijelove predmeta nabave u kojima se upućuje na norme, Izvršitelj može projektirati i graditi na način da isporuči jednakovrijedna rješenja te se za svako navođenje normi smatra da je popraćeno izrazom „ili jednakovrijedno“. Naručitelj neće smatrati neurednim izvršenjem ugovora slučajeve kada isporučeni radovi, roba ili usluge nisu u skladu s tehničkim specifikacijama na koje je uputio, ako Izvršitelj tijekom izvršenja ugovora o nabavi na zadovoljavajući način dokaže, bilo kojim prikladnim sredstvom (tehnička dokumentacija proizvođača, ispitni izvještaji priznatoga tijela, atesti, norme, certifikati sukladnosti i sl.) da rješenja koja predlaže na jednakovrijedan način zadovoljavaju zahtjeve definirane od strane Naručitelja.</w:t>
      </w:r>
    </w:p>
    <w:bookmarkEnd w:id="0"/>
    <w:p w14:paraId="37E7456A" w14:textId="77777777" w:rsidR="00A663A6" w:rsidRDefault="00A663A6" w:rsidP="0097484D">
      <w:pPr>
        <w:spacing w:line="276" w:lineRule="auto"/>
        <w:jc w:val="both"/>
        <w:rPr>
          <w:rFonts w:ascii="Arial" w:hAnsi="Arial" w:cs="Arial"/>
          <w:b/>
          <w:bCs/>
          <w:sz w:val="20"/>
          <w:szCs w:val="20"/>
          <w:u w:val="single"/>
          <w:lang w:val="hr-HR"/>
        </w:rPr>
      </w:pPr>
    </w:p>
    <w:p w14:paraId="558B65EB" w14:textId="77777777" w:rsidR="00A663A6" w:rsidRDefault="00A663A6" w:rsidP="0097484D">
      <w:pPr>
        <w:spacing w:line="276" w:lineRule="auto"/>
        <w:jc w:val="both"/>
        <w:rPr>
          <w:rFonts w:ascii="Arial" w:hAnsi="Arial" w:cs="Arial"/>
          <w:b/>
          <w:bCs/>
          <w:sz w:val="20"/>
          <w:szCs w:val="20"/>
          <w:u w:val="single"/>
          <w:lang w:val="hr-HR"/>
        </w:rPr>
      </w:pPr>
    </w:p>
    <w:p w14:paraId="0D7BDEA3" w14:textId="32C33361" w:rsidR="00A663A6" w:rsidRDefault="00A663A6" w:rsidP="0097484D">
      <w:pPr>
        <w:spacing w:line="276" w:lineRule="auto"/>
        <w:jc w:val="both"/>
        <w:rPr>
          <w:rFonts w:ascii="Arial" w:hAnsi="Arial" w:cs="Arial"/>
          <w:b/>
          <w:bCs/>
          <w:sz w:val="20"/>
          <w:szCs w:val="20"/>
          <w:u w:val="single"/>
          <w:lang w:val="hr-HR"/>
        </w:rPr>
      </w:pPr>
      <w:r>
        <w:rPr>
          <w:rFonts w:ascii="Arial" w:hAnsi="Arial" w:cs="Arial"/>
          <w:b/>
          <w:bCs/>
          <w:sz w:val="20"/>
          <w:szCs w:val="20"/>
          <w:u w:val="single"/>
          <w:lang w:val="hr-HR"/>
        </w:rPr>
        <w:t>3</w:t>
      </w:r>
      <w:r w:rsidRPr="00A663A6">
        <w:rPr>
          <w:rFonts w:ascii="Arial" w:hAnsi="Arial" w:cs="Arial"/>
          <w:b/>
          <w:bCs/>
          <w:sz w:val="20"/>
          <w:szCs w:val="20"/>
          <w:u w:val="single"/>
          <w:lang w:val="hr-HR"/>
        </w:rPr>
        <w:t xml:space="preserve">) Naručitelj mijenja </w:t>
      </w:r>
      <w:r>
        <w:rPr>
          <w:rFonts w:ascii="Arial" w:hAnsi="Arial" w:cs="Arial"/>
          <w:b/>
          <w:bCs/>
          <w:sz w:val="20"/>
          <w:szCs w:val="20"/>
          <w:u w:val="single"/>
          <w:lang w:val="hr-HR"/>
        </w:rPr>
        <w:t xml:space="preserve">Prilog 2. Troškovnik u kojem su </w:t>
      </w:r>
      <w:r w:rsidR="003146C7">
        <w:rPr>
          <w:rFonts w:ascii="Arial" w:hAnsi="Arial" w:cs="Arial"/>
          <w:b/>
          <w:bCs/>
          <w:sz w:val="20"/>
          <w:szCs w:val="20"/>
          <w:u w:val="single"/>
          <w:lang w:val="hr-HR"/>
        </w:rPr>
        <w:t xml:space="preserve">sljedeće </w:t>
      </w:r>
      <w:r>
        <w:rPr>
          <w:rFonts w:ascii="Arial" w:hAnsi="Arial" w:cs="Arial"/>
          <w:b/>
          <w:bCs/>
          <w:sz w:val="20"/>
          <w:szCs w:val="20"/>
          <w:u w:val="single"/>
          <w:lang w:val="hr-HR"/>
        </w:rPr>
        <w:t xml:space="preserve">izmjene: </w:t>
      </w:r>
      <w:r w:rsidRPr="00A663A6">
        <w:rPr>
          <w:rFonts w:ascii="Arial" w:hAnsi="Arial" w:cs="Arial"/>
          <w:b/>
          <w:bCs/>
          <w:sz w:val="20"/>
          <w:szCs w:val="20"/>
          <w:u w:val="single"/>
          <w:lang w:val="hr-HR"/>
        </w:rPr>
        <w:t xml:space="preserve"> </w:t>
      </w:r>
    </w:p>
    <w:p w14:paraId="64CAB73C" w14:textId="77777777" w:rsidR="00A663A6" w:rsidRDefault="00A663A6" w:rsidP="0097484D">
      <w:pPr>
        <w:spacing w:line="276" w:lineRule="auto"/>
        <w:jc w:val="both"/>
        <w:rPr>
          <w:rFonts w:ascii="Arial" w:hAnsi="Arial" w:cs="Arial"/>
          <w:b/>
          <w:bCs/>
          <w:sz w:val="20"/>
          <w:szCs w:val="20"/>
          <w:u w:val="single"/>
          <w:lang w:val="hr-HR"/>
        </w:rPr>
      </w:pPr>
    </w:p>
    <w:p w14:paraId="0A1FB0E4" w14:textId="51CE4DF7" w:rsidR="00A663A6" w:rsidRPr="005C0F28" w:rsidRDefault="005C0F28" w:rsidP="0097484D">
      <w:pPr>
        <w:spacing w:line="276" w:lineRule="auto"/>
        <w:jc w:val="both"/>
        <w:rPr>
          <w:rFonts w:ascii="Arial" w:hAnsi="Arial" w:cs="Arial"/>
          <w:sz w:val="20"/>
          <w:szCs w:val="20"/>
          <w:lang w:val="hr-HR"/>
        </w:rPr>
      </w:pPr>
      <w:r w:rsidRPr="005C0F28">
        <w:rPr>
          <w:rFonts w:ascii="Arial" w:hAnsi="Arial" w:cs="Arial"/>
          <w:sz w:val="20"/>
          <w:szCs w:val="20"/>
          <w:lang w:val="hr-HR"/>
        </w:rPr>
        <w:t>Redak 57:</w:t>
      </w:r>
    </w:p>
    <w:p w14:paraId="11AB6E27" w14:textId="77777777" w:rsidR="005C0F28" w:rsidRPr="005C0F28" w:rsidRDefault="005C0F28" w:rsidP="005C0F28">
      <w:pPr>
        <w:widowControl/>
        <w:autoSpaceDE/>
        <w:autoSpaceDN/>
        <w:jc w:val="both"/>
        <w:rPr>
          <w:rFonts w:ascii="Arial" w:eastAsia="Times New Roman" w:hAnsi="Arial" w:cs="Arial"/>
          <w:color w:val="000000"/>
          <w:sz w:val="20"/>
          <w:szCs w:val="20"/>
          <w:lang w:val="hr-HR" w:eastAsia="hr-HR"/>
        </w:rPr>
      </w:pPr>
      <w:r w:rsidRPr="00A171FF">
        <w:rPr>
          <w:rFonts w:ascii="Arial" w:eastAsia="Times New Roman" w:hAnsi="Arial" w:cs="Arial"/>
          <w:strike/>
          <w:color w:val="EE0000"/>
          <w:sz w:val="20"/>
          <w:szCs w:val="20"/>
          <w:lang w:val="hr-HR" w:eastAsia="hr-HR"/>
        </w:rPr>
        <w:t>U slučaju da se nudi jednakovrijedan proizvod Izvođač se prije dobave obvezuje ishoditi potvrdu o jednakovrijednosti nuđenog proizvoda od strane glavnog projektanta.</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 xml:space="preserve">U slučaju da se nudi jednakovrijedan proizvod ponuditelj na mjesto predviđeno za to unosi točan naziv </w:t>
      </w:r>
      <w:r w:rsidRPr="005C0F28">
        <w:rPr>
          <w:rFonts w:ascii="Arial" w:eastAsia="Times New Roman" w:hAnsi="Arial" w:cs="Arial"/>
          <w:color w:val="5B9BD5"/>
          <w:sz w:val="20"/>
          <w:szCs w:val="20"/>
          <w:lang w:val="hr-HR" w:eastAsia="hr-HR"/>
        </w:rPr>
        <w:lastRenderedPageBreak/>
        <w:t xml:space="preserve">ponuđenog proizvoda (prazna crta nakon "ili jednakovrijedno". </w:t>
      </w:r>
      <w:r w:rsidRPr="005C0F28">
        <w:rPr>
          <w:rFonts w:ascii="Arial" w:eastAsia="Times New Roman" w:hAnsi="Arial" w:cs="Arial"/>
          <w:color w:val="5B9BD5"/>
          <w:sz w:val="20"/>
          <w:szCs w:val="20"/>
          <w:lang w:val="hr-HR" w:eastAsia="hr-HR"/>
        </w:rPr>
        <w:br/>
        <w:t>Ako tijekom pregleda i ocjene ponuda Naručitelj, odnosno projektant, utvrdi da ponuđeni proizvod ne ispunjava uvjete tehničke i funkcionalne jednakovrijednosti, takva će se ponuda odbiti.</w:t>
      </w:r>
      <w:r w:rsidRPr="005C0F28">
        <w:rPr>
          <w:rFonts w:ascii="Arial" w:eastAsia="Times New Roman" w:hAnsi="Arial" w:cs="Arial"/>
          <w:color w:val="5B9BD5"/>
          <w:sz w:val="20"/>
          <w:szCs w:val="20"/>
          <w:lang w:val="hr-HR" w:eastAsia="hr-HR"/>
        </w:rPr>
        <w:br/>
        <w:t>Dodatno, odabrani ponuditelj, prije narudžbe, isporuke i/ili ugradnje robe, obvezan je ponovno dokazati naručitelju, odnosno projektantu, da će svi proizvodi koji se isporučuju odgovarati proizvodima navedenima u prihvaćenom ponudbenom troškovniku. U slučaju da ponuditelj to ne uspije dokazati tijekom izvršenja ugovora, Naručitelj ima pravo aktivirati jamstvo za uredno izvršenje ugovora.</w:t>
      </w:r>
    </w:p>
    <w:p w14:paraId="64EBCF27" w14:textId="77777777" w:rsidR="00522164" w:rsidRDefault="00522164" w:rsidP="0097484D">
      <w:pPr>
        <w:spacing w:line="276" w:lineRule="auto"/>
        <w:jc w:val="both"/>
        <w:rPr>
          <w:rFonts w:ascii="Arial" w:hAnsi="Arial" w:cs="Arial"/>
          <w:b/>
          <w:bCs/>
          <w:sz w:val="20"/>
          <w:szCs w:val="20"/>
          <w:u w:val="single"/>
          <w:lang w:val="hr-HR"/>
        </w:rPr>
      </w:pPr>
    </w:p>
    <w:p w14:paraId="3233F58C" w14:textId="059830AC" w:rsidR="005C0F28" w:rsidRDefault="005C0F28" w:rsidP="0097484D">
      <w:pPr>
        <w:spacing w:line="276" w:lineRule="auto"/>
        <w:jc w:val="both"/>
        <w:rPr>
          <w:rFonts w:ascii="Arial" w:hAnsi="Arial" w:cs="Arial"/>
          <w:sz w:val="20"/>
          <w:szCs w:val="20"/>
          <w:lang w:val="hr-HR"/>
        </w:rPr>
      </w:pPr>
      <w:r w:rsidRPr="005C0F28">
        <w:rPr>
          <w:rFonts w:ascii="Arial" w:hAnsi="Arial" w:cs="Arial"/>
          <w:sz w:val="20"/>
          <w:szCs w:val="20"/>
          <w:lang w:val="hr-HR"/>
        </w:rPr>
        <w:t xml:space="preserve">Uz sljedeće stavke dodana je rubrika (prazna crta) za upis nuđenog jednakovrijednog proizvoda: </w:t>
      </w:r>
    </w:p>
    <w:p w14:paraId="0926185F" w14:textId="77777777" w:rsidR="003146C7" w:rsidRPr="005C0F28" w:rsidRDefault="003146C7" w:rsidP="0097484D">
      <w:pPr>
        <w:spacing w:line="276" w:lineRule="auto"/>
        <w:jc w:val="both"/>
        <w:rPr>
          <w:rFonts w:ascii="Arial" w:hAnsi="Arial" w:cs="Arial"/>
          <w:sz w:val="20"/>
          <w:szCs w:val="20"/>
          <w:lang w:val="hr-HR"/>
        </w:rPr>
      </w:pPr>
    </w:p>
    <w:tbl>
      <w:tblPr>
        <w:tblW w:w="5017" w:type="dxa"/>
        <w:tblLook w:val="04A0" w:firstRow="1" w:lastRow="0" w:firstColumn="1" w:lastColumn="0" w:noHBand="0" w:noVBand="1"/>
      </w:tblPr>
      <w:tblGrid>
        <w:gridCol w:w="680"/>
        <w:gridCol w:w="5228"/>
      </w:tblGrid>
      <w:tr w:rsidR="005C0F28" w:rsidRPr="005C0F28" w14:paraId="170B3911" w14:textId="77777777" w:rsidTr="005C0F28">
        <w:trPr>
          <w:trHeight w:val="5610"/>
        </w:trPr>
        <w:tc>
          <w:tcPr>
            <w:tcW w:w="680" w:type="dxa"/>
            <w:tcBorders>
              <w:top w:val="nil"/>
              <w:left w:val="nil"/>
              <w:bottom w:val="nil"/>
              <w:right w:val="nil"/>
            </w:tcBorders>
            <w:noWrap/>
            <w:hideMark/>
          </w:tcPr>
          <w:p w14:paraId="3DF36519"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1.1</w:t>
            </w:r>
          </w:p>
        </w:tc>
        <w:tc>
          <w:tcPr>
            <w:tcW w:w="4337" w:type="dxa"/>
            <w:tcBorders>
              <w:top w:val="nil"/>
              <w:left w:val="nil"/>
              <w:bottom w:val="nil"/>
              <w:right w:val="nil"/>
            </w:tcBorders>
            <w:hideMark/>
          </w:tcPr>
          <w:p w14:paraId="3D7A4739"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"A1a"</w:t>
            </w:r>
            <w:r w:rsidRPr="005C0F28">
              <w:rPr>
                <w:rFonts w:ascii="Arial" w:eastAsia="Times New Roman" w:hAnsi="Arial" w:cs="Arial"/>
                <w:color w:val="000000"/>
                <w:sz w:val="20"/>
                <w:szCs w:val="20"/>
                <w:lang w:val="hr-HR" w:eastAsia="hr-HR"/>
              </w:rPr>
              <w:br/>
              <w:t xml:space="preserve">Svjetiljka ovjesna, LED izvor svjetlost,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1400 lm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13W, svjetlosna iskoristivost svjetiljke s uračunatim gubicima u optičkom sustavu min 111 lm/W ±15%, životni vijek L80B10 50.000h, Ra≥80,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dimenzija </w:t>
            </w:r>
            <w:proofErr w:type="spellStart"/>
            <w:r w:rsidRPr="005C0F28">
              <w:rPr>
                <w:rFonts w:ascii="Arial" w:eastAsia="Times New Roman" w:hAnsi="Arial" w:cs="Arial"/>
                <w:color w:val="000000"/>
                <w:sz w:val="20"/>
                <w:szCs w:val="20"/>
                <w:lang w:val="hr-HR" w:eastAsia="hr-HR"/>
              </w:rPr>
              <w:t>Φxv</w:t>
            </w:r>
            <w:proofErr w:type="spellEnd"/>
            <w:r w:rsidRPr="005C0F28">
              <w:rPr>
                <w:rFonts w:ascii="Arial" w:eastAsia="Times New Roman" w:hAnsi="Arial" w:cs="Arial"/>
                <w:color w:val="000000"/>
                <w:sz w:val="20"/>
                <w:szCs w:val="20"/>
                <w:lang w:val="hr-HR" w:eastAsia="hr-HR"/>
              </w:rPr>
              <w:t xml:space="preserve"> 110x102mm ±15%, boja kućišta, unutarnjeg dijela svjetiljke i kabela prema odabiru nadležnog konzervatora GZZZSKIP-a, optika </w:t>
            </w:r>
            <w:proofErr w:type="spellStart"/>
            <w:r w:rsidRPr="005C0F28">
              <w:rPr>
                <w:rFonts w:ascii="Arial" w:eastAsia="Times New Roman" w:hAnsi="Arial" w:cs="Arial"/>
                <w:color w:val="000000"/>
                <w:sz w:val="20"/>
                <w:szCs w:val="20"/>
                <w:lang w:val="hr-HR" w:eastAsia="hr-HR"/>
              </w:rPr>
              <w:t>satinirani</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opalni</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polikarbonatni</w:t>
            </w:r>
            <w:proofErr w:type="spellEnd"/>
            <w:r w:rsidRPr="005C0F28">
              <w:rPr>
                <w:rFonts w:ascii="Arial" w:eastAsia="Times New Roman" w:hAnsi="Arial" w:cs="Arial"/>
                <w:color w:val="000000"/>
                <w:sz w:val="20"/>
                <w:szCs w:val="20"/>
                <w:lang w:val="hr-HR" w:eastAsia="hr-HR"/>
              </w:rPr>
              <w:t xml:space="preserve"> difuzor +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i sav ostali potreban pribor za ovjesnu montažu svjetiljke</w:t>
            </w:r>
            <w:r w:rsidRPr="005C0F28">
              <w:rPr>
                <w:rFonts w:ascii="Arial" w:eastAsia="Times New Roman" w:hAnsi="Arial" w:cs="Arial"/>
                <w:color w:val="000000"/>
                <w:sz w:val="20"/>
                <w:szCs w:val="20"/>
                <w:lang w:val="hr-HR" w:eastAsia="hr-HR"/>
              </w:rPr>
              <w:br/>
              <w:t xml:space="preserve">Tip kao: </w:t>
            </w:r>
            <w:proofErr w:type="spellStart"/>
            <w:r w:rsidRPr="005C0F28">
              <w:rPr>
                <w:rFonts w:ascii="Arial" w:eastAsia="Times New Roman" w:hAnsi="Arial" w:cs="Arial"/>
                <w:color w:val="000000"/>
                <w:sz w:val="20"/>
                <w:szCs w:val="20"/>
                <w:lang w:val="hr-HR" w:eastAsia="hr-HR"/>
              </w:rPr>
              <w:t>Intra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Lighting</w:t>
            </w:r>
            <w:proofErr w:type="spellEnd"/>
            <w:r w:rsidRPr="005C0F28">
              <w:rPr>
                <w:rFonts w:ascii="Arial" w:eastAsia="Times New Roman" w:hAnsi="Arial" w:cs="Arial"/>
                <w:color w:val="000000"/>
                <w:sz w:val="20"/>
                <w:szCs w:val="20"/>
                <w:lang w:val="hr-HR" w:eastAsia="hr-HR"/>
              </w:rPr>
              <w:t xml:space="preserve"> Nola S RG</w:t>
            </w:r>
            <w:r w:rsidRPr="005C0F28">
              <w:rPr>
                <w:rFonts w:ascii="Arial" w:eastAsia="Times New Roman" w:hAnsi="Arial" w:cs="Arial"/>
                <w:color w:val="000000"/>
                <w:sz w:val="20"/>
                <w:szCs w:val="20"/>
                <w:lang w:val="hr-HR" w:eastAsia="hr-HR"/>
              </w:rPr>
              <w:br/>
              <w:t xml:space="preserve">SOP 1400 13 W 500 </w:t>
            </w:r>
            <w:proofErr w:type="spellStart"/>
            <w:r w:rsidRPr="005C0F28">
              <w:rPr>
                <w:rFonts w:ascii="Arial" w:eastAsia="Times New Roman" w:hAnsi="Arial" w:cs="Arial"/>
                <w:color w:val="000000"/>
                <w:sz w:val="20"/>
                <w:szCs w:val="20"/>
                <w:lang w:val="hr-HR" w:eastAsia="hr-HR"/>
              </w:rPr>
              <w:t>mA</w:t>
            </w:r>
            <w:proofErr w:type="spellEnd"/>
            <w:r w:rsidRPr="005C0F28">
              <w:rPr>
                <w:rFonts w:ascii="Arial" w:eastAsia="Times New Roman" w:hAnsi="Arial" w:cs="Arial"/>
                <w:color w:val="000000"/>
                <w:sz w:val="20"/>
                <w:szCs w:val="20"/>
                <w:lang w:val="hr-HR" w:eastAsia="hr-HR"/>
              </w:rPr>
              <w:t xml:space="preserve"> 25 V 830 IP20, ili </w:t>
            </w:r>
            <w:proofErr w:type="spellStart"/>
            <w:r w:rsidRPr="005C0F28">
              <w:rPr>
                <w:rFonts w:ascii="Arial" w:eastAsia="Times New Roman" w:hAnsi="Arial" w:cs="Arial"/>
                <w:color w:val="000000"/>
                <w:sz w:val="20"/>
                <w:szCs w:val="20"/>
                <w:lang w:val="hr-HR" w:eastAsia="hr-HR"/>
              </w:rPr>
              <w:t>jendakovrijedno</w:t>
            </w:r>
            <w:proofErr w:type="spellEnd"/>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69CA5315" w14:textId="77777777" w:rsidTr="005C0F28">
        <w:trPr>
          <w:trHeight w:val="4275"/>
        </w:trPr>
        <w:tc>
          <w:tcPr>
            <w:tcW w:w="680" w:type="dxa"/>
            <w:tcBorders>
              <w:top w:val="nil"/>
              <w:left w:val="nil"/>
              <w:bottom w:val="nil"/>
              <w:right w:val="nil"/>
            </w:tcBorders>
            <w:noWrap/>
            <w:hideMark/>
          </w:tcPr>
          <w:p w14:paraId="2498EF1C"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1.2</w:t>
            </w:r>
          </w:p>
        </w:tc>
        <w:tc>
          <w:tcPr>
            <w:tcW w:w="4337" w:type="dxa"/>
            <w:tcBorders>
              <w:top w:val="nil"/>
              <w:left w:val="nil"/>
              <w:bottom w:val="nil"/>
              <w:right w:val="nil"/>
            </w:tcBorders>
            <w:hideMark/>
          </w:tcPr>
          <w:p w14:paraId="1A19C5EA"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"A4"</w:t>
            </w:r>
            <w:r w:rsidRPr="005C0F28">
              <w:rPr>
                <w:rFonts w:ascii="Arial" w:eastAsia="Times New Roman" w:hAnsi="Arial" w:cs="Arial"/>
                <w:color w:val="000000"/>
                <w:sz w:val="20"/>
                <w:szCs w:val="20"/>
                <w:lang w:val="hr-HR" w:eastAsia="hr-HR"/>
              </w:rPr>
              <w:br/>
              <w:t xml:space="preserve">Svjetiljka za montažu u šinu , </w:t>
            </w:r>
            <w:proofErr w:type="spellStart"/>
            <w:r w:rsidRPr="005C0F28">
              <w:rPr>
                <w:rFonts w:ascii="Arial" w:eastAsia="Times New Roman" w:hAnsi="Arial" w:cs="Arial"/>
                <w:color w:val="000000"/>
                <w:sz w:val="20"/>
                <w:szCs w:val="20"/>
                <w:lang w:val="hr-HR" w:eastAsia="hr-HR"/>
              </w:rPr>
              <w:t>širokosnopna</w:t>
            </w:r>
            <w:proofErr w:type="spellEnd"/>
            <w:r w:rsidRPr="005C0F28">
              <w:rPr>
                <w:rFonts w:ascii="Arial" w:eastAsia="Times New Roman" w:hAnsi="Arial" w:cs="Arial"/>
                <w:color w:val="000000"/>
                <w:sz w:val="20"/>
                <w:szCs w:val="20"/>
                <w:lang w:val="hr-HR" w:eastAsia="hr-HR"/>
              </w:rPr>
              <w:t xml:space="preserve"> distribucija svjetlosti, temperatura boje svjetlosti 3000 K, snaga sustava </w:t>
            </w:r>
            <w:proofErr w:type="spellStart"/>
            <w:r w:rsidRPr="005C0F28">
              <w:rPr>
                <w:rFonts w:ascii="Arial" w:eastAsia="Times New Roman" w:hAnsi="Arial" w:cs="Arial"/>
                <w:color w:val="000000"/>
                <w:sz w:val="20"/>
                <w:szCs w:val="20"/>
                <w:lang w:val="hr-HR" w:eastAsia="hr-HR"/>
              </w:rPr>
              <w:t>maks</w:t>
            </w:r>
            <w:proofErr w:type="spellEnd"/>
            <w:r w:rsidRPr="005C0F28">
              <w:rPr>
                <w:rFonts w:ascii="Arial" w:eastAsia="Times New Roman" w:hAnsi="Arial" w:cs="Arial"/>
                <w:color w:val="000000"/>
                <w:sz w:val="20"/>
                <w:szCs w:val="20"/>
                <w:lang w:val="hr-HR" w:eastAsia="hr-HR"/>
              </w:rPr>
              <w:t xml:space="preserve">. 21.9 W, efektivni svjetlosni tok min 2522 lm ±15%, uzvrat boje CRI 82, veličina konstrukcije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280x89x72 mm ±15%, komplet sa svim potrebnim priborom koji omogućava potpunu funkcionalnost svjetiljke +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boja prema odabiru nadležnog konzervatora GZZZSKIP-a, životni vijek 50.000 sati uz L90B10, tip kao: ERCO Iku </w:t>
            </w:r>
            <w:proofErr w:type="spellStart"/>
            <w:r w:rsidRPr="005C0F28">
              <w:rPr>
                <w:rFonts w:ascii="Arial" w:eastAsia="Times New Roman" w:hAnsi="Arial" w:cs="Arial"/>
                <w:color w:val="000000"/>
                <w:sz w:val="20"/>
                <w:szCs w:val="20"/>
                <w:lang w:val="hr-HR" w:eastAsia="hr-HR"/>
              </w:rPr>
              <w:t>Downlight</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with</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black</w:t>
            </w:r>
            <w:proofErr w:type="spellEnd"/>
            <w:r w:rsidRPr="005C0F28">
              <w:rPr>
                <w:rFonts w:ascii="Arial" w:eastAsia="Times New Roman" w:hAnsi="Arial" w:cs="Arial"/>
                <w:color w:val="000000"/>
                <w:sz w:val="20"/>
                <w:szCs w:val="20"/>
                <w:lang w:val="hr-HR" w:eastAsia="hr-HR"/>
              </w:rPr>
              <w:t xml:space="preserve"> anti-</w:t>
            </w:r>
            <w:proofErr w:type="spellStart"/>
            <w:r w:rsidRPr="005C0F28">
              <w:rPr>
                <w:rFonts w:ascii="Arial" w:eastAsia="Times New Roman" w:hAnsi="Arial" w:cs="Arial"/>
                <w:color w:val="000000"/>
                <w:sz w:val="20"/>
                <w:szCs w:val="20"/>
                <w:lang w:val="hr-HR" w:eastAsia="hr-HR"/>
              </w:rPr>
              <w:t>glare</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cone</w:t>
            </w:r>
            <w:proofErr w:type="spellEnd"/>
            <w:r w:rsidRPr="005C0F28">
              <w:rPr>
                <w:rFonts w:ascii="Arial" w:eastAsia="Times New Roman" w:hAnsi="Arial" w:cs="Arial"/>
                <w:color w:val="000000"/>
                <w:sz w:val="20"/>
                <w:szCs w:val="20"/>
                <w:lang w:val="hr-HR" w:eastAsia="hr-HR"/>
              </w:rPr>
              <w:t xml:space="preserve"> B1000033,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5593C088" w14:textId="77777777" w:rsidTr="005C0F28">
        <w:trPr>
          <w:trHeight w:val="5610"/>
        </w:trPr>
        <w:tc>
          <w:tcPr>
            <w:tcW w:w="680" w:type="dxa"/>
            <w:tcBorders>
              <w:top w:val="nil"/>
              <w:left w:val="nil"/>
              <w:bottom w:val="nil"/>
              <w:right w:val="nil"/>
            </w:tcBorders>
            <w:noWrap/>
            <w:hideMark/>
          </w:tcPr>
          <w:p w14:paraId="11E24BDC"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1.3</w:t>
            </w:r>
          </w:p>
        </w:tc>
        <w:tc>
          <w:tcPr>
            <w:tcW w:w="4337" w:type="dxa"/>
            <w:tcBorders>
              <w:top w:val="nil"/>
              <w:left w:val="nil"/>
              <w:bottom w:val="nil"/>
              <w:right w:val="nil"/>
            </w:tcBorders>
            <w:hideMark/>
          </w:tcPr>
          <w:p w14:paraId="3184FABC"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"A5a"</w:t>
            </w:r>
            <w:r w:rsidRPr="005C0F28">
              <w:rPr>
                <w:rFonts w:ascii="Arial" w:eastAsia="Times New Roman" w:hAnsi="Arial" w:cs="Arial"/>
                <w:b/>
                <w:bCs/>
                <w:color w:val="000000"/>
                <w:sz w:val="20"/>
                <w:szCs w:val="20"/>
                <w:lang w:val="hr-HR" w:eastAsia="hr-HR"/>
              </w:rPr>
              <w:br/>
            </w:r>
            <w:r w:rsidRPr="005C0F28">
              <w:rPr>
                <w:rFonts w:ascii="Arial" w:eastAsia="Times New Roman" w:hAnsi="Arial" w:cs="Arial"/>
                <w:color w:val="000000"/>
                <w:sz w:val="20"/>
                <w:szCs w:val="20"/>
                <w:lang w:val="hr-HR" w:eastAsia="hr-HR"/>
              </w:rPr>
              <w:t xml:space="preserve">Svjetiljka ovjesna, LED izvor svjetlosti, aluminijsko kućište boje prema odabiru nadležnog konzervatora GZZZSKIP-a,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1850 lm ±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14W, svjetlosna iskoristivost svjetiljke s uračunatim gubicima u optičkom sustavu min 132 lm/W ± 15%, optika wide </w:t>
            </w:r>
            <w:proofErr w:type="spellStart"/>
            <w:r w:rsidRPr="005C0F28">
              <w:rPr>
                <w:rFonts w:ascii="Arial" w:eastAsia="Times New Roman" w:hAnsi="Arial" w:cs="Arial"/>
                <w:color w:val="000000"/>
                <w:sz w:val="20"/>
                <w:szCs w:val="20"/>
                <w:lang w:val="hr-HR" w:eastAsia="hr-HR"/>
              </w:rPr>
              <w:t>beam</w:t>
            </w:r>
            <w:proofErr w:type="spellEnd"/>
            <w:r w:rsidRPr="005C0F28">
              <w:rPr>
                <w:rFonts w:ascii="Arial" w:eastAsia="Times New Roman" w:hAnsi="Arial" w:cs="Arial"/>
                <w:color w:val="000000"/>
                <w:sz w:val="20"/>
                <w:szCs w:val="20"/>
                <w:lang w:val="hr-HR" w:eastAsia="hr-HR"/>
              </w:rPr>
              <w:t xml:space="preserve">, direktna komponenta svjetlosti, životni vijek 50.000h uz L90, Ra≥90,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dimenzija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1409x55x88 mm ±15%,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 potreban pribor za spajanje u kontinuiranu liniju i za montažu svjetiljke</w:t>
            </w:r>
            <w:r w:rsidRPr="005C0F28">
              <w:rPr>
                <w:rFonts w:ascii="Arial" w:eastAsia="Times New Roman" w:hAnsi="Arial" w:cs="Arial"/>
                <w:color w:val="000000"/>
                <w:sz w:val="20"/>
                <w:szCs w:val="20"/>
                <w:lang w:val="hr-HR" w:eastAsia="hr-HR"/>
              </w:rPr>
              <w:br/>
              <w:t xml:space="preserve">Tip kao: Philips </w:t>
            </w:r>
            <w:proofErr w:type="spellStart"/>
            <w:r w:rsidRPr="005C0F28">
              <w:rPr>
                <w:rFonts w:ascii="Arial" w:eastAsia="Times New Roman" w:hAnsi="Arial" w:cs="Arial"/>
                <w:color w:val="000000"/>
                <w:sz w:val="20"/>
                <w:szCs w:val="20"/>
                <w:lang w:val="hr-HR" w:eastAsia="hr-HR"/>
              </w:rPr>
              <w:t>TrueLine</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Suspended</w:t>
            </w:r>
            <w:proofErr w:type="spellEnd"/>
            <w:r w:rsidRPr="005C0F28">
              <w:rPr>
                <w:rFonts w:ascii="Arial" w:eastAsia="Times New Roman" w:hAnsi="Arial" w:cs="Arial"/>
                <w:color w:val="000000"/>
                <w:sz w:val="20"/>
                <w:szCs w:val="20"/>
                <w:lang w:val="hr-HR" w:eastAsia="hr-HR"/>
              </w:rPr>
              <w:t xml:space="preserve"> SP530P 19S/930 DEIA L1410 SM2 LN,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3CDE1C6A" w14:textId="77777777" w:rsidTr="005C0F28">
        <w:trPr>
          <w:trHeight w:val="5100"/>
        </w:trPr>
        <w:tc>
          <w:tcPr>
            <w:tcW w:w="680" w:type="dxa"/>
            <w:tcBorders>
              <w:top w:val="nil"/>
              <w:left w:val="nil"/>
              <w:bottom w:val="nil"/>
              <w:right w:val="nil"/>
            </w:tcBorders>
            <w:noWrap/>
            <w:hideMark/>
          </w:tcPr>
          <w:p w14:paraId="204E1120"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1.4</w:t>
            </w:r>
          </w:p>
        </w:tc>
        <w:tc>
          <w:tcPr>
            <w:tcW w:w="4337" w:type="dxa"/>
            <w:tcBorders>
              <w:top w:val="nil"/>
              <w:left w:val="nil"/>
              <w:bottom w:val="nil"/>
              <w:right w:val="nil"/>
            </w:tcBorders>
            <w:hideMark/>
          </w:tcPr>
          <w:p w14:paraId="6DF3CBCB" w14:textId="77777777" w:rsidR="005C0F28" w:rsidRPr="005C0F28" w:rsidRDefault="005C0F28" w:rsidP="005C0F28">
            <w:pPr>
              <w:widowControl/>
              <w:autoSpaceDE/>
              <w:autoSpaceDN/>
              <w:rPr>
                <w:rFonts w:ascii="Arial" w:eastAsia="Times New Roman" w:hAnsi="Arial" w:cs="Arial"/>
                <w:b/>
                <w:bCs/>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"A5b"</w:t>
            </w:r>
            <w:r w:rsidRPr="005C0F28">
              <w:rPr>
                <w:rFonts w:ascii="Arial" w:eastAsia="Times New Roman" w:hAnsi="Arial" w:cs="Arial"/>
                <w:b/>
                <w:bCs/>
                <w:color w:val="000000"/>
                <w:sz w:val="20"/>
                <w:szCs w:val="20"/>
                <w:lang w:val="hr-HR" w:eastAsia="hr-HR"/>
              </w:rPr>
              <w:br/>
            </w:r>
            <w:r w:rsidRPr="005C0F28">
              <w:rPr>
                <w:rFonts w:ascii="Arial" w:eastAsia="Times New Roman" w:hAnsi="Arial" w:cs="Arial"/>
                <w:color w:val="000000"/>
                <w:sz w:val="20"/>
                <w:szCs w:val="20"/>
                <w:lang w:val="hr-HR" w:eastAsia="hr-HR"/>
              </w:rPr>
              <w:t xml:space="preserve">Svjetiljka ovjesna, LED izvor svjetlosti, aluminijsko kućište boje prema odabiru nadležnog konzervatora GZZZSKIP-a,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2900 lm ±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21.5W, svjetlosna iskoristivost svjetiljke s uračunatim gubicima u optičkom sustavu min 135 lm/W ± 15%, optika wide </w:t>
            </w:r>
            <w:proofErr w:type="spellStart"/>
            <w:r w:rsidRPr="005C0F28">
              <w:rPr>
                <w:rFonts w:ascii="Arial" w:eastAsia="Times New Roman" w:hAnsi="Arial" w:cs="Arial"/>
                <w:color w:val="000000"/>
                <w:sz w:val="20"/>
                <w:szCs w:val="20"/>
                <w:lang w:val="hr-HR" w:eastAsia="hr-HR"/>
              </w:rPr>
              <w:t>beam</w:t>
            </w:r>
            <w:proofErr w:type="spellEnd"/>
            <w:r w:rsidRPr="005C0F28">
              <w:rPr>
                <w:rFonts w:ascii="Arial" w:eastAsia="Times New Roman" w:hAnsi="Arial" w:cs="Arial"/>
                <w:color w:val="000000"/>
                <w:sz w:val="20"/>
                <w:szCs w:val="20"/>
                <w:lang w:val="hr-HR" w:eastAsia="hr-HR"/>
              </w:rPr>
              <w:t xml:space="preserve">, direktna komponenta svjetlosti, životni vijek 50.000h uz L90, Ra≥90,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dimenzija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1409x55x88 mm ±15%,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 potreban pribor za montažu svjetiljke</w:t>
            </w:r>
            <w:r w:rsidRPr="005C0F28">
              <w:rPr>
                <w:rFonts w:ascii="Arial" w:eastAsia="Times New Roman" w:hAnsi="Arial" w:cs="Arial"/>
                <w:color w:val="000000"/>
                <w:sz w:val="20"/>
                <w:szCs w:val="20"/>
                <w:lang w:val="hr-HR" w:eastAsia="hr-HR"/>
              </w:rPr>
              <w:br/>
              <w:t xml:space="preserve">Tip kao: Philips </w:t>
            </w:r>
            <w:proofErr w:type="spellStart"/>
            <w:r w:rsidRPr="005C0F28">
              <w:rPr>
                <w:rFonts w:ascii="Arial" w:eastAsia="Times New Roman" w:hAnsi="Arial" w:cs="Arial"/>
                <w:color w:val="000000"/>
                <w:sz w:val="20"/>
                <w:szCs w:val="20"/>
                <w:lang w:val="hr-HR" w:eastAsia="hr-HR"/>
              </w:rPr>
              <w:t>TrueLine</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Suspended</w:t>
            </w:r>
            <w:proofErr w:type="spellEnd"/>
            <w:r w:rsidRPr="005C0F28">
              <w:rPr>
                <w:rFonts w:ascii="Arial" w:eastAsia="Times New Roman" w:hAnsi="Arial" w:cs="Arial"/>
                <w:color w:val="000000"/>
                <w:sz w:val="20"/>
                <w:szCs w:val="20"/>
                <w:lang w:val="hr-HR" w:eastAsia="hr-HR"/>
              </w:rPr>
              <w:t xml:space="preserve"> SP530P 31S/930 DEIA L1410 SM2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50CC8CE6" w14:textId="77777777" w:rsidTr="005C0F28">
        <w:trPr>
          <w:trHeight w:val="4770"/>
        </w:trPr>
        <w:tc>
          <w:tcPr>
            <w:tcW w:w="680" w:type="dxa"/>
            <w:tcBorders>
              <w:top w:val="nil"/>
              <w:left w:val="nil"/>
              <w:bottom w:val="nil"/>
              <w:right w:val="nil"/>
            </w:tcBorders>
            <w:noWrap/>
            <w:hideMark/>
          </w:tcPr>
          <w:p w14:paraId="2FF4D71D"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1.5</w:t>
            </w:r>
          </w:p>
        </w:tc>
        <w:tc>
          <w:tcPr>
            <w:tcW w:w="4337" w:type="dxa"/>
            <w:tcBorders>
              <w:top w:val="nil"/>
              <w:left w:val="nil"/>
              <w:bottom w:val="nil"/>
              <w:right w:val="nil"/>
            </w:tcBorders>
            <w:hideMark/>
          </w:tcPr>
          <w:p w14:paraId="5EED4DBF"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 xml:space="preserve">Dobava, montaža i spajanje svjetiljke oznake "A15a" </w:t>
            </w:r>
            <w:r w:rsidRPr="005C0F28">
              <w:rPr>
                <w:rFonts w:ascii="Arial" w:eastAsia="Times New Roman" w:hAnsi="Arial" w:cs="Arial"/>
                <w:color w:val="000000"/>
                <w:sz w:val="20"/>
                <w:szCs w:val="20"/>
                <w:lang w:val="hr-HR" w:eastAsia="hr-HR"/>
              </w:rPr>
              <w:br/>
              <w:t xml:space="preserve">Svjetiljka </w:t>
            </w:r>
            <w:proofErr w:type="spellStart"/>
            <w:r w:rsidRPr="005C0F28">
              <w:rPr>
                <w:rFonts w:ascii="Arial" w:eastAsia="Times New Roman" w:hAnsi="Arial" w:cs="Arial"/>
                <w:color w:val="000000"/>
                <w:sz w:val="20"/>
                <w:szCs w:val="20"/>
                <w:lang w:val="hr-HR" w:eastAsia="hr-HR"/>
              </w:rPr>
              <w:t>nadgradna</w:t>
            </w:r>
            <w:proofErr w:type="spellEnd"/>
            <w:r w:rsidRPr="005C0F28">
              <w:rPr>
                <w:rFonts w:ascii="Arial" w:eastAsia="Times New Roman" w:hAnsi="Arial" w:cs="Arial"/>
                <w:color w:val="000000"/>
                <w:sz w:val="20"/>
                <w:szCs w:val="20"/>
                <w:lang w:val="hr-HR" w:eastAsia="hr-HR"/>
              </w:rPr>
              <w:t xml:space="preserve"> linijska savitljiva, silikonsko </w:t>
            </w:r>
            <w:proofErr w:type="spellStart"/>
            <w:r w:rsidRPr="005C0F28">
              <w:rPr>
                <w:rFonts w:ascii="Arial" w:eastAsia="Times New Roman" w:hAnsi="Arial" w:cs="Arial"/>
                <w:color w:val="000000"/>
                <w:sz w:val="20"/>
                <w:szCs w:val="20"/>
                <w:lang w:val="hr-HR" w:eastAsia="hr-HR"/>
              </w:rPr>
              <w:t>kučište</w:t>
            </w:r>
            <w:proofErr w:type="spellEnd"/>
            <w:r w:rsidRPr="005C0F28">
              <w:rPr>
                <w:rFonts w:ascii="Arial" w:eastAsia="Times New Roman" w:hAnsi="Arial" w:cs="Arial"/>
                <w:color w:val="000000"/>
                <w:sz w:val="20"/>
                <w:szCs w:val="20"/>
                <w:lang w:val="hr-HR" w:eastAsia="hr-HR"/>
              </w:rPr>
              <w:t xml:space="preserve">, LED izvor svjetlosti snage min 24W/m, 24 LED čipova po metru, svjetlosni tok svjetiljke min 1725 lm/m ±15%, efektivni svjetlosni tok LED izvora min 72 lm/W ±15%, kut distribucije svjetlosti 30°, temperature boje svjetlosti 3000K, CRI&gt;80,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min IP65, mehanička zaštita min IK04, životni vijek LED izvora min. 50.000 sati uz L80B10, minimalni radijus savijanja 400mm ±15%, dimenzije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5000x26,5x20 mm ±15%, boja prema odabiru nadležnog konzervatora GZZZSKIP-a</w:t>
            </w:r>
            <w:r w:rsidRPr="005C0F28">
              <w:rPr>
                <w:rFonts w:ascii="Arial" w:eastAsia="Times New Roman" w:hAnsi="Arial" w:cs="Arial"/>
                <w:color w:val="000000"/>
                <w:sz w:val="20"/>
                <w:szCs w:val="20"/>
                <w:lang w:val="hr-HR" w:eastAsia="hr-HR"/>
              </w:rPr>
              <w:br/>
              <w:t>Tip kao: MCI SMARTLEDFLEX LENS 3D,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768242B1" w14:textId="77777777" w:rsidTr="005C0F28">
        <w:trPr>
          <w:trHeight w:val="4755"/>
        </w:trPr>
        <w:tc>
          <w:tcPr>
            <w:tcW w:w="680" w:type="dxa"/>
            <w:tcBorders>
              <w:top w:val="nil"/>
              <w:left w:val="nil"/>
              <w:bottom w:val="nil"/>
              <w:right w:val="nil"/>
            </w:tcBorders>
            <w:noWrap/>
            <w:hideMark/>
          </w:tcPr>
          <w:p w14:paraId="6B54386A"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1.9</w:t>
            </w:r>
          </w:p>
        </w:tc>
        <w:tc>
          <w:tcPr>
            <w:tcW w:w="4337" w:type="dxa"/>
            <w:tcBorders>
              <w:top w:val="nil"/>
              <w:left w:val="nil"/>
              <w:bottom w:val="nil"/>
              <w:right w:val="nil"/>
            </w:tcBorders>
            <w:hideMark/>
          </w:tcPr>
          <w:p w14:paraId="19052C54"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 xml:space="preserve">Dobava, montaža i spajanje svjetiljke oznake "A15b" </w:t>
            </w:r>
            <w:r w:rsidRPr="005C0F28">
              <w:rPr>
                <w:rFonts w:ascii="Arial" w:eastAsia="Times New Roman" w:hAnsi="Arial" w:cs="Arial"/>
                <w:color w:val="000000"/>
                <w:sz w:val="20"/>
                <w:szCs w:val="20"/>
                <w:lang w:val="hr-HR" w:eastAsia="hr-HR"/>
              </w:rPr>
              <w:br/>
              <w:t xml:space="preserve">Svjetiljka </w:t>
            </w:r>
            <w:proofErr w:type="spellStart"/>
            <w:r w:rsidRPr="005C0F28">
              <w:rPr>
                <w:rFonts w:ascii="Arial" w:eastAsia="Times New Roman" w:hAnsi="Arial" w:cs="Arial"/>
                <w:color w:val="000000"/>
                <w:sz w:val="20"/>
                <w:szCs w:val="20"/>
                <w:lang w:val="hr-HR" w:eastAsia="hr-HR"/>
              </w:rPr>
              <w:t>nadgradna</w:t>
            </w:r>
            <w:proofErr w:type="spellEnd"/>
            <w:r w:rsidRPr="005C0F28">
              <w:rPr>
                <w:rFonts w:ascii="Arial" w:eastAsia="Times New Roman" w:hAnsi="Arial" w:cs="Arial"/>
                <w:color w:val="000000"/>
                <w:sz w:val="20"/>
                <w:szCs w:val="20"/>
                <w:lang w:val="hr-HR" w:eastAsia="hr-HR"/>
              </w:rPr>
              <w:t xml:space="preserve"> linijska savitljiva, silikonsko </w:t>
            </w:r>
            <w:proofErr w:type="spellStart"/>
            <w:r w:rsidRPr="005C0F28">
              <w:rPr>
                <w:rFonts w:ascii="Arial" w:eastAsia="Times New Roman" w:hAnsi="Arial" w:cs="Arial"/>
                <w:color w:val="000000"/>
                <w:sz w:val="20"/>
                <w:szCs w:val="20"/>
                <w:lang w:val="hr-HR" w:eastAsia="hr-HR"/>
              </w:rPr>
              <w:t>kučište</w:t>
            </w:r>
            <w:proofErr w:type="spellEnd"/>
            <w:r w:rsidRPr="005C0F28">
              <w:rPr>
                <w:rFonts w:ascii="Arial" w:eastAsia="Times New Roman" w:hAnsi="Arial" w:cs="Arial"/>
                <w:color w:val="000000"/>
                <w:sz w:val="20"/>
                <w:szCs w:val="20"/>
                <w:lang w:val="hr-HR" w:eastAsia="hr-HR"/>
              </w:rPr>
              <w:t xml:space="preserve">, LED izvor svjetlosti snage min 24W/m, 24 LED čipova po metru, svjetlosni tok svjetiljke min 1725 lm/m ±15%, efektivni svjetlosni tok LED izvora min 72 lm/W ±15%, kut distribucije svjetlosti 30°, temperature boje svjetlosti 3000K, CRI&gt;80,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min IP65, mehanička zaštita min IK04, životni vijek LED izvora min. 50.000 sati uz L80B10, minimalni radijus savijanja 400mm ±15%, dimenzije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1000x26,5x20 mm ±15%, boja prema odabiru nadležnog konzervatora GZZZSKIP-a</w:t>
            </w:r>
            <w:r w:rsidRPr="005C0F28">
              <w:rPr>
                <w:rFonts w:ascii="Arial" w:eastAsia="Times New Roman" w:hAnsi="Arial" w:cs="Arial"/>
                <w:color w:val="000000"/>
                <w:sz w:val="20"/>
                <w:szCs w:val="20"/>
                <w:lang w:val="hr-HR" w:eastAsia="hr-HR"/>
              </w:rPr>
              <w:br/>
              <w:t>Tip kao: MCI SMARTLEDFLEX LENS 3D,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4A68EE4E" w14:textId="77777777" w:rsidTr="005C0F28">
        <w:trPr>
          <w:trHeight w:val="5325"/>
        </w:trPr>
        <w:tc>
          <w:tcPr>
            <w:tcW w:w="680" w:type="dxa"/>
            <w:tcBorders>
              <w:top w:val="nil"/>
              <w:left w:val="nil"/>
              <w:bottom w:val="nil"/>
              <w:right w:val="nil"/>
            </w:tcBorders>
            <w:noWrap/>
            <w:hideMark/>
          </w:tcPr>
          <w:p w14:paraId="1B8294F7"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1.13</w:t>
            </w:r>
          </w:p>
        </w:tc>
        <w:tc>
          <w:tcPr>
            <w:tcW w:w="4337" w:type="dxa"/>
            <w:tcBorders>
              <w:top w:val="nil"/>
              <w:left w:val="nil"/>
              <w:bottom w:val="nil"/>
              <w:right w:val="nil"/>
            </w:tcBorders>
            <w:hideMark/>
          </w:tcPr>
          <w:p w14:paraId="7B997D4D"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 xml:space="preserve">Dobava, montaža i spajanje svjetiljke oznake "A16" </w:t>
            </w:r>
            <w:r w:rsidRPr="005C0F28">
              <w:rPr>
                <w:rFonts w:ascii="Arial" w:eastAsia="Times New Roman" w:hAnsi="Arial" w:cs="Arial"/>
                <w:color w:val="000000"/>
                <w:sz w:val="20"/>
                <w:szCs w:val="20"/>
                <w:lang w:val="hr-HR" w:eastAsia="hr-HR"/>
              </w:rPr>
              <w:br/>
              <w:t xml:space="preserve">Svjetiljka za montažu u šinu, </w:t>
            </w:r>
            <w:proofErr w:type="spellStart"/>
            <w:r w:rsidRPr="005C0F28">
              <w:rPr>
                <w:rFonts w:ascii="Arial" w:eastAsia="Times New Roman" w:hAnsi="Arial" w:cs="Arial"/>
                <w:color w:val="000000"/>
                <w:sz w:val="20"/>
                <w:szCs w:val="20"/>
                <w:lang w:val="hr-HR" w:eastAsia="hr-HR"/>
              </w:rPr>
              <w:t>kučište</w:t>
            </w:r>
            <w:proofErr w:type="spellEnd"/>
            <w:r w:rsidRPr="005C0F28">
              <w:rPr>
                <w:rFonts w:ascii="Arial" w:eastAsia="Times New Roman" w:hAnsi="Arial" w:cs="Arial"/>
                <w:color w:val="000000"/>
                <w:sz w:val="20"/>
                <w:szCs w:val="20"/>
                <w:lang w:val="hr-HR" w:eastAsia="hr-HR"/>
              </w:rPr>
              <w:t xml:space="preserve"> od aluminija, boja kućišta prema odabiru nadležnog konzervatora GZZZSKIP-a, leće izrađene od optičkog polimera, LED izvor svjetlosti, </w:t>
            </w:r>
            <w:proofErr w:type="spellStart"/>
            <w:r w:rsidRPr="005C0F28">
              <w:rPr>
                <w:rFonts w:ascii="Arial" w:eastAsia="Times New Roman" w:hAnsi="Arial" w:cs="Arial"/>
                <w:color w:val="000000"/>
                <w:sz w:val="20"/>
                <w:szCs w:val="20"/>
                <w:lang w:val="hr-HR" w:eastAsia="hr-HR"/>
              </w:rPr>
              <w:t>uskosnopna</w:t>
            </w:r>
            <w:proofErr w:type="spellEnd"/>
            <w:r w:rsidRPr="005C0F28">
              <w:rPr>
                <w:rFonts w:ascii="Arial" w:eastAsia="Times New Roman" w:hAnsi="Arial" w:cs="Arial"/>
                <w:color w:val="000000"/>
                <w:sz w:val="20"/>
                <w:szCs w:val="20"/>
                <w:lang w:val="hr-HR" w:eastAsia="hr-HR"/>
              </w:rPr>
              <w:t xml:space="preserve"> distribucija svjetlosti, efektivni svjetlosni tok ili svjetlosni tok svjetiljke s uračunatim gubicima u optičkom sustavu min 878 lm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18.4 W (LED izvor + driver), ukupna svjetlosna iskoristivost svjetiljke s uračunatim gubicima u optičkom sustavu min  48 lm/W ±15%, boja svjetlosti 3000K, CRI≥97, životni vijek 50.000 sati uz L90B10, dimenzije </w:t>
            </w:r>
            <w:proofErr w:type="spellStart"/>
            <w:r w:rsidRPr="005C0F28">
              <w:rPr>
                <w:rFonts w:ascii="Arial" w:eastAsia="Times New Roman" w:hAnsi="Arial" w:cs="Arial"/>
                <w:color w:val="000000"/>
                <w:sz w:val="20"/>
                <w:szCs w:val="20"/>
                <w:lang w:val="hr-HR" w:eastAsia="hr-HR"/>
              </w:rPr>
              <w:t>dxš</w:t>
            </w:r>
            <w:proofErr w:type="spellEnd"/>
            <w:r w:rsidRPr="005C0F28">
              <w:rPr>
                <w:rFonts w:ascii="Arial" w:eastAsia="Times New Roman" w:hAnsi="Arial" w:cs="Arial"/>
                <w:color w:val="000000"/>
                <w:sz w:val="20"/>
                <w:szCs w:val="20"/>
                <w:lang w:val="hr-HR" w:eastAsia="hr-HR"/>
              </w:rPr>
              <w:t xml:space="preserve"> 142x248 mm ±15%, promjer </w:t>
            </w:r>
            <w:proofErr w:type="spellStart"/>
            <w:r w:rsidRPr="005C0F28">
              <w:rPr>
                <w:rFonts w:ascii="Arial" w:eastAsia="Times New Roman" w:hAnsi="Arial" w:cs="Arial"/>
                <w:color w:val="000000"/>
                <w:sz w:val="20"/>
                <w:szCs w:val="20"/>
                <w:lang w:val="hr-HR" w:eastAsia="hr-HR"/>
              </w:rPr>
              <w:t>kučišta</w:t>
            </w:r>
            <w:proofErr w:type="spellEnd"/>
            <w:r w:rsidRPr="005C0F28">
              <w:rPr>
                <w:rFonts w:ascii="Arial" w:eastAsia="Times New Roman" w:hAnsi="Arial" w:cs="Arial"/>
                <w:color w:val="000000"/>
                <w:sz w:val="20"/>
                <w:szCs w:val="20"/>
                <w:lang w:val="hr-HR" w:eastAsia="hr-HR"/>
              </w:rPr>
              <w:t xml:space="preserve"> fi 129 mm ±15%, DALI </w:t>
            </w:r>
            <w:proofErr w:type="spellStart"/>
            <w:r w:rsidRPr="005C0F28">
              <w:rPr>
                <w:rFonts w:ascii="Arial" w:eastAsia="Times New Roman" w:hAnsi="Arial" w:cs="Arial"/>
                <w:color w:val="000000"/>
                <w:sz w:val="20"/>
                <w:szCs w:val="20"/>
                <w:lang w:val="hr-HR" w:eastAsia="hr-HR"/>
              </w:rPr>
              <w:t>predspoj</w:t>
            </w:r>
            <w:proofErr w:type="spellEnd"/>
            <w:r w:rsidRPr="005C0F28">
              <w:rPr>
                <w:rFonts w:ascii="Arial" w:eastAsia="Times New Roman" w:hAnsi="Arial" w:cs="Arial"/>
                <w:color w:val="000000"/>
                <w:sz w:val="20"/>
                <w:szCs w:val="20"/>
                <w:lang w:val="hr-HR" w:eastAsia="hr-HR"/>
              </w:rPr>
              <w:t xml:space="preserve"> </w:t>
            </w:r>
            <w:r w:rsidRPr="005C0F28">
              <w:rPr>
                <w:rFonts w:ascii="Arial" w:eastAsia="Times New Roman" w:hAnsi="Arial" w:cs="Arial"/>
                <w:color w:val="000000"/>
                <w:sz w:val="20"/>
                <w:szCs w:val="20"/>
                <w:lang w:val="hr-HR" w:eastAsia="hr-HR"/>
              </w:rPr>
              <w:br/>
              <w:t xml:space="preserve">Tip kao: ERCO </w:t>
            </w:r>
            <w:proofErr w:type="spellStart"/>
            <w:r w:rsidRPr="005C0F28">
              <w:rPr>
                <w:rFonts w:ascii="Arial" w:eastAsia="Times New Roman" w:hAnsi="Arial" w:cs="Arial"/>
                <w:color w:val="000000"/>
                <w:sz w:val="20"/>
                <w:szCs w:val="20"/>
                <w:lang w:val="hr-HR" w:eastAsia="hr-HR"/>
              </w:rPr>
              <w:t>Parscan</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InTrack</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Spotlight</w:t>
            </w:r>
            <w:proofErr w:type="spellEnd"/>
            <w:r w:rsidRPr="005C0F28">
              <w:rPr>
                <w:rFonts w:ascii="Arial" w:eastAsia="Times New Roman" w:hAnsi="Arial" w:cs="Arial"/>
                <w:color w:val="000000"/>
                <w:sz w:val="20"/>
                <w:szCs w:val="20"/>
                <w:lang w:val="hr-HR" w:eastAsia="hr-HR"/>
              </w:rPr>
              <w:t xml:space="preserve">  A1032204,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58789A14" w14:textId="77777777" w:rsidTr="005C0F28">
        <w:trPr>
          <w:trHeight w:val="5265"/>
        </w:trPr>
        <w:tc>
          <w:tcPr>
            <w:tcW w:w="680" w:type="dxa"/>
            <w:tcBorders>
              <w:top w:val="nil"/>
              <w:left w:val="nil"/>
              <w:bottom w:val="nil"/>
              <w:right w:val="nil"/>
            </w:tcBorders>
            <w:noWrap/>
            <w:hideMark/>
          </w:tcPr>
          <w:p w14:paraId="368AFF94"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1.14</w:t>
            </w:r>
          </w:p>
        </w:tc>
        <w:tc>
          <w:tcPr>
            <w:tcW w:w="4337" w:type="dxa"/>
            <w:tcBorders>
              <w:top w:val="nil"/>
              <w:left w:val="nil"/>
              <w:bottom w:val="nil"/>
              <w:right w:val="nil"/>
            </w:tcBorders>
            <w:hideMark/>
          </w:tcPr>
          <w:p w14:paraId="0D7B910F"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 xml:space="preserve">Dobava, montaža i spajanje svjetiljke oznake "A17" </w:t>
            </w:r>
            <w:r w:rsidRPr="005C0F28">
              <w:rPr>
                <w:rFonts w:ascii="Arial" w:eastAsia="Times New Roman" w:hAnsi="Arial" w:cs="Arial"/>
                <w:color w:val="000000"/>
                <w:sz w:val="20"/>
                <w:szCs w:val="20"/>
                <w:lang w:val="hr-HR" w:eastAsia="hr-HR"/>
              </w:rPr>
              <w:br/>
              <w:t xml:space="preserve">Svjetiljka za montažu u šinu, </w:t>
            </w:r>
            <w:proofErr w:type="spellStart"/>
            <w:r w:rsidRPr="005C0F28">
              <w:rPr>
                <w:rFonts w:ascii="Arial" w:eastAsia="Times New Roman" w:hAnsi="Arial" w:cs="Arial"/>
                <w:color w:val="000000"/>
                <w:sz w:val="20"/>
                <w:szCs w:val="20"/>
                <w:lang w:val="hr-HR" w:eastAsia="hr-HR"/>
              </w:rPr>
              <w:t>kučište</w:t>
            </w:r>
            <w:proofErr w:type="spellEnd"/>
            <w:r w:rsidRPr="005C0F28">
              <w:rPr>
                <w:rFonts w:ascii="Arial" w:eastAsia="Times New Roman" w:hAnsi="Arial" w:cs="Arial"/>
                <w:color w:val="000000"/>
                <w:sz w:val="20"/>
                <w:szCs w:val="20"/>
                <w:lang w:val="hr-HR" w:eastAsia="hr-HR"/>
              </w:rPr>
              <w:t xml:space="preserve"> od aluminija, boja kućišta prema odabiru nadležnog konzervatora GZZZSKIP-a, leće izrađene od optičkog polimera, LED izvor svjetlosti, optička distribucija: </w:t>
            </w:r>
            <w:proofErr w:type="spellStart"/>
            <w:r w:rsidRPr="005C0F28">
              <w:rPr>
                <w:rFonts w:ascii="Arial" w:eastAsia="Times New Roman" w:hAnsi="Arial" w:cs="Arial"/>
                <w:color w:val="000000"/>
                <w:sz w:val="20"/>
                <w:szCs w:val="20"/>
                <w:lang w:val="hr-HR" w:eastAsia="hr-HR"/>
              </w:rPr>
              <w:t>flood</w:t>
            </w:r>
            <w:proofErr w:type="spellEnd"/>
            <w:r w:rsidRPr="005C0F28">
              <w:rPr>
                <w:rFonts w:ascii="Arial" w:eastAsia="Times New Roman" w:hAnsi="Arial" w:cs="Arial"/>
                <w:color w:val="000000"/>
                <w:sz w:val="20"/>
                <w:szCs w:val="20"/>
                <w:lang w:val="hr-HR" w:eastAsia="hr-HR"/>
              </w:rPr>
              <w:t xml:space="preserve">, efektivni svjetlosni tok ili svjetlosni tok svjetiljke s uračunatim gubicima u optičkom sustavu min 1299 lm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17.9W (LED izvor + driver), ukupna svjetlosna iskoristivost svjetiljke s uračunatim gubicima u optičkom sustavu min  73 lm/W ±15%, boja svjetlosti 3000K, CRI≥97, životni vijek 50.000 sati uz L90B10, dimenzije </w:t>
            </w:r>
            <w:proofErr w:type="spellStart"/>
            <w:r w:rsidRPr="005C0F28">
              <w:rPr>
                <w:rFonts w:ascii="Arial" w:eastAsia="Times New Roman" w:hAnsi="Arial" w:cs="Arial"/>
                <w:color w:val="000000"/>
                <w:sz w:val="20"/>
                <w:szCs w:val="20"/>
                <w:lang w:val="hr-HR" w:eastAsia="hr-HR"/>
              </w:rPr>
              <w:t>dxš</w:t>
            </w:r>
            <w:proofErr w:type="spellEnd"/>
            <w:r w:rsidRPr="005C0F28">
              <w:rPr>
                <w:rFonts w:ascii="Arial" w:eastAsia="Times New Roman" w:hAnsi="Arial" w:cs="Arial"/>
                <w:color w:val="000000"/>
                <w:sz w:val="20"/>
                <w:szCs w:val="20"/>
                <w:lang w:val="hr-HR" w:eastAsia="hr-HR"/>
              </w:rPr>
              <w:t xml:space="preserve"> 122x253 mm ±15%, promjer </w:t>
            </w:r>
            <w:proofErr w:type="spellStart"/>
            <w:r w:rsidRPr="005C0F28">
              <w:rPr>
                <w:rFonts w:ascii="Arial" w:eastAsia="Times New Roman" w:hAnsi="Arial" w:cs="Arial"/>
                <w:color w:val="000000"/>
                <w:sz w:val="20"/>
                <w:szCs w:val="20"/>
                <w:lang w:val="hr-HR" w:eastAsia="hr-HR"/>
              </w:rPr>
              <w:t>kučišta</w:t>
            </w:r>
            <w:proofErr w:type="spellEnd"/>
            <w:r w:rsidRPr="005C0F28">
              <w:rPr>
                <w:rFonts w:ascii="Arial" w:eastAsia="Times New Roman" w:hAnsi="Arial" w:cs="Arial"/>
                <w:color w:val="000000"/>
                <w:sz w:val="20"/>
                <w:szCs w:val="20"/>
                <w:lang w:val="hr-HR" w:eastAsia="hr-HR"/>
              </w:rPr>
              <w:t xml:space="preserve"> fi 129 mm ±15%, DALI </w:t>
            </w:r>
            <w:proofErr w:type="spellStart"/>
            <w:r w:rsidRPr="005C0F28">
              <w:rPr>
                <w:rFonts w:ascii="Arial" w:eastAsia="Times New Roman" w:hAnsi="Arial" w:cs="Arial"/>
                <w:color w:val="000000"/>
                <w:sz w:val="20"/>
                <w:szCs w:val="20"/>
                <w:lang w:val="hr-HR" w:eastAsia="hr-HR"/>
              </w:rPr>
              <w:t>predspoj</w:t>
            </w:r>
            <w:proofErr w:type="spellEnd"/>
            <w:r w:rsidRPr="005C0F28">
              <w:rPr>
                <w:rFonts w:ascii="Arial" w:eastAsia="Times New Roman" w:hAnsi="Arial" w:cs="Arial"/>
                <w:color w:val="000000"/>
                <w:sz w:val="20"/>
                <w:szCs w:val="20"/>
                <w:lang w:val="hr-HR" w:eastAsia="hr-HR"/>
              </w:rPr>
              <w:br/>
              <w:t xml:space="preserve">Tip kao: ERCO </w:t>
            </w:r>
            <w:proofErr w:type="spellStart"/>
            <w:r w:rsidRPr="005C0F28">
              <w:rPr>
                <w:rFonts w:ascii="Arial" w:eastAsia="Times New Roman" w:hAnsi="Arial" w:cs="Arial"/>
                <w:color w:val="000000"/>
                <w:sz w:val="20"/>
                <w:szCs w:val="20"/>
                <w:lang w:val="hr-HR" w:eastAsia="hr-HR"/>
              </w:rPr>
              <w:t>Parscan</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InTrack</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Spotlight</w:t>
            </w:r>
            <w:proofErr w:type="spellEnd"/>
            <w:r w:rsidRPr="005C0F28">
              <w:rPr>
                <w:rFonts w:ascii="Arial" w:eastAsia="Times New Roman" w:hAnsi="Arial" w:cs="Arial"/>
                <w:color w:val="000000"/>
                <w:sz w:val="20"/>
                <w:szCs w:val="20"/>
                <w:lang w:val="hr-HR" w:eastAsia="hr-HR"/>
              </w:rPr>
              <w:t xml:space="preserve">  A1037919,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3890136A" w14:textId="77777777" w:rsidTr="005C0F28">
        <w:trPr>
          <w:trHeight w:val="3735"/>
        </w:trPr>
        <w:tc>
          <w:tcPr>
            <w:tcW w:w="680" w:type="dxa"/>
            <w:tcBorders>
              <w:top w:val="nil"/>
              <w:left w:val="nil"/>
              <w:bottom w:val="nil"/>
              <w:right w:val="nil"/>
            </w:tcBorders>
            <w:noWrap/>
            <w:hideMark/>
          </w:tcPr>
          <w:p w14:paraId="25BBE2DC"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1.15</w:t>
            </w:r>
          </w:p>
        </w:tc>
        <w:tc>
          <w:tcPr>
            <w:tcW w:w="4337" w:type="dxa"/>
            <w:tcBorders>
              <w:top w:val="nil"/>
              <w:left w:val="nil"/>
              <w:bottom w:val="nil"/>
              <w:right w:val="nil"/>
            </w:tcBorders>
            <w:hideMark/>
          </w:tcPr>
          <w:p w14:paraId="33FAD37C"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šine oznake "A18"</w:t>
            </w:r>
            <w:r w:rsidRPr="005C0F28">
              <w:rPr>
                <w:rFonts w:ascii="Arial" w:eastAsia="Times New Roman" w:hAnsi="Arial" w:cs="Arial"/>
                <w:color w:val="000000"/>
                <w:sz w:val="20"/>
                <w:szCs w:val="20"/>
                <w:lang w:val="hr-HR" w:eastAsia="hr-HR"/>
              </w:rPr>
              <w:br/>
            </w:r>
            <w:proofErr w:type="spellStart"/>
            <w:r w:rsidRPr="005C0F28">
              <w:rPr>
                <w:rFonts w:ascii="Arial" w:eastAsia="Times New Roman" w:hAnsi="Arial" w:cs="Arial"/>
                <w:color w:val="000000"/>
                <w:sz w:val="20"/>
                <w:szCs w:val="20"/>
                <w:lang w:val="hr-HR" w:eastAsia="hr-HR"/>
              </w:rPr>
              <w:t>Nadgradna</w:t>
            </w:r>
            <w:proofErr w:type="spellEnd"/>
            <w:r w:rsidRPr="005C0F28">
              <w:rPr>
                <w:rFonts w:ascii="Arial" w:eastAsia="Times New Roman" w:hAnsi="Arial" w:cs="Arial"/>
                <w:color w:val="000000"/>
                <w:sz w:val="20"/>
                <w:szCs w:val="20"/>
                <w:lang w:val="hr-HR" w:eastAsia="hr-HR"/>
              </w:rPr>
              <w:t xml:space="preserve"> savijena šina ukupne dužine 104.00 m ±5%, savijene šine se međusobno spajaju i čine kružnicu  r = 16.55 m ±5% (prilagoditi točne dimenzije, uz sva potrebna rezanja i prilagodbe) +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komplet sa svim potrebnim priborom (spojnice, </w:t>
            </w:r>
            <w:proofErr w:type="spellStart"/>
            <w:r w:rsidRPr="005C0F28">
              <w:rPr>
                <w:rFonts w:ascii="Arial" w:eastAsia="Times New Roman" w:hAnsi="Arial" w:cs="Arial"/>
                <w:color w:val="000000"/>
                <w:sz w:val="20"/>
                <w:szCs w:val="20"/>
                <w:lang w:val="hr-HR" w:eastAsia="hr-HR"/>
              </w:rPr>
              <w:t>pričvrsnice</w:t>
            </w:r>
            <w:proofErr w:type="spellEnd"/>
            <w:r w:rsidRPr="005C0F28">
              <w:rPr>
                <w:rFonts w:ascii="Arial" w:eastAsia="Times New Roman" w:hAnsi="Arial" w:cs="Arial"/>
                <w:color w:val="000000"/>
                <w:sz w:val="20"/>
                <w:szCs w:val="20"/>
                <w:lang w:val="hr-HR" w:eastAsia="hr-HR"/>
              </w:rPr>
              <w:t>, napajanje itd.)  koji omogućava potpunu funkcionalnost šine, boja prema odabiru nadležnog konzervatora GZZZSKIP-a</w:t>
            </w:r>
            <w:r w:rsidRPr="005C0F28">
              <w:rPr>
                <w:rFonts w:ascii="Arial" w:eastAsia="Times New Roman" w:hAnsi="Arial" w:cs="Arial"/>
                <w:color w:val="000000"/>
                <w:sz w:val="20"/>
                <w:szCs w:val="20"/>
                <w:lang w:val="hr-HR" w:eastAsia="hr-HR"/>
              </w:rPr>
              <w:br/>
              <w:t xml:space="preserve">Tip kao: ERCO </w:t>
            </w:r>
            <w:proofErr w:type="spellStart"/>
            <w:r w:rsidRPr="005C0F28">
              <w:rPr>
                <w:rFonts w:ascii="Arial" w:eastAsia="Times New Roman" w:hAnsi="Arial" w:cs="Arial"/>
                <w:color w:val="000000"/>
                <w:sz w:val="20"/>
                <w:szCs w:val="20"/>
                <w:lang w:val="hr-HR" w:eastAsia="hr-HR"/>
              </w:rPr>
              <w:t>track</w:t>
            </w:r>
            <w:proofErr w:type="spellEnd"/>
            <w:r w:rsidRPr="005C0F28">
              <w:rPr>
                <w:rFonts w:ascii="Arial" w:eastAsia="Times New Roman" w:hAnsi="Arial" w:cs="Arial"/>
                <w:color w:val="000000"/>
                <w:sz w:val="20"/>
                <w:szCs w:val="20"/>
                <w:lang w:val="hr-HR" w:eastAsia="hr-HR"/>
              </w:rPr>
              <w:t xml:space="preserve">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4359AA58" w14:textId="77777777" w:rsidTr="005C0F28">
        <w:trPr>
          <w:trHeight w:val="3735"/>
        </w:trPr>
        <w:tc>
          <w:tcPr>
            <w:tcW w:w="680" w:type="dxa"/>
            <w:tcBorders>
              <w:top w:val="nil"/>
              <w:left w:val="nil"/>
              <w:bottom w:val="nil"/>
              <w:right w:val="nil"/>
            </w:tcBorders>
            <w:noWrap/>
            <w:hideMark/>
          </w:tcPr>
          <w:p w14:paraId="0A459B68"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1.16</w:t>
            </w:r>
          </w:p>
        </w:tc>
        <w:tc>
          <w:tcPr>
            <w:tcW w:w="4337" w:type="dxa"/>
            <w:tcBorders>
              <w:top w:val="nil"/>
              <w:left w:val="nil"/>
              <w:bottom w:val="nil"/>
              <w:right w:val="nil"/>
            </w:tcBorders>
            <w:hideMark/>
          </w:tcPr>
          <w:p w14:paraId="2B67ACB7"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šine oznake "A19"</w:t>
            </w:r>
            <w:r w:rsidRPr="005C0F28">
              <w:rPr>
                <w:rFonts w:ascii="Arial" w:eastAsia="Times New Roman" w:hAnsi="Arial" w:cs="Arial"/>
                <w:color w:val="000000"/>
                <w:sz w:val="20"/>
                <w:szCs w:val="20"/>
                <w:lang w:val="hr-HR" w:eastAsia="hr-HR"/>
              </w:rPr>
              <w:br/>
            </w:r>
            <w:proofErr w:type="spellStart"/>
            <w:r w:rsidRPr="005C0F28">
              <w:rPr>
                <w:rFonts w:ascii="Arial" w:eastAsia="Times New Roman" w:hAnsi="Arial" w:cs="Arial"/>
                <w:color w:val="000000"/>
                <w:sz w:val="20"/>
                <w:szCs w:val="20"/>
                <w:lang w:val="hr-HR" w:eastAsia="hr-HR"/>
              </w:rPr>
              <w:t>Nadgradna</w:t>
            </w:r>
            <w:proofErr w:type="spellEnd"/>
            <w:r w:rsidRPr="005C0F28">
              <w:rPr>
                <w:rFonts w:ascii="Arial" w:eastAsia="Times New Roman" w:hAnsi="Arial" w:cs="Arial"/>
                <w:color w:val="000000"/>
                <w:sz w:val="20"/>
                <w:szCs w:val="20"/>
                <w:lang w:val="hr-HR" w:eastAsia="hr-HR"/>
              </w:rPr>
              <w:t xml:space="preserve"> savijena šina ukupne dužine 75.40 m ±5%, savijene šine se međusobno spajaju i čine kružnicu  r = 12 m ±5% (prilagoditi točne dimenzije, uz sva potrebna rezanja i prilagodbe) +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komplet sa svim potrebnim priborom (spojnice, </w:t>
            </w:r>
            <w:proofErr w:type="spellStart"/>
            <w:r w:rsidRPr="005C0F28">
              <w:rPr>
                <w:rFonts w:ascii="Arial" w:eastAsia="Times New Roman" w:hAnsi="Arial" w:cs="Arial"/>
                <w:color w:val="000000"/>
                <w:sz w:val="20"/>
                <w:szCs w:val="20"/>
                <w:lang w:val="hr-HR" w:eastAsia="hr-HR"/>
              </w:rPr>
              <w:t>pričvrsnice</w:t>
            </w:r>
            <w:proofErr w:type="spellEnd"/>
            <w:r w:rsidRPr="005C0F28">
              <w:rPr>
                <w:rFonts w:ascii="Arial" w:eastAsia="Times New Roman" w:hAnsi="Arial" w:cs="Arial"/>
                <w:color w:val="000000"/>
                <w:sz w:val="20"/>
                <w:szCs w:val="20"/>
                <w:lang w:val="hr-HR" w:eastAsia="hr-HR"/>
              </w:rPr>
              <w:t>, napajanje itd.)  koji omogućava potpunu funkcionalnost šine, boja prema odabiru nadležnog konzervatora GZZZSKIP-a</w:t>
            </w:r>
            <w:r w:rsidRPr="005C0F28">
              <w:rPr>
                <w:rFonts w:ascii="Arial" w:eastAsia="Times New Roman" w:hAnsi="Arial" w:cs="Arial"/>
                <w:color w:val="000000"/>
                <w:sz w:val="20"/>
                <w:szCs w:val="20"/>
                <w:lang w:val="hr-HR" w:eastAsia="hr-HR"/>
              </w:rPr>
              <w:br/>
              <w:t xml:space="preserve">Tip kao: ERCO </w:t>
            </w:r>
            <w:proofErr w:type="spellStart"/>
            <w:r w:rsidRPr="005C0F28">
              <w:rPr>
                <w:rFonts w:ascii="Arial" w:eastAsia="Times New Roman" w:hAnsi="Arial" w:cs="Arial"/>
                <w:color w:val="000000"/>
                <w:sz w:val="20"/>
                <w:szCs w:val="20"/>
                <w:lang w:val="hr-HR" w:eastAsia="hr-HR"/>
              </w:rPr>
              <w:t>track</w:t>
            </w:r>
            <w:proofErr w:type="spellEnd"/>
            <w:r w:rsidRPr="005C0F28">
              <w:rPr>
                <w:rFonts w:ascii="Arial" w:eastAsia="Times New Roman" w:hAnsi="Arial" w:cs="Arial"/>
                <w:color w:val="000000"/>
                <w:sz w:val="20"/>
                <w:szCs w:val="20"/>
                <w:lang w:val="hr-HR" w:eastAsia="hr-HR"/>
              </w:rPr>
              <w:t xml:space="preserve">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28EFD651" w14:textId="77777777" w:rsidTr="005C0F28">
        <w:trPr>
          <w:trHeight w:val="3480"/>
        </w:trPr>
        <w:tc>
          <w:tcPr>
            <w:tcW w:w="680" w:type="dxa"/>
            <w:tcBorders>
              <w:top w:val="nil"/>
              <w:left w:val="nil"/>
              <w:bottom w:val="nil"/>
              <w:right w:val="nil"/>
            </w:tcBorders>
            <w:noWrap/>
            <w:hideMark/>
          </w:tcPr>
          <w:p w14:paraId="61E8BED8"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1.17</w:t>
            </w:r>
          </w:p>
        </w:tc>
        <w:tc>
          <w:tcPr>
            <w:tcW w:w="4337" w:type="dxa"/>
            <w:tcBorders>
              <w:top w:val="nil"/>
              <w:left w:val="nil"/>
              <w:bottom w:val="nil"/>
              <w:right w:val="nil"/>
            </w:tcBorders>
            <w:hideMark/>
          </w:tcPr>
          <w:p w14:paraId="38EE4C3F"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šine oznake "A20"</w:t>
            </w:r>
            <w:r w:rsidRPr="005C0F28">
              <w:rPr>
                <w:rFonts w:ascii="Arial" w:eastAsia="Times New Roman" w:hAnsi="Arial" w:cs="Arial"/>
                <w:color w:val="000000"/>
                <w:sz w:val="20"/>
                <w:szCs w:val="20"/>
                <w:lang w:val="hr-HR" w:eastAsia="hr-HR"/>
              </w:rPr>
              <w:br/>
              <w:t xml:space="preserve">Ovjesna savijena šina ukupne dužine 38.64 m ±5%, savijene šine se međusobno spajaju i čine kružnicu  r = 6.15 m ±5% (prilagoditi točne dimenzije) +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komplet sa svim potrebnim priborom (ovjes, spojnice, </w:t>
            </w:r>
            <w:proofErr w:type="spellStart"/>
            <w:r w:rsidRPr="005C0F28">
              <w:rPr>
                <w:rFonts w:ascii="Arial" w:eastAsia="Times New Roman" w:hAnsi="Arial" w:cs="Arial"/>
                <w:color w:val="000000"/>
                <w:sz w:val="20"/>
                <w:szCs w:val="20"/>
                <w:lang w:val="hr-HR" w:eastAsia="hr-HR"/>
              </w:rPr>
              <w:t>pričvrsnice</w:t>
            </w:r>
            <w:proofErr w:type="spellEnd"/>
            <w:r w:rsidRPr="005C0F28">
              <w:rPr>
                <w:rFonts w:ascii="Arial" w:eastAsia="Times New Roman" w:hAnsi="Arial" w:cs="Arial"/>
                <w:color w:val="000000"/>
                <w:sz w:val="20"/>
                <w:szCs w:val="20"/>
                <w:lang w:val="hr-HR" w:eastAsia="hr-HR"/>
              </w:rPr>
              <w:t>, napajanje itd.)  koji omogućava potpunu funkcionalnost šine, boja prema odabiru nadležnog konzervatora GZZZSKIP-a</w:t>
            </w:r>
            <w:r w:rsidRPr="005C0F28">
              <w:rPr>
                <w:rFonts w:ascii="Arial" w:eastAsia="Times New Roman" w:hAnsi="Arial" w:cs="Arial"/>
                <w:color w:val="000000"/>
                <w:sz w:val="20"/>
                <w:szCs w:val="20"/>
                <w:lang w:val="hr-HR" w:eastAsia="hr-HR"/>
              </w:rPr>
              <w:br/>
              <w:t xml:space="preserve">Tip kao: ERCO </w:t>
            </w:r>
            <w:proofErr w:type="spellStart"/>
            <w:r w:rsidRPr="005C0F28">
              <w:rPr>
                <w:rFonts w:ascii="Arial" w:eastAsia="Times New Roman" w:hAnsi="Arial" w:cs="Arial"/>
                <w:color w:val="000000"/>
                <w:sz w:val="20"/>
                <w:szCs w:val="20"/>
                <w:lang w:val="hr-HR" w:eastAsia="hr-HR"/>
              </w:rPr>
              <w:t>track</w:t>
            </w:r>
            <w:proofErr w:type="spellEnd"/>
            <w:r w:rsidRPr="005C0F28">
              <w:rPr>
                <w:rFonts w:ascii="Arial" w:eastAsia="Times New Roman" w:hAnsi="Arial" w:cs="Arial"/>
                <w:color w:val="000000"/>
                <w:sz w:val="20"/>
                <w:szCs w:val="20"/>
                <w:lang w:val="hr-HR" w:eastAsia="hr-HR"/>
              </w:rPr>
              <w:t xml:space="preserve">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202370D4" w14:textId="77777777" w:rsidTr="005C0F28">
        <w:trPr>
          <w:trHeight w:val="5295"/>
        </w:trPr>
        <w:tc>
          <w:tcPr>
            <w:tcW w:w="680" w:type="dxa"/>
            <w:tcBorders>
              <w:top w:val="nil"/>
              <w:left w:val="nil"/>
              <w:bottom w:val="nil"/>
              <w:right w:val="nil"/>
            </w:tcBorders>
            <w:noWrap/>
            <w:hideMark/>
          </w:tcPr>
          <w:p w14:paraId="13FDBB91"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1.18</w:t>
            </w:r>
          </w:p>
        </w:tc>
        <w:tc>
          <w:tcPr>
            <w:tcW w:w="4337" w:type="dxa"/>
            <w:tcBorders>
              <w:top w:val="nil"/>
              <w:left w:val="nil"/>
              <w:bottom w:val="nil"/>
              <w:right w:val="nil"/>
            </w:tcBorders>
            <w:hideMark/>
          </w:tcPr>
          <w:p w14:paraId="081170DD"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"A20a"</w:t>
            </w:r>
            <w:r w:rsidRPr="005C0F28">
              <w:rPr>
                <w:rFonts w:ascii="Arial" w:eastAsia="Times New Roman" w:hAnsi="Arial" w:cs="Arial"/>
                <w:color w:val="000000"/>
                <w:sz w:val="20"/>
                <w:szCs w:val="20"/>
                <w:lang w:val="hr-HR" w:eastAsia="hr-HR"/>
              </w:rPr>
              <w:br/>
              <w:t xml:space="preserve">Svjetiljka za montažu u šinu, </w:t>
            </w:r>
            <w:proofErr w:type="spellStart"/>
            <w:r w:rsidRPr="005C0F28">
              <w:rPr>
                <w:rFonts w:ascii="Arial" w:eastAsia="Times New Roman" w:hAnsi="Arial" w:cs="Arial"/>
                <w:color w:val="000000"/>
                <w:sz w:val="20"/>
                <w:szCs w:val="20"/>
                <w:lang w:val="hr-HR" w:eastAsia="hr-HR"/>
              </w:rPr>
              <w:t>kučište</w:t>
            </w:r>
            <w:proofErr w:type="spellEnd"/>
            <w:r w:rsidRPr="005C0F28">
              <w:rPr>
                <w:rFonts w:ascii="Arial" w:eastAsia="Times New Roman" w:hAnsi="Arial" w:cs="Arial"/>
                <w:color w:val="000000"/>
                <w:sz w:val="20"/>
                <w:szCs w:val="20"/>
                <w:lang w:val="hr-HR" w:eastAsia="hr-HR"/>
              </w:rPr>
              <w:t xml:space="preserve"> od aluminija, boja kućišta prema odabiru nadležnog konzervatora GZZZSKIP-a, leće izrađene od optičkog polimera, LED izvor svjetlosti, </w:t>
            </w:r>
            <w:proofErr w:type="spellStart"/>
            <w:r w:rsidRPr="005C0F28">
              <w:rPr>
                <w:rFonts w:ascii="Arial" w:eastAsia="Times New Roman" w:hAnsi="Arial" w:cs="Arial"/>
                <w:color w:val="000000"/>
                <w:sz w:val="20"/>
                <w:szCs w:val="20"/>
                <w:lang w:val="hr-HR" w:eastAsia="hr-HR"/>
              </w:rPr>
              <w:t>wallwash</w:t>
            </w:r>
            <w:proofErr w:type="spellEnd"/>
            <w:r w:rsidRPr="005C0F28">
              <w:rPr>
                <w:rFonts w:ascii="Arial" w:eastAsia="Times New Roman" w:hAnsi="Arial" w:cs="Arial"/>
                <w:color w:val="000000"/>
                <w:sz w:val="20"/>
                <w:szCs w:val="20"/>
                <w:lang w:val="hr-HR" w:eastAsia="hr-HR"/>
              </w:rPr>
              <w:t xml:space="preserve"> asimetrična distribucija svjetlosti, efektivni svjetlosni tok ili svjetlosni tok svjetiljke s uračunatim gubicima u optičkom sustavu min 5356 lm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60.4W (LED izvor + driver), ukupna svjetlosna iskoristivost svjetiljke s uračunatim gubicima u optičkom sustavu min  89 lm/W ±15%, boja svjetlosti 4000K, CRI≥92, životni vijek 50.000 sati uz L90B10, dimenzije </w:t>
            </w:r>
            <w:proofErr w:type="spellStart"/>
            <w:r w:rsidRPr="005C0F28">
              <w:rPr>
                <w:rFonts w:ascii="Arial" w:eastAsia="Times New Roman" w:hAnsi="Arial" w:cs="Arial"/>
                <w:color w:val="000000"/>
                <w:sz w:val="20"/>
                <w:szCs w:val="20"/>
                <w:lang w:val="hr-HR" w:eastAsia="hr-HR"/>
              </w:rPr>
              <w:t>dxš</w:t>
            </w:r>
            <w:proofErr w:type="spellEnd"/>
            <w:r w:rsidRPr="005C0F28">
              <w:rPr>
                <w:rFonts w:ascii="Arial" w:eastAsia="Times New Roman" w:hAnsi="Arial" w:cs="Arial"/>
                <w:color w:val="000000"/>
                <w:sz w:val="20"/>
                <w:szCs w:val="20"/>
                <w:lang w:val="hr-HR" w:eastAsia="hr-HR"/>
              </w:rPr>
              <w:t xml:space="preserve"> 164 x 307 mm ±15%, promjer </w:t>
            </w:r>
            <w:proofErr w:type="spellStart"/>
            <w:r w:rsidRPr="005C0F28">
              <w:rPr>
                <w:rFonts w:ascii="Arial" w:eastAsia="Times New Roman" w:hAnsi="Arial" w:cs="Arial"/>
                <w:color w:val="000000"/>
                <w:sz w:val="20"/>
                <w:szCs w:val="20"/>
                <w:lang w:val="hr-HR" w:eastAsia="hr-HR"/>
              </w:rPr>
              <w:t>kučišta</w:t>
            </w:r>
            <w:proofErr w:type="spellEnd"/>
            <w:r w:rsidRPr="005C0F28">
              <w:rPr>
                <w:rFonts w:ascii="Arial" w:eastAsia="Times New Roman" w:hAnsi="Arial" w:cs="Arial"/>
                <w:color w:val="000000"/>
                <w:sz w:val="20"/>
                <w:szCs w:val="20"/>
                <w:lang w:val="hr-HR" w:eastAsia="hr-HR"/>
              </w:rPr>
              <w:t xml:space="preserve"> fi 191 mm ±15%, DALI </w:t>
            </w:r>
            <w:proofErr w:type="spellStart"/>
            <w:r w:rsidRPr="005C0F28">
              <w:rPr>
                <w:rFonts w:ascii="Arial" w:eastAsia="Times New Roman" w:hAnsi="Arial" w:cs="Arial"/>
                <w:color w:val="000000"/>
                <w:sz w:val="20"/>
                <w:szCs w:val="20"/>
                <w:lang w:val="hr-HR" w:eastAsia="hr-HR"/>
              </w:rPr>
              <w:t>predspoj</w:t>
            </w:r>
            <w:proofErr w:type="spellEnd"/>
            <w:r w:rsidRPr="005C0F28">
              <w:rPr>
                <w:rFonts w:ascii="Arial" w:eastAsia="Times New Roman" w:hAnsi="Arial" w:cs="Arial"/>
                <w:color w:val="000000"/>
                <w:sz w:val="20"/>
                <w:szCs w:val="20"/>
                <w:lang w:val="hr-HR" w:eastAsia="hr-HR"/>
              </w:rPr>
              <w:br/>
              <w:t xml:space="preserve">Tip kao: </w:t>
            </w:r>
            <w:proofErr w:type="spellStart"/>
            <w:r w:rsidRPr="005C0F28">
              <w:rPr>
                <w:rFonts w:ascii="Arial" w:eastAsia="Times New Roman" w:hAnsi="Arial" w:cs="Arial"/>
                <w:color w:val="000000"/>
                <w:sz w:val="20"/>
                <w:szCs w:val="20"/>
                <w:lang w:val="hr-HR" w:eastAsia="hr-HR"/>
              </w:rPr>
              <w:t>Erco</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Parscan</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InTrack</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Lens</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wallwasher</w:t>
            </w:r>
            <w:proofErr w:type="spellEnd"/>
            <w:r w:rsidRPr="005C0F28">
              <w:rPr>
                <w:rFonts w:ascii="Arial" w:eastAsia="Times New Roman" w:hAnsi="Arial" w:cs="Arial"/>
                <w:color w:val="000000"/>
                <w:sz w:val="20"/>
                <w:szCs w:val="20"/>
                <w:lang w:val="hr-HR" w:eastAsia="hr-HR"/>
              </w:rPr>
              <w:t xml:space="preserve"> A1032101,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62994E95" w14:textId="77777777" w:rsidTr="005C0F28">
        <w:trPr>
          <w:trHeight w:val="5100"/>
        </w:trPr>
        <w:tc>
          <w:tcPr>
            <w:tcW w:w="680" w:type="dxa"/>
            <w:tcBorders>
              <w:top w:val="nil"/>
              <w:left w:val="nil"/>
              <w:bottom w:val="nil"/>
              <w:right w:val="nil"/>
            </w:tcBorders>
            <w:noWrap/>
            <w:hideMark/>
          </w:tcPr>
          <w:p w14:paraId="0AAC44BE"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1.19</w:t>
            </w:r>
          </w:p>
        </w:tc>
        <w:tc>
          <w:tcPr>
            <w:tcW w:w="4337" w:type="dxa"/>
            <w:tcBorders>
              <w:top w:val="nil"/>
              <w:left w:val="nil"/>
              <w:bottom w:val="nil"/>
              <w:right w:val="nil"/>
            </w:tcBorders>
            <w:hideMark/>
          </w:tcPr>
          <w:p w14:paraId="0DD5EAB1"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"A21"</w:t>
            </w:r>
            <w:r w:rsidRPr="005C0F28">
              <w:rPr>
                <w:rFonts w:ascii="Arial" w:eastAsia="Times New Roman" w:hAnsi="Arial" w:cs="Arial"/>
                <w:color w:val="000000"/>
                <w:sz w:val="20"/>
                <w:szCs w:val="20"/>
                <w:lang w:val="hr-HR" w:eastAsia="hr-HR"/>
              </w:rPr>
              <w:br/>
              <w:t xml:space="preserve">Svjetiljka </w:t>
            </w:r>
            <w:proofErr w:type="spellStart"/>
            <w:r w:rsidRPr="005C0F28">
              <w:rPr>
                <w:rFonts w:ascii="Arial" w:eastAsia="Times New Roman" w:hAnsi="Arial" w:cs="Arial"/>
                <w:color w:val="000000"/>
                <w:sz w:val="20"/>
                <w:szCs w:val="20"/>
                <w:lang w:val="hr-HR" w:eastAsia="hr-HR"/>
              </w:rPr>
              <w:t>nadgradna</w:t>
            </w:r>
            <w:proofErr w:type="spellEnd"/>
            <w:r w:rsidRPr="005C0F28">
              <w:rPr>
                <w:rFonts w:ascii="Arial" w:eastAsia="Times New Roman" w:hAnsi="Arial" w:cs="Arial"/>
                <w:color w:val="000000"/>
                <w:sz w:val="20"/>
                <w:szCs w:val="20"/>
                <w:lang w:val="hr-HR" w:eastAsia="hr-HR"/>
              </w:rPr>
              <w:t xml:space="preserve"> zidna, LED izvor svjetlosti, kućište od aluminija, boja kućišta prema odabiru nadležnog konzervatora GZZZSKIP-a,  stakleni difuzor, asimetrična optika za rasvjetu zida,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5125 lm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55W (LED </w:t>
            </w:r>
            <w:proofErr w:type="spellStart"/>
            <w:r w:rsidRPr="005C0F28">
              <w:rPr>
                <w:rFonts w:ascii="Arial" w:eastAsia="Times New Roman" w:hAnsi="Arial" w:cs="Arial"/>
                <w:color w:val="000000"/>
                <w:sz w:val="20"/>
                <w:szCs w:val="20"/>
                <w:lang w:val="hr-HR" w:eastAsia="hr-HR"/>
              </w:rPr>
              <w:t>izvor+driver</w:t>
            </w:r>
            <w:proofErr w:type="spellEnd"/>
            <w:r w:rsidRPr="005C0F28">
              <w:rPr>
                <w:rFonts w:ascii="Arial" w:eastAsia="Times New Roman" w:hAnsi="Arial" w:cs="Arial"/>
                <w:color w:val="000000"/>
                <w:sz w:val="20"/>
                <w:szCs w:val="20"/>
                <w:lang w:val="hr-HR" w:eastAsia="hr-HR"/>
              </w:rPr>
              <w:t xml:space="preserve">), ukupna svjetlosna iskoristivost svjetiljke 93 lm/W ±15%, uzvrata boje CRI≥92, temperatura boje svjetlosti 4000K,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min IP20, dimenzije </w:t>
            </w:r>
            <w:proofErr w:type="spellStart"/>
            <w:r w:rsidRPr="005C0F28">
              <w:rPr>
                <w:rFonts w:ascii="Arial" w:eastAsia="Times New Roman" w:hAnsi="Arial" w:cs="Arial"/>
                <w:color w:val="000000"/>
                <w:sz w:val="20"/>
                <w:szCs w:val="20"/>
                <w:lang w:val="hr-HR" w:eastAsia="hr-HR"/>
              </w:rPr>
              <w:t>dxš</w:t>
            </w:r>
            <w:proofErr w:type="spellEnd"/>
            <w:r w:rsidRPr="005C0F28">
              <w:rPr>
                <w:rFonts w:ascii="Arial" w:eastAsia="Times New Roman" w:hAnsi="Arial" w:cs="Arial"/>
                <w:color w:val="000000"/>
                <w:sz w:val="20"/>
                <w:szCs w:val="20"/>
                <w:lang w:val="hr-HR" w:eastAsia="hr-HR"/>
              </w:rPr>
              <w:t xml:space="preserve"> 291 x 144 mm ±15%, promjer </w:t>
            </w:r>
            <w:proofErr w:type="spellStart"/>
            <w:r w:rsidRPr="005C0F28">
              <w:rPr>
                <w:rFonts w:ascii="Arial" w:eastAsia="Times New Roman" w:hAnsi="Arial" w:cs="Arial"/>
                <w:color w:val="000000"/>
                <w:sz w:val="20"/>
                <w:szCs w:val="20"/>
                <w:lang w:val="hr-HR" w:eastAsia="hr-HR"/>
              </w:rPr>
              <w:t>kučišta</w:t>
            </w:r>
            <w:proofErr w:type="spellEnd"/>
            <w:r w:rsidRPr="005C0F28">
              <w:rPr>
                <w:rFonts w:ascii="Arial" w:eastAsia="Times New Roman" w:hAnsi="Arial" w:cs="Arial"/>
                <w:color w:val="000000"/>
                <w:sz w:val="20"/>
                <w:szCs w:val="20"/>
                <w:lang w:val="hr-HR" w:eastAsia="hr-HR"/>
              </w:rPr>
              <w:t xml:space="preserve"> fi 188 mm ±15%, životni vijek min 50.000 sati uz L90B10, DALI </w:t>
            </w:r>
            <w:proofErr w:type="spellStart"/>
            <w:r w:rsidRPr="005C0F28">
              <w:rPr>
                <w:rFonts w:ascii="Arial" w:eastAsia="Times New Roman" w:hAnsi="Arial" w:cs="Arial"/>
                <w:color w:val="000000"/>
                <w:sz w:val="20"/>
                <w:szCs w:val="20"/>
                <w:lang w:val="hr-HR" w:eastAsia="hr-HR"/>
              </w:rPr>
              <w:t>predspoj</w:t>
            </w:r>
            <w:proofErr w:type="spellEnd"/>
            <w:r w:rsidRPr="005C0F28">
              <w:rPr>
                <w:rFonts w:ascii="Arial" w:eastAsia="Times New Roman" w:hAnsi="Arial" w:cs="Arial"/>
                <w:color w:val="000000"/>
                <w:sz w:val="20"/>
                <w:szCs w:val="20"/>
                <w:lang w:val="hr-HR" w:eastAsia="hr-HR"/>
              </w:rPr>
              <w:t>.</w:t>
            </w:r>
            <w:r w:rsidRPr="005C0F28">
              <w:rPr>
                <w:rFonts w:ascii="Arial" w:eastAsia="Times New Roman" w:hAnsi="Arial" w:cs="Arial"/>
                <w:color w:val="000000"/>
                <w:sz w:val="20"/>
                <w:szCs w:val="20"/>
                <w:lang w:val="hr-HR" w:eastAsia="hr-HR"/>
              </w:rPr>
              <w:br/>
              <w:t xml:space="preserve">Tip kao: </w:t>
            </w:r>
            <w:proofErr w:type="spellStart"/>
            <w:r w:rsidRPr="005C0F28">
              <w:rPr>
                <w:rFonts w:ascii="Arial" w:eastAsia="Times New Roman" w:hAnsi="Arial" w:cs="Arial"/>
                <w:color w:val="000000"/>
                <w:sz w:val="20"/>
                <w:szCs w:val="20"/>
                <w:lang w:val="hr-HR" w:eastAsia="hr-HR"/>
              </w:rPr>
              <w:t>Erco</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Parscan</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Lens</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wallwasher</w:t>
            </w:r>
            <w:proofErr w:type="spellEnd"/>
            <w:r w:rsidRPr="005C0F28">
              <w:rPr>
                <w:rFonts w:ascii="Arial" w:eastAsia="Times New Roman" w:hAnsi="Arial" w:cs="Arial"/>
                <w:color w:val="000000"/>
                <w:sz w:val="20"/>
                <w:szCs w:val="20"/>
                <w:lang w:val="hr-HR" w:eastAsia="hr-HR"/>
              </w:rPr>
              <w:t xml:space="preserve"> 20418.000,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4EB68161" w14:textId="77777777" w:rsidTr="005C0F28">
        <w:trPr>
          <w:trHeight w:val="1215"/>
        </w:trPr>
        <w:tc>
          <w:tcPr>
            <w:tcW w:w="680" w:type="dxa"/>
            <w:tcBorders>
              <w:top w:val="nil"/>
              <w:left w:val="nil"/>
              <w:bottom w:val="nil"/>
              <w:right w:val="nil"/>
            </w:tcBorders>
            <w:noWrap/>
            <w:hideMark/>
          </w:tcPr>
          <w:p w14:paraId="2E689281"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1.20</w:t>
            </w:r>
          </w:p>
        </w:tc>
        <w:tc>
          <w:tcPr>
            <w:tcW w:w="4337" w:type="dxa"/>
            <w:tcBorders>
              <w:top w:val="nil"/>
              <w:left w:val="nil"/>
              <w:bottom w:val="nil"/>
              <w:right w:val="nil"/>
            </w:tcBorders>
            <w:hideMark/>
          </w:tcPr>
          <w:p w14:paraId="7CC939AC"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proofErr w:type="spellStart"/>
            <w:r w:rsidRPr="005C0F28">
              <w:rPr>
                <w:rFonts w:ascii="Arial" w:eastAsia="Times New Roman" w:hAnsi="Arial" w:cs="Arial"/>
                <w:color w:val="000000"/>
                <w:sz w:val="20"/>
                <w:szCs w:val="20"/>
                <w:lang w:val="hr-HR" w:eastAsia="hr-HR"/>
              </w:rPr>
              <w:t>Nadgradna</w:t>
            </w:r>
            <w:proofErr w:type="spellEnd"/>
            <w:r w:rsidRPr="005C0F28">
              <w:rPr>
                <w:rFonts w:ascii="Arial" w:eastAsia="Times New Roman" w:hAnsi="Arial" w:cs="Arial"/>
                <w:color w:val="000000"/>
                <w:sz w:val="20"/>
                <w:szCs w:val="20"/>
                <w:lang w:val="hr-HR" w:eastAsia="hr-HR"/>
              </w:rPr>
              <w:t xml:space="preserve"> baza DALI </w:t>
            </w:r>
            <w:proofErr w:type="spellStart"/>
            <w:r w:rsidRPr="005C0F28">
              <w:rPr>
                <w:rFonts w:ascii="Arial" w:eastAsia="Times New Roman" w:hAnsi="Arial" w:cs="Arial"/>
                <w:color w:val="000000"/>
                <w:sz w:val="20"/>
                <w:szCs w:val="20"/>
                <w:lang w:val="hr-HR" w:eastAsia="hr-HR"/>
              </w:rPr>
              <w:t>singlet</w:t>
            </w:r>
            <w:proofErr w:type="spellEnd"/>
            <w:r w:rsidRPr="005C0F28">
              <w:rPr>
                <w:rFonts w:ascii="Arial" w:eastAsia="Times New Roman" w:hAnsi="Arial" w:cs="Arial"/>
                <w:color w:val="000000"/>
                <w:sz w:val="20"/>
                <w:szCs w:val="20"/>
                <w:lang w:val="hr-HR" w:eastAsia="hr-HR"/>
              </w:rPr>
              <w:t xml:space="preserve">, tip kao </w:t>
            </w:r>
            <w:proofErr w:type="spellStart"/>
            <w:r w:rsidRPr="005C0F28">
              <w:rPr>
                <w:rFonts w:ascii="Arial" w:eastAsia="Times New Roman" w:hAnsi="Arial" w:cs="Arial"/>
                <w:color w:val="000000"/>
                <w:sz w:val="20"/>
                <w:szCs w:val="20"/>
                <w:lang w:val="hr-HR" w:eastAsia="hr-HR"/>
              </w:rPr>
              <w:t>Erco</w:t>
            </w:r>
            <w:proofErr w:type="spellEnd"/>
            <w:r w:rsidRPr="005C0F28">
              <w:rPr>
                <w:rFonts w:ascii="Arial" w:eastAsia="Times New Roman" w:hAnsi="Arial" w:cs="Arial"/>
                <w:color w:val="000000"/>
                <w:sz w:val="20"/>
                <w:szCs w:val="20"/>
                <w:lang w:val="hr-HR" w:eastAsia="hr-HR"/>
              </w:rPr>
              <w:t xml:space="preserve"> 79092.000, za zidnu montažu svjetiljki pod stavkom 1.19,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0B5D5F58" w14:textId="77777777" w:rsidTr="005C0F28">
        <w:trPr>
          <w:trHeight w:val="4335"/>
        </w:trPr>
        <w:tc>
          <w:tcPr>
            <w:tcW w:w="680" w:type="dxa"/>
            <w:tcBorders>
              <w:top w:val="nil"/>
              <w:left w:val="nil"/>
              <w:bottom w:val="nil"/>
              <w:right w:val="nil"/>
            </w:tcBorders>
            <w:noWrap/>
            <w:hideMark/>
          </w:tcPr>
          <w:p w14:paraId="4A8E56DB"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1.21</w:t>
            </w:r>
          </w:p>
        </w:tc>
        <w:tc>
          <w:tcPr>
            <w:tcW w:w="4337" w:type="dxa"/>
            <w:tcBorders>
              <w:top w:val="nil"/>
              <w:left w:val="nil"/>
              <w:bottom w:val="nil"/>
              <w:right w:val="nil"/>
            </w:tcBorders>
            <w:hideMark/>
          </w:tcPr>
          <w:p w14:paraId="51A6E99F" w14:textId="77777777" w:rsidR="005C0F28" w:rsidRPr="005C0F28" w:rsidRDefault="005C0F28" w:rsidP="005C0F28">
            <w:pPr>
              <w:widowControl/>
              <w:autoSpaceDE/>
              <w:autoSpaceDN/>
              <w:rPr>
                <w:rFonts w:ascii="Arial" w:eastAsia="Times New Roman" w:hAnsi="Arial" w:cs="Arial"/>
                <w:b/>
                <w:bCs/>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"A22"</w:t>
            </w:r>
            <w:r w:rsidRPr="005C0F28">
              <w:rPr>
                <w:rFonts w:ascii="Arial" w:eastAsia="Times New Roman" w:hAnsi="Arial" w:cs="Arial"/>
                <w:b/>
                <w:bCs/>
                <w:color w:val="000000"/>
                <w:sz w:val="20"/>
                <w:szCs w:val="20"/>
                <w:lang w:val="hr-HR" w:eastAsia="hr-HR"/>
              </w:rPr>
              <w:br/>
            </w:r>
            <w:r w:rsidRPr="005C0F28">
              <w:rPr>
                <w:rFonts w:ascii="Arial" w:eastAsia="Times New Roman" w:hAnsi="Arial" w:cs="Arial"/>
                <w:color w:val="000000"/>
                <w:sz w:val="20"/>
                <w:szCs w:val="20"/>
                <w:lang w:val="hr-HR" w:eastAsia="hr-HR"/>
              </w:rPr>
              <w:t xml:space="preserve">Reflektorska svjetiljka, LED izvor svjetlosti, aluminijsko kućište sa zakretnim nosačem, simetrična optika, ukupni svjetlosni tok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2200lm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20W (LED </w:t>
            </w:r>
            <w:proofErr w:type="spellStart"/>
            <w:r w:rsidRPr="005C0F28">
              <w:rPr>
                <w:rFonts w:ascii="Arial" w:eastAsia="Times New Roman" w:hAnsi="Arial" w:cs="Arial"/>
                <w:color w:val="000000"/>
                <w:sz w:val="20"/>
                <w:szCs w:val="20"/>
                <w:lang w:val="hr-HR" w:eastAsia="hr-HR"/>
              </w:rPr>
              <w:t>izvor+driver</w:t>
            </w:r>
            <w:proofErr w:type="spellEnd"/>
            <w:r w:rsidRPr="005C0F28">
              <w:rPr>
                <w:rFonts w:ascii="Arial" w:eastAsia="Times New Roman" w:hAnsi="Arial" w:cs="Arial"/>
                <w:color w:val="000000"/>
                <w:sz w:val="20"/>
                <w:szCs w:val="20"/>
                <w:lang w:val="hr-HR" w:eastAsia="hr-HR"/>
              </w:rPr>
              <w:t xml:space="preserve">), ukupna svjetlosna iskoristivost svjetiljke min 98lm/W ±15%, Ra&gt;80, temperatura boje svjetlosti 3000K, životni vijek min 70 000 sati uz L70,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min IP65, mehanička zaštita min IK06, rad na temperaturi ambijenta od -15°C do +35°C</w:t>
            </w:r>
            <w:r w:rsidRPr="005C0F28">
              <w:rPr>
                <w:rFonts w:ascii="Arial" w:eastAsia="Times New Roman" w:hAnsi="Arial" w:cs="Arial"/>
                <w:color w:val="000000"/>
                <w:sz w:val="20"/>
                <w:szCs w:val="20"/>
                <w:lang w:val="hr-HR" w:eastAsia="hr-HR"/>
              </w:rPr>
              <w:br/>
              <w:t xml:space="preserve">Tip kao: Philips </w:t>
            </w:r>
            <w:proofErr w:type="spellStart"/>
            <w:r w:rsidRPr="005C0F28">
              <w:rPr>
                <w:rFonts w:ascii="Arial" w:eastAsia="Times New Roman" w:hAnsi="Arial" w:cs="Arial"/>
                <w:color w:val="000000"/>
                <w:sz w:val="20"/>
                <w:szCs w:val="20"/>
                <w:lang w:val="hr-HR" w:eastAsia="hr-HR"/>
              </w:rPr>
              <w:t>Ledinaire</w:t>
            </w:r>
            <w:proofErr w:type="spellEnd"/>
            <w:r w:rsidRPr="005C0F28">
              <w:rPr>
                <w:rFonts w:ascii="Arial" w:eastAsia="Times New Roman" w:hAnsi="Arial" w:cs="Arial"/>
                <w:color w:val="000000"/>
                <w:sz w:val="20"/>
                <w:szCs w:val="20"/>
                <w:lang w:val="hr-HR" w:eastAsia="hr-HR"/>
              </w:rPr>
              <w:t xml:space="preserve"> BVP167 LED24/830_40_65 PSU 20W SWB,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75236B13" w14:textId="77777777" w:rsidTr="005C0F28">
        <w:trPr>
          <w:trHeight w:val="5100"/>
        </w:trPr>
        <w:tc>
          <w:tcPr>
            <w:tcW w:w="680" w:type="dxa"/>
            <w:tcBorders>
              <w:top w:val="nil"/>
              <w:left w:val="nil"/>
              <w:bottom w:val="nil"/>
              <w:right w:val="nil"/>
            </w:tcBorders>
            <w:noWrap/>
            <w:hideMark/>
          </w:tcPr>
          <w:p w14:paraId="181F59A2"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1.22</w:t>
            </w:r>
          </w:p>
        </w:tc>
        <w:tc>
          <w:tcPr>
            <w:tcW w:w="4337" w:type="dxa"/>
            <w:tcBorders>
              <w:top w:val="nil"/>
              <w:left w:val="nil"/>
              <w:bottom w:val="nil"/>
              <w:right w:val="nil"/>
            </w:tcBorders>
            <w:hideMark/>
          </w:tcPr>
          <w:p w14:paraId="05BE6B34"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"A36a"</w:t>
            </w:r>
            <w:r w:rsidRPr="005C0F28">
              <w:rPr>
                <w:rFonts w:ascii="Arial" w:eastAsia="Times New Roman" w:hAnsi="Arial" w:cs="Arial"/>
                <w:b/>
                <w:bCs/>
                <w:color w:val="000000"/>
                <w:sz w:val="20"/>
                <w:szCs w:val="20"/>
                <w:lang w:val="hr-HR" w:eastAsia="hr-HR"/>
              </w:rPr>
              <w:br/>
            </w:r>
            <w:r w:rsidRPr="005C0F28">
              <w:rPr>
                <w:rFonts w:ascii="Arial" w:eastAsia="Times New Roman" w:hAnsi="Arial" w:cs="Arial"/>
                <w:color w:val="000000"/>
                <w:sz w:val="20"/>
                <w:szCs w:val="20"/>
                <w:lang w:val="hr-HR" w:eastAsia="hr-HR"/>
              </w:rPr>
              <w:t xml:space="preserve">Svjetiljka ovjesna, LED izvor svjetlosti, aluminijsko kućište boje prema odabiru nadležnog konzervatora GZZZSKIP-a,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4800 lm ±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34W, svjetlosna iskoristivost svjetiljke s uračunatim gubicima u optičkom sustavu min 141 lm/W ± 15%, optika wide </w:t>
            </w:r>
            <w:proofErr w:type="spellStart"/>
            <w:r w:rsidRPr="005C0F28">
              <w:rPr>
                <w:rFonts w:ascii="Arial" w:eastAsia="Times New Roman" w:hAnsi="Arial" w:cs="Arial"/>
                <w:color w:val="000000"/>
                <w:sz w:val="20"/>
                <w:szCs w:val="20"/>
                <w:lang w:val="hr-HR" w:eastAsia="hr-HR"/>
              </w:rPr>
              <w:t>beam</w:t>
            </w:r>
            <w:proofErr w:type="spellEnd"/>
            <w:r w:rsidRPr="005C0F28">
              <w:rPr>
                <w:rFonts w:ascii="Arial" w:eastAsia="Times New Roman" w:hAnsi="Arial" w:cs="Arial"/>
                <w:color w:val="000000"/>
                <w:sz w:val="20"/>
                <w:szCs w:val="20"/>
                <w:lang w:val="hr-HR" w:eastAsia="hr-HR"/>
              </w:rPr>
              <w:t xml:space="preserve">, direktna komponenta </w:t>
            </w:r>
            <w:proofErr w:type="spellStart"/>
            <w:r w:rsidRPr="005C0F28">
              <w:rPr>
                <w:rFonts w:ascii="Arial" w:eastAsia="Times New Roman" w:hAnsi="Arial" w:cs="Arial"/>
                <w:color w:val="000000"/>
                <w:sz w:val="20"/>
                <w:szCs w:val="20"/>
                <w:lang w:val="hr-HR" w:eastAsia="hr-HR"/>
              </w:rPr>
              <w:t>svjetosti</w:t>
            </w:r>
            <w:proofErr w:type="spellEnd"/>
            <w:r w:rsidRPr="005C0F28">
              <w:rPr>
                <w:rFonts w:ascii="Arial" w:eastAsia="Times New Roman" w:hAnsi="Arial" w:cs="Arial"/>
                <w:color w:val="000000"/>
                <w:sz w:val="20"/>
                <w:szCs w:val="20"/>
                <w:lang w:val="hr-HR" w:eastAsia="hr-HR"/>
              </w:rPr>
              <w:t xml:space="preserve">, životni vijek 50.000h uz L90, Ra≥90,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dimenzija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2253x55x88 mm ±15%,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 potreban pribor za montažu svjetiljke</w:t>
            </w:r>
            <w:r w:rsidRPr="005C0F28">
              <w:rPr>
                <w:rFonts w:ascii="Arial" w:eastAsia="Times New Roman" w:hAnsi="Arial" w:cs="Arial"/>
                <w:color w:val="000000"/>
                <w:sz w:val="20"/>
                <w:szCs w:val="20"/>
                <w:lang w:val="hr-HR" w:eastAsia="hr-HR"/>
              </w:rPr>
              <w:br/>
              <w:t xml:space="preserve">Tip kao: Philips </w:t>
            </w:r>
            <w:proofErr w:type="spellStart"/>
            <w:r w:rsidRPr="005C0F28">
              <w:rPr>
                <w:rFonts w:ascii="Arial" w:eastAsia="Times New Roman" w:hAnsi="Arial" w:cs="Arial"/>
                <w:color w:val="000000"/>
                <w:sz w:val="20"/>
                <w:szCs w:val="20"/>
                <w:lang w:val="hr-HR" w:eastAsia="hr-HR"/>
              </w:rPr>
              <w:t>TrueLine</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Suspended</w:t>
            </w:r>
            <w:proofErr w:type="spellEnd"/>
            <w:r w:rsidRPr="005C0F28">
              <w:rPr>
                <w:rFonts w:ascii="Arial" w:eastAsia="Times New Roman" w:hAnsi="Arial" w:cs="Arial"/>
                <w:color w:val="000000"/>
                <w:sz w:val="20"/>
                <w:szCs w:val="20"/>
                <w:lang w:val="hr-HR" w:eastAsia="hr-HR"/>
              </w:rPr>
              <w:t xml:space="preserve"> SP530P 50S/930 DEIA L2250 SM2,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78D9B37C" w14:textId="77777777" w:rsidTr="005C0F28">
        <w:trPr>
          <w:trHeight w:val="5610"/>
        </w:trPr>
        <w:tc>
          <w:tcPr>
            <w:tcW w:w="680" w:type="dxa"/>
            <w:tcBorders>
              <w:top w:val="nil"/>
              <w:left w:val="nil"/>
              <w:bottom w:val="nil"/>
              <w:right w:val="nil"/>
            </w:tcBorders>
            <w:noWrap/>
            <w:hideMark/>
          </w:tcPr>
          <w:p w14:paraId="6ACFB927"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1.23</w:t>
            </w:r>
          </w:p>
        </w:tc>
        <w:tc>
          <w:tcPr>
            <w:tcW w:w="4337" w:type="dxa"/>
            <w:tcBorders>
              <w:top w:val="nil"/>
              <w:left w:val="nil"/>
              <w:bottom w:val="nil"/>
              <w:right w:val="nil"/>
            </w:tcBorders>
            <w:hideMark/>
          </w:tcPr>
          <w:p w14:paraId="3DFEF3BF"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"A36b"</w:t>
            </w:r>
            <w:r w:rsidRPr="005C0F28">
              <w:rPr>
                <w:rFonts w:ascii="Arial" w:eastAsia="Times New Roman" w:hAnsi="Arial" w:cs="Arial"/>
                <w:b/>
                <w:bCs/>
                <w:color w:val="000000"/>
                <w:sz w:val="20"/>
                <w:szCs w:val="20"/>
                <w:lang w:val="hr-HR" w:eastAsia="hr-HR"/>
              </w:rPr>
              <w:br/>
            </w:r>
            <w:r w:rsidRPr="005C0F28">
              <w:rPr>
                <w:rFonts w:ascii="Arial" w:eastAsia="Times New Roman" w:hAnsi="Arial" w:cs="Arial"/>
                <w:color w:val="000000"/>
                <w:sz w:val="20"/>
                <w:szCs w:val="20"/>
                <w:lang w:val="hr-HR" w:eastAsia="hr-HR"/>
              </w:rPr>
              <w:t xml:space="preserve">Svjetiljka ovjesna, LED izvor svjetlosti, aluminijsko kućište boje prema odabiru nadležnog konzervatora GZZZSKIP-a,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4800 lm ±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34W, svjetlosna iskoristivost svjetiljke s uračunatim gubicima u optičkom sustavu min 141 lm/W ± 15%, optika wide </w:t>
            </w:r>
            <w:proofErr w:type="spellStart"/>
            <w:r w:rsidRPr="005C0F28">
              <w:rPr>
                <w:rFonts w:ascii="Arial" w:eastAsia="Times New Roman" w:hAnsi="Arial" w:cs="Arial"/>
                <w:color w:val="000000"/>
                <w:sz w:val="20"/>
                <w:szCs w:val="20"/>
                <w:lang w:val="hr-HR" w:eastAsia="hr-HR"/>
              </w:rPr>
              <w:t>beam</w:t>
            </w:r>
            <w:proofErr w:type="spellEnd"/>
            <w:r w:rsidRPr="005C0F28">
              <w:rPr>
                <w:rFonts w:ascii="Arial" w:eastAsia="Times New Roman" w:hAnsi="Arial" w:cs="Arial"/>
                <w:color w:val="000000"/>
                <w:sz w:val="20"/>
                <w:szCs w:val="20"/>
                <w:lang w:val="hr-HR" w:eastAsia="hr-HR"/>
              </w:rPr>
              <w:t xml:space="preserve">, direktna komponenta </w:t>
            </w:r>
            <w:proofErr w:type="spellStart"/>
            <w:r w:rsidRPr="005C0F28">
              <w:rPr>
                <w:rFonts w:ascii="Arial" w:eastAsia="Times New Roman" w:hAnsi="Arial" w:cs="Arial"/>
                <w:color w:val="000000"/>
                <w:sz w:val="20"/>
                <w:szCs w:val="20"/>
                <w:lang w:val="hr-HR" w:eastAsia="hr-HR"/>
              </w:rPr>
              <w:t>svjetosti</w:t>
            </w:r>
            <w:proofErr w:type="spellEnd"/>
            <w:r w:rsidRPr="005C0F28">
              <w:rPr>
                <w:rFonts w:ascii="Arial" w:eastAsia="Times New Roman" w:hAnsi="Arial" w:cs="Arial"/>
                <w:color w:val="000000"/>
                <w:sz w:val="20"/>
                <w:szCs w:val="20"/>
                <w:lang w:val="hr-HR" w:eastAsia="hr-HR"/>
              </w:rPr>
              <w:t xml:space="preserve">, životni vijek 50.000h uz L90, Ra≥90,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dimenzija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2253x55x88 mm ±15%,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 početna svjetiljka za spajanje u kontinuiranu liniju i za montažu svjetiljke</w:t>
            </w:r>
            <w:r w:rsidRPr="005C0F28">
              <w:rPr>
                <w:rFonts w:ascii="Arial" w:eastAsia="Times New Roman" w:hAnsi="Arial" w:cs="Arial"/>
                <w:color w:val="000000"/>
                <w:sz w:val="20"/>
                <w:szCs w:val="20"/>
                <w:lang w:val="hr-HR" w:eastAsia="hr-HR"/>
              </w:rPr>
              <w:br/>
              <w:t xml:space="preserve">Tip kao: Philips </w:t>
            </w:r>
            <w:proofErr w:type="spellStart"/>
            <w:r w:rsidRPr="005C0F28">
              <w:rPr>
                <w:rFonts w:ascii="Arial" w:eastAsia="Times New Roman" w:hAnsi="Arial" w:cs="Arial"/>
                <w:color w:val="000000"/>
                <w:sz w:val="20"/>
                <w:szCs w:val="20"/>
                <w:lang w:val="hr-HR" w:eastAsia="hr-HR"/>
              </w:rPr>
              <w:t>TrueLine</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Suspended</w:t>
            </w:r>
            <w:proofErr w:type="spellEnd"/>
            <w:r w:rsidRPr="005C0F28">
              <w:rPr>
                <w:rFonts w:ascii="Arial" w:eastAsia="Times New Roman" w:hAnsi="Arial" w:cs="Arial"/>
                <w:color w:val="000000"/>
                <w:sz w:val="20"/>
                <w:szCs w:val="20"/>
                <w:lang w:val="hr-HR" w:eastAsia="hr-HR"/>
              </w:rPr>
              <w:t xml:space="preserve"> SP530P 50S/930 DEIA L2250 SM2 LS,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47BC0A43" w14:textId="77777777" w:rsidTr="005C0F28">
        <w:trPr>
          <w:trHeight w:val="5610"/>
        </w:trPr>
        <w:tc>
          <w:tcPr>
            <w:tcW w:w="680" w:type="dxa"/>
            <w:tcBorders>
              <w:top w:val="nil"/>
              <w:left w:val="nil"/>
              <w:bottom w:val="nil"/>
              <w:right w:val="nil"/>
            </w:tcBorders>
            <w:noWrap/>
            <w:hideMark/>
          </w:tcPr>
          <w:p w14:paraId="52C798BA"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1.24</w:t>
            </w:r>
          </w:p>
        </w:tc>
        <w:tc>
          <w:tcPr>
            <w:tcW w:w="4337" w:type="dxa"/>
            <w:tcBorders>
              <w:top w:val="nil"/>
              <w:left w:val="nil"/>
              <w:bottom w:val="nil"/>
              <w:right w:val="nil"/>
            </w:tcBorders>
            <w:hideMark/>
          </w:tcPr>
          <w:p w14:paraId="4E3AFB00"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"A36c"</w:t>
            </w:r>
            <w:r w:rsidRPr="005C0F28">
              <w:rPr>
                <w:rFonts w:ascii="Arial" w:eastAsia="Times New Roman" w:hAnsi="Arial" w:cs="Arial"/>
                <w:b/>
                <w:bCs/>
                <w:color w:val="000000"/>
                <w:sz w:val="20"/>
                <w:szCs w:val="20"/>
                <w:lang w:val="hr-HR" w:eastAsia="hr-HR"/>
              </w:rPr>
              <w:br/>
            </w:r>
            <w:r w:rsidRPr="005C0F28">
              <w:rPr>
                <w:rFonts w:ascii="Arial" w:eastAsia="Times New Roman" w:hAnsi="Arial" w:cs="Arial"/>
                <w:color w:val="000000"/>
                <w:sz w:val="20"/>
                <w:szCs w:val="20"/>
                <w:lang w:val="hr-HR" w:eastAsia="hr-HR"/>
              </w:rPr>
              <w:t xml:space="preserve">Svjetiljka ovjesna, LED izvor svjetlosti, aluminijsko kućište boje prema odabiru nadležnog konzervatora GZZZSKIP-a,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4800 lm ±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34W, svjetlosna iskoristivost svjetiljke s uračunatim gubicima u optičkom sustavu min 141 lm/W ± 15%, optika wide </w:t>
            </w:r>
            <w:proofErr w:type="spellStart"/>
            <w:r w:rsidRPr="005C0F28">
              <w:rPr>
                <w:rFonts w:ascii="Arial" w:eastAsia="Times New Roman" w:hAnsi="Arial" w:cs="Arial"/>
                <w:color w:val="000000"/>
                <w:sz w:val="20"/>
                <w:szCs w:val="20"/>
                <w:lang w:val="hr-HR" w:eastAsia="hr-HR"/>
              </w:rPr>
              <w:t>beam</w:t>
            </w:r>
            <w:proofErr w:type="spellEnd"/>
            <w:r w:rsidRPr="005C0F28">
              <w:rPr>
                <w:rFonts w:ascii="Arial" w:eastAsia="Times New Roman" w:hAnsi="Arial" w:cs="Arial"/>
                <w:color w:val="000000"/>
                <w:sz w:val="20"/>
                <w:szCs w:val="20"/>
                <w:lang w:val="hr-HR" w:eastAsia="hr-HR"/>
              </w:rPr>
              <w:t xml:space="preserve">, direktna komponenta </w:t>
            </w:r>
            <w:proofErr w:type="spellStart"/>
            <w:r w:rsidRPr="005C0F28">
              <w:rPr>
                <w:rFonts w:ascii="Arial" w:eastAsia="Times New Roman" w:hAnsi="Arial" w:cs="Arial"/>
                <w:color w:val="000000"/>
                <w:sz w:val="20"/>
                <w:szCs w:val="20"/>
                <w:lang w:val="hr-HR" w:eastAsia="hr-HR"/>
              </w:rPr>
              <w:t>svjetosti</w:t>
            </w:r>
            <w:proofErr w:type="spellEnd"/>
            <w:r w:rsidRPr="005C0F28">
              <w:rPr>
                <w:rFonts w:ascii="Arial" w:eastAsia="Times New Roman" w:hAnsi="Arial" w:cs="Arial"/>
                <w:color w:val="000000"/>
                <w:sz w:val="20"/>
                <w:szCs w:val="20"/>
                <w:lang w:val="hr-HR" w:eastAsia="hr-HR"/>
              </w:rPr>
              <w:t xml:space="preserve">, životni vijek 50.000h uz L90, Ra≥90,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dimenzija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2253x55x88 mm ±15%,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 krajnja svjetiljka za spajanje u kontinuiranu liniju i za montažu svjetiljke</w:t>
            </w:r>
            <w:r w:rsidRPr="005C0F28">
              <w:rPr>
                <w:rFonts w:ascii="Arial" w:eastAsia="Times New Roman" w:hAnsi="Arial" w:cs="Arial"/>
                <w:color w:val="000000"/>
                <w:sz w:val="20"/>
                <w:szCs w:val="20"/>
                <w:lang w:val="hr-HR" w:eastAsia="hr-HR"/>
              </w:rPr>
              <w:br/>
              <w:t xml:space="preserve">Tip kao: Philips </w:t>
            </w:r>
            <w:proofErr w:type="spellStart"/>
            <w:r w:rsidRPr="005C0F28">
              <w:rPr>
                <w:rFonts w:ascii="Arial" w:eastAsia="Times New Roman" w:hAnsi="Arial" w:cs="Arial"/>
                <w:color w:val="000000"/>
                <w:sz w:val="20"/>
                <w:szCs w:val="20"/>
                <w:lang w:val="hr-HR" w:eastAsia="hr-HR"/>
              </w:rPr>
              <w:t>TrueLine</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Suspended</w:t>
            </w:r>
            <w:proofErr w:type="spellEnd"/>
            <w:r w:rsidRPr="005C0F28">
              <w:rPr>
                <w:rFonts w:ascii="Arial" w:eastAsia="Times New Roman" w:hAnsi="Arial" w:cs="Arial"/>
                <w:color w:val="000000"/>
                <w:sz w:val="20"/>
                <w:szCs w:val="20"/>
                <w:lang w:val="hr-HR" w:eastAsia="hr-HR"/>
              </w:rPr>
              <w:t xml:space="preserve"> SP530P 50S/930 DEIA L2250 SM2 LE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3A0304B7" w14:textId="77777777" w:rsidTr="005C0F28">
        <w:trPr>
          <w:trHeight w:val="5610"/>
        </w:trPr>
        <w:tc>
          <w:tcPr>
            <w:tcW w:w="680" w:type="dxa"/>
            <w:tcBorders>
              <w:top w:val="nil"/>
              <w:left w:val="nil"/>
              <w:bottom w:val="nil"/>
              <w:right w:val="nil"/>
            </w:tcBorders>
            <w:noWrap/>
          </w:tcPr>
          <w:p w14:paraId="04A9EAE8"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p>
        </w:tc>
        <w:tc>
          <w:tcPr>
            <w:tcW w:w="4337" w:type="dxa"/>
            <w:tcBorders>
              <w:top w:val="nil"/>
              <w:left w:val="nil"/>
              <w:bottom w:val="nil"/>
              <w:right w:val="nil"/>
            </w:tcBorders>
          </w:tcPr>
          <w:tbl>
            <w:tblPr>
              <w:tblW w:w="4840" w:type="dxa"/>
              <w:tblLook w:val="04A0" w:firstRow="1" w:lastRow="0" w:firstColumn="1" w:lastColumn="0" w:noHBand="0" w:noVBand="1"/>
            </w:tblPr>
            <w:tblGrid>
              <w:gridCol w:w="680"/>
              <w:gridCol w:w="4332"/>
            </w:tblGrid>
            <w:tr w:rsidR="005C0F28" w:rsidRPr="005C0F28" w14:paraId="67808F77" w14:textId="77777777" w:rsidTr="005C0F28">
              <w:trPr>
                <w:trHeight w:val="1020"/>
              </w:trPr>
              <w:tc>
                <w:tcPr>
                  <w:tcW w:w="680" w:type="dxa"/>
                  <w:tcBorders>
                    <w:top w:val="nil"/>
                    <w:left w:val="nil"/>
                    <w:bottom w:val="nil"/>
                    <w:right w:val="nil"/>
                  </w:tcBorders>
                  <w:noWrap/>
                  <w:hideMark/>
                </w:tcPr>
                <w:p w14:paraId="78BE3F66"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1.39</w:t>
                  </w:r>
                </w:p>
              </w:tc>
              <w:tc>
                <w:tcPr>
                  <w:tcW w:w="4160" w:type="dxa"/>
                  <w:tcBorders>
                    <w:top w:val="nil"/>
                    <w:left w:val="nil"/>
                    <w:bottom w:val="nil"/>
                    <w:right w:val="nil"/>
                  </w:tcBorders>
                  <w:hideMark/>
                </w:tcPr>
                <w:p w14:paraId="35931B06"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proofErr w:type="spellStart"/>
                  <w:r w:rsidRPr="005C0F28">
                    <w:rPr>
                      <w:rFonts w:ascii="Arial" w:eastAsia="Times New Roman" w:hAnsi="Arial" w:cs="Arial"/>
                      <w:color w:val="000000"/>
                      <w:sz w:val="20"/>
                      <w:szCs w:val="20"/>
                      <w:lang w:val="hr-HR" w:eastAsia="hr-HR"/>
                    </w:rPr>
                    <w:t>Uskosnopna</w:t>
                  </w:r>
                  <w:proofErr w:type="spellEnd"/>
                  <w:r w:rsidRPr="005C0F28">
                    <w:rPr>
                      <w:rFonts w:ascii="Arial" w:eastAsia="Times New Roman" w:hAnsi="Arial" w:cs="Arial"/>
                      <w:color w:val="000000"/>
                      <w:sz w:val="20"/>
                      <w:szCs w:val="20"/>
                      <w:lang w:val="hr-HR" w:eastAsia="hr-HR"/>
                    </w:rPr>
                    <w:t xml:space="preserve"> optika za šinski reflektor, kao tip: </w:t>
                  </w:r>
                  <w:proofErr w:type="spellStart"/>
                  <w:r w:rsidRPr="005C0F28">
                    <w:rPr>
                      <w:rFonts w:ascii="Arial" w:eastAsia="Times New Roman" w:hAnsi="Arial" w:cs="Arial"/>
                      <w:color w:val="000000"/>
                      <w:sz w:val="20"/>
                      <w:szCs w:val="20"/>
                      <w:lang w:val="hr-HR" w:eastAsia="hr-HR"/>
                    </w:rPr>
                    <w:t>Erco</w:t>
                  </w:r>
                  <w:proofErr w:type="spellEnd"/>
                  <w:r w:rsidRPr="005C0F28">
                    <w:rPr>
                      <w:rFonts w:ascii="Arial" w:eastAsia="Times New Roman" w:hAnsi="Arial" w:cs="Arial"/>
                      <w:color w:val="000000"/>
                      <w:sz w:val="20"/>
                      <w:szCs w:val="20"/>
                      <w:lang w:val="hr-HR" w:eastAsia="hr-HR"/>
                    </w:rPr>
                    <w:t xml:space="preserve"> Spot </w:t>
                  </w:r>
                  <w:proofErr w:type="spellStart"/>
                  <w:r w:rsidRPr="005C0F28">
                    <w:rPr>
                      <w:rFonts w:ascii="Arial" w:eastAsia="Times New Roman" w:hAnsi="Arial" w:cs="Arial"/>
                      <w:color w:val="000000"/>
                      <w:sz w:val="20"/>
                      <w:szCs w:val="20"/>
                      <w:lang w:val="hr-HR" w:eastAsia="hr-HR"/>
                    </w:rPr>
                    <w:t>lens</w:t>
                  </w:r>
                  <w:proofErr w:type="spellEnd"/>
                  <w:r w:rsidRPr="005C0F28">
                    <w:rPr>
                      <w:rFonts w:ascii="Arial" w:eastAsia="Times New Roman" w:hAnsi="Arial" w:cs="Arial"/>
                      <w:color w:val="000000"/>
                      <w:sz w:val="20"/>
                      <w:szCs w:val="20"/>
                      <w:lang w:val="hr-HR" w:eastAsia="hr-HR"/>
                    </w:rPr>
                    <w:t xml:space="preserve"> AC002145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7C54CFE9" w14:textId="77777777" w:rsidTr="005C0F28">
              <w:trPr>
                <w:trHeight w:val="1215"/>
              </w:trPr>
              <w:tc>
                <w:tcPr>
                  <w:tcW w:w="680" w:type="dxa"/>
                  <w:tcBorders>
                    <w:top w:val="nil"/>
                    <w:left w:val="nil"/>
                    <w:bottom w:val="nil"/>
                    <w:right w:val="nil"/>
                  </w:tcBorders>
                  <w:noWrap/>
                  <w:hideMark/>
                </w:tcPr>
                <w:p w14:paraId="4A0CC3B6"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1.40</w:t>
                  </w:r>
                </w:p>
              </w:tc>
              <w:tc>
                <w:tcPr>
                  <w:tcW w:w="4160" w:type="dxa"/>
                  <w:tcBorders>
                    <w:top w:val="nil"/>
                    <w:left w:val="nil"/>
                    <w:bottom w:val="nil"/>
                    <w:right w:val="nil"/>
                  </w:tcBorders>
                  <w:hideMark/>
                </w:tcPr>
                <w:p w14:paraId="66BD0424"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 xml:space="preserve">Ovalna </w:t>
                  </w:r>
                  <w:proofErr w:type="spellStart"/>
                  <w:r w:rsidRPr="005C0F28">
                    <w:rPr>
                      <w:rFonts w:ascii="Arial" w:eastAsia="Times New Roman" w:hAnsi="Arial" w:cs="Arial"/>
                      <w:color w:val="000000"/>
                      <w:sz w:val="20"/>
                      <w:szCs w:val="20"/>
                      <w:lang w:val="hr-HR" w:eastAsia="hr-HR"/>
                    </w:rPr>
                    <w:t>širokosnopna</w:t>
                  </w:r>
                  <w:proofErr w:type="spellEnd"/>
                  <w:r w:rsidRPr="005C0F28">
                    <w:rPr>
                      <w:rFonts w:ascii="Arial" w:eastAsia="Times New Roman" w:hAnsi="Arial" w:cs="Arial"/>
                      <w:color w:val="000000"/>
                      <w:sz w:val="20"/>
                      <w:szCs w:val="20"/>
                      <w:lang w:val="hr-HR" w:eastAsia="hr-HR"/>
                    </w:rPr>
                    <w:t xml:space="preserve"> optika za šinski reflektor, kao tip: ERCO Oval </w:t>
                  </w:r>
                  <w:proofErr w:type="spellStart"/>
                  <w:r w:rsidRPr="005C0F28">
                    <w:rPr>
                      <w:rFonts w:ascii="Arial" w:eastAsia="Times New Roman" w:hAnsi="Arial" w:cs="Arial"/>
                      <w:color w:val="000000"/>
                      <w:sz w:val="20"/>
                      <w:szCs w:val="20"/>
                      <w:lang w:val="hr-HR" w:eastAsia="hr-HR"/>
                    </w:rPr>
                    <w:t>flood</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lens</w:t>
                  </w:r>
                  <w:proofErr w:type="spellEnd"/>
                  <w:r w:rsidRPr="005C0F28">
                    <w:rPr>
                      <w:rFonts w:ascii="Arial" w:eastAsia="Times New Roman" w:hAnsi="Arial" w:cs="Arial"/>
                      <w:color w:val="000000"/>
                      <w:sz w:val="20"/>
                      <w:szCs w:val="20"/>
                      <w:lang w:val="hr-HR" w:eastAsia="hr-HR"/>
                    </w:rPr>
                    <w:t xml:space="preserve"> AC002134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67AD7087" w14:textId="77777777" w:rsidTr="005C0F28">
              <w:trPr>
                <w:trHeight w:val="1185"/>
              </w:trPr>
              <w:tc>
                <w:tcPr>
                  <w:tcW w:w="680" w:type="dxa"/>
                  <w:tcBorders>
                    <w:top w:val="nil"/>
                    <w:left w:val="nil"/>
                    <w:bottom w:val="nil"/>
                    <w:right w:val="nil"/>
                  </w:tcBorders>
                  <w:noWrap/>
                  <w:hideMark/>
                </w:tcPr>
                <w:p w14:paraId="5CB920FE"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1.41</w:t>
                  </w:r>
                </w:p>
              </w:tc>
              <w:tc>
                <w:tcPr>
                  <w:tcW w:w="4160" w:type="dxa"/>
                  <w:tcBorders>
                    <w:top w:val="nil"/>
                    <w:left w:val="nil"/>
                    <w:bottom w:val="nil"/>
                    <w:right w:val="nil"/>
                  </w:tcBorders>
                  <w:hideMark/>
                </w:tcPr>
                <w:p w14:paraId="45339A26"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 xml:space="preserve">Pribor za </w:t>
                  </w:r>
                  <w:proofErr w:type="spellStart"/>
                  <w:r w:rsidRPr="005C0F28">
                    <w:rPr>
                      <w:rFonts w:ascii="Arial" w:eastAsia="Times New Roman" w:hAnsi="Arial" w:cs="Arial"/>
                      <w:color w:val="000000"/>
                      <w:sz w:val="20"/>
                      <w:szCs w:val="20"/>
                      <w:lang w:val="hr-HR" w:eastAsia="hr-HR"/>
                    </w:rPr>
                    <w:t>uokviravanje</w:t>
                  </w:r>
                  <w:proofErr w:type="spellEnd"/>
                  <w:r w:rsidRPr="005C0F28">
                    <w:rPr>
                      <w:rFonts w:ascii="Arial" w:eastAsia="Times New Roman" w:hAnsi="Arial" w:cs="Arial"/>
                      <w:color w:val="000000"/>
                      <w:sz w:val="20"/>
                      <w:szCs w:val="20"/>
                      <w:lang w:val="hr-HR" w:eastAsia="hr-HR"/>
                    </w:rPr>
                    <w:t xml:space="preserve"> svjetlosnog snopa za šinski reflektor, kao tip: ERCO </w:t>
                  </w:r>
                  <w:proofErr w:type="spellStart"/>
                  <w:r w:rsidRPr="005C0F28">
                    <w:rPr>
                      <w:rFonts w:ascii="Arial" w:eastAsia="Times New Roman" w:hAnsi="Arial" w:cs="Arial"/>
                      <w:color w:val="000000"/>
                      <w:sz w:val="20"/>
                      <w:szCs w:val="20"/>
                      <w:lang w:val="hr-HR" w:eastAsia="hr-HR"/>
                    </w:rPr>
                    <w:t>Frame</w:t>
                  </w:r>
                  <w:proofErr w:type="spellEnd"/>
                  <w:r w:rsidRPr="005C0F28">
                    <w:rPr>
                      <w:rFonts w:ascii="Arial" w:eastAsia="Times New Roman" w:hAnsi="Arial" w:cs="Arial"/>
                      <w:color w:val="000000"/>
                      <w:sz w:val="20"/>
                      <w:szCs w:val="20"/>
                      <w:lang w:val="hr-HR" w:eastAsia="hr-HR"/>
                    </w:rPr>
                    <w:t xml:space="preserve"> adapter AC002259/A1046437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708DC456" w14:textId="77777777" w:rsidTr="005C0F28">
              <w:trPr>
                <w:trHeight w:val="930"/>
              </w:trPr>
              <w:tc>
                <w:tcPr>
                  <w:tcW w:w="680" w:type="dxa"/>
                  <w:tcBorders>
                    <w:top w:val="nil"/>
                    <w:left w:val="nil"/>
                    <w:bottom w:val="nil"/>
                    <w:right w:val="nil"/>
                  </w:tcBorders>
                  <w:noWrap/>
                  <w:hideMark/>
                </w:tcPr>
                <w:p w14:paraId="03C2EB40"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1.42</w:t>
                  </w:r>
                </w:p>
              </w:tc>
              <w:tc>
                <w:tcPr>
                  <w:tcW w:w="4160" w:type="dxa"/>
                  <w:tcBorders>
                    <w:top w:val="nil"/>
                    <w:left w:val="nil"/>
                    <w:bottom w:val="nil"/>
                    <w:right w:val="nil"/>
                  </w:tcBorders>
                  <w:hideMark/>
                </w:tcPr>
                <w:p w14:paraId="67C7A18E"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Hladni filter za šinski reflektor, kao tip: ERCO Cold filter AC006038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61640254" w14:textId="77777777" w:rsidTr="005C0F28">
              <w:trPr>
                <w:trHeight w:val="1185"/>
              </w:trPr>
              <w:tc>
                <w:tcPr>
                  <w:tcW w:w="680" w:type="dxa"/>
                  <w:tcBorders>
                    <w:top w:val="nil"/>
                    <w:left w:val="nil"/>
                    <w:bottom w:val="nil"/>
                    <w:right w:val="nil"/>
                  </w:tcBorders>
                  <w:noWrap/>
                  <w:hideMark/>
                </w:tcPr>
                <w:p w14:paraId="09B20BD6"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1.43</w:t>
                  </w:r>
                </w:p>
              </w:tc>
              <w:tc>
                <w:tcPr>
                  <w:tcW w:w="4160" w:type="dxa"/>
                  <w:tcBorders>
                    <w:top w:val="nil"/>
                    <w:left w:val="nil"/>
                    <w:bottom w:val="nil"/>
                    <w:right w:val="nil"/>
                  </w:tcBorders>
                  <w:hideMark/>
                </w:tcPr>
                <w:p w14:paraId="0E7CB622"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proofErr w:type="spellStart"/>
                  <w:r w:rsidRPr="005C0F28">
                    <w:rPr>
                      <w:rFonts w:ascii="Arial" w:eastAsia="Times New Roman" w:hAnsi="Arial" w:cs="Arial"/>
                      <w:color w:val="000000"/>
                      <w:sz w:val="20"/>
                      <w:szCs w:val="20"/>
                      <w:lang w:val="hr-HR" w:eastAsia="hr-HR"/>
                    </w:rPr>
                    <w:t>Širokosnopna</w:t>
                  </w:r>
                  <w:proofErr w:type="spellEnd"/>
                  <w:r w:rsidRPr="005C0F28">
                    <w:rPr>
                      <w:rFonts w:ascii="Arial" w:eastAsia="Times New Roman" w:hAnsi="Arial" w:cs="Arial"/>
                      <w:color w:val="000000"/>
                      <w:sz w:val="20"/>
                      <w:szCs w:val="20"/>
                      <w:lang w:val="hr-HR" w:eastAsia="hr-HR"/>
                    </w:rPr>
                    <w:t xml:space="preserve"> optika za šinski reflektor, kao tip: ERCO Wide </w:t>
                  </w:r>
                  <w:proofErr w:type="spellStart"/>
                  <w:r w:rsidRPr="005C0F28">
                    <w:rPr>
                      <w:rFonts w:ascii="Arial" w:eastAsia="Times New Roman" w:hAnsi="Arial" w:cs="Arial"/>
                      <w:color w:val="000000"/>
                      <w:sz w:val="20"/>
                      <w:szCs w:val="20"/>
                      <w:lang w:val="hr-HR" w:eastAsia="hr-HR"/>
                    </w:rPr>
                    <w:t>flood</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lens</w:t>
                  </w:r>
                  <w:proofErr w:type="spellEnd"/>
                  <w:r w:rsidRPr="005C0F28">
                    <w:rPr>
                      <w:rFonts w:ascii="Arial" w:eastAsia="Times New Roman" w:hAnsi="Arial" w:cs="Arial"/>
                      <w:color w:val="000000"/>
                      <w:sz w:val="20"/>
                      <w:szCs w:val="20"/>
                      <w:lang w:val="hr-HR" w:eastAsia="hr-HR"/>
                    </w:rPr>
                    <w:t xml:space="preserve"> AC002136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2C04DF0C" w14:textId="77777777" w:rsidTr="005C0F28">
              <w:trPr>
                <w:trHeight w:val="1215"/>
              </w:trPr>
              <w:tc>
                <w:tcPr>
                  <w:tcW w:w="680" w:type="dxa"/>
                  <w:tcBorders>
                    <w:top w:val="nil"/>
                    <w:left w:val="nil"/>
                    <w:bottom w:val="nil"/>
                    <w:right w:val="nil"/>
                  </w:tcBorders>
                  <w:noWrap/>
                  <w:hideMark/>
                </w:tcPr>
                <w:p w14:paraId="54BA3166"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1.44</w:t>
                  </w:r>
                </w:p>
              </w:tc>
              <w:tc>
                <w:tcPr>
                  <w:tcW w:w="4160" w:type="dxa"/>
                  <w:tcBorders>
                    <w:top w:val="nil"/>
                    <w:left w:val="nil"/>
                    <w:bottom w:val="nil"/>
                    <w:right w:val="nil"/>
                  </w:tcBorders>
                  <w:hideMark/>
                </w:tcPr>
                <w:p w14:paraId="0605EA94"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 xml:space="preserve">Zaslon protiv bliještanja za šinski reflektor, kao tip: ERCO Anti </w:t>
                  </w:r>
                  <w:proofErr w:type="spellStart"/>
                  <w:r w:rsidRPr="005C0F28">
                    <w:rPr>
                      <w:rFonts w:ascii="Arial" w:eastAsia="Times New Roman" w:hAnsi="Arial" w:cs="Arial"/>
                      <w:color w:val="000000"/>
                      <w:sz w:val="20"/>
                      <w:szCs w:val="20"/>
                      <w:lang w:val="hr-HR" w:eastAsia="hr-HR"/>
                    </w:rPr>
                    <w:t>glare</w:t>
                  </w:r>
                  <w:proofErr w:type="spellEnd"/>
                  <w:r w:rsidRPr="005C0F28">
                    <w:rPr>
                      <w:rFonts w:ascii="Arial" w:eastAsia="Times New Roman" w:hAnsi="Arial" w:cs="Arial"/>
                      <w:color w:val="000000"/>
                      <w:sz w:val="20"/>
                      <w:szCs w:val="20"/>
                      <w:lang w:val="hr-HR" w:eastAsia="hr-HR"/>
                    </w:rPr>
                    <w:t xml:space="preserve"> adapter AC004026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7F369074" w14:textId="77777777" w:rsidTr="005C0F28">
              <w:trPr>
                <w:trHeight w:val="945"/>
              </w:trPr>
              <w:tc>
                <w:tcPr>
                  <w:tcW w:w="680" w:type="dxa"/>
                  <w:tcBorders>
                    <w:top w:val="nil"/>
                    <w:left w:val="nil"/>
                    <w:bottom w:val="nil"/>
                    <w:right w:val="nil"/>
                  </w:tcBorders>
                  <w:noWrap/>
                  <w:hideMark/>
                </w:tcPr>
                <w:p w14:paraId="51ED9A70"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1.45</w:t>
                  </w:r>
                </w:p>
              </w:tc>
              <w:tc>
                <w:tcPr>
                  <w:tcW w:w="4160" w:type="dxa"/>
                  <w:tcBorders>
                    <w:top w:val="nil"/>
                    <w:left w:val="nil"/>
                    <w:bottom w:val="nil"/>
                    <w:right w:val="nil"/>
                  </w:tcBorders>
                  <w:hideMark/>
                </w:tcPr>
                <w:p w14:paraId="234A94AE"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 xml:space="preserve">Pribor za </w:t>
                  </w:r>
                  <w:proofErr w:type="spellStart"/>
                  <w:r w:rsidRPr="005C0F28">
                    <w:rPr>
                      <w:rFonts w:ascii="Arial" w:eastAsia="Times New Roman" w:hAnsi="Arial" w:cs="Arial"/>
                      <w:color w:val="000000"/>
                      <w:sz w:val="20"/>
                      <w:szCs w:val="20"/>
                      <w:lang w:val="hr-HR" w:eastAsia="hr-HR"/>
                    </w:rPr>
                    <w:t>šinsi</w:t>
                  </w:r>
                  <w:proofErr w:type="spellEnd"/>
                  <w:r w:rsidRPr="005C0F28">
                    <w:rPr>
                      <w:rFonts w:ascii="Arial" w:eastAsia="Times New Roman" w:hAnsi="Arial" w:cs="Arial"/>
                      <w:color w:val="000000"/>
                      <w:sz w:val="20"/>
                      <w:szCs w:val="20"/>
                      <w:lang w:val="hr-HR" w:eastAsia="hr-HR"/>
                    </w:rPr>
                    <w:t xml:space="preserve"> reflektor, kao tip: ERCO </w:t>
                  </w:r>
                  <w:proofErr w:type="spellStart"/>
                  <w:r w:rsidRPr="005C0F28">
                    <w:rPr>
                      <w:rFonts w:ascii="Arial" w:eastAsia="Times New Roman" w:hAnsi="Arial" w:cs="Arial"/>
                      <w:color w:val="000000"/>
                      <w:sz w:val="20"/>
                      <w:szCs w:val="20"/>
                      <w:lang w:val="hr-HR" w:eastAsia="hr-HR"/>
                    </w:rPr>
                    <w:t>Snoot</w:t>
                  </w:r>
                  <w:proofErr w:type="spellEnd"/>
                  <w:r w:rsidRPr="005C0F28">
                    <w:rPr>
                      <w:rFonts w:ascii="Arial" w:eastAsia="Times New Roman" w:hAnsi="Arial" w:cs="Arial"/>
                      <w:color w:val="000000"/>
                      <w:sz w:val="20"/>
                      <w:szCs w:val="20"/>
                      <w:lang w:val="hr-HR" w:eastAsia="hr-HR"/>
                    </w:rPr>
                    <w:t xml:space="preserve"> AC001016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bl>
          <w:p w14:paraId="05A58599" w14:textId="77777777" w:rsidR="005C0F28" w:rsidRPr="005C0F28" w:rsidRDefault="005C0F28" w:rsidP="005C0F28">
            <w:pPr>
              <w:widowControl/>
              <w:autoSpaceDE/>
              <w:autoSpaceDN/>
              <w:rPr>
                <w:rFonts w:ascii="Arial" w:eastAsia="Times New Roman" w:hAnsi="Arial" w:cs="Arial"/>
                <w:b/>
                <w:bCs/>
                <w:color w:val="000000"/>
                <w:sz w:val="20"/>
                <w:szCs w:val="20"/>
                <w:lang w:val="hr-HR" w:eastAsia="hr-HR"/>
              </w:rPr>
            </w:pPr>
          </w:p>
        </w:tc>
      </w:tr>
      <w:tr w:rsidR="005C0F28" w:rsidRPr="005C0F28" w14:paraId="3FA053A7" w14:textId="77777777" w:rsidTr="005C0F28">
        <w:trPr>
          <w:trHeight w:val="5355"/>
        </w:trPr>
        <w:tc>
          <w:tcPr>
            <w:tcW w:w="680" w:type="dxa"/>
            <w:tcBorders>
              <w:top w:val="nil"/>
              <w:left w:val="nil"/>
              <w:bottom w:val="nil"/>
              <w:right w:val="nil"/>
            </w:tcBorders>
            <w:noWrap/>
            <w:hideMark/>
          </w:tcPr>
          <w:p w14:paraId="13E28F53"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1.25</w:t>
            </w:r>
          </w:p>
        </w:tc>
        <w:tc>
          <w:tcPr>
            <w:tcW w:w="4337" w:type="dxa"/>
            <w:tcBorders>
              <w:top w:val="nil"/>
              <w:left w:val="nil"/>
              <w:bottom w:val="nil"/>
              <w:right w:val="nil"/>
            </w:tcBorders>
            <w:hideMark/>
          </w:tcPr>
          <w:p w14:paraId="75A1149A"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"A37"</w:t>
            </w:r>
            <w:r w:rsidRPr="005C0F28">
              <w:rPr>
                <w:rFonts w:ascii="Arial" w:eastAsia="Times New Roman" w:hAnsi="Arial" w:cs="Arial"/>
                <w:color w:val="000000"/>
                <w:sz w:val="20"/>
                <w:szCs w:val="20"/>
                <w:lang w:val="hr-HR" w:eastAsia="hr-HR"/>
              </w:rPr>
              <w:br/>
              <w:t xml:space="preserve">Svjetiljka ovjesna, LED izvor svjetlosti, aluminijsko kućište boje prema odabiru nadležnog konzervatora GZZZSKIP-a,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1152 lm ± 51%,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14.4W, svjetlosna iskoristivost svjetiljke s uračunatim gubicima u optičkom sustavu min 80 lm/W  ± 15%, životni vijek L80B20 50.000h, Ra≥90,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dimenzije svjetiljke </w:t>
            </w:r>
            <w:proofErr w:type="spellStart"/>
            <w:r w:rsidRPr="005C0F28">
              <w:rPr>
                <w:rFonts w:ascii="Arial" w:eastAsia="Times New Roman" w:hAnsi="Arial" w:cs="Arial"/>
                <w:color w:val="000000"/>
                <w:sz w:val="20"/>
                <w:szCs w:val="20"/>
                <w:lang w:val="hr-HR" w:eastAsia="hr-HR"/>
              </w:rPr>
              <w:t>Φxv</w:t>
            </w:r>
            <w:proofErr w:type="spellEnd"/>
            <w:r w:rsidRPr="005C0F28">
              <w:rPr>
                <w:rFonts w:ascii="Arial" w:eastAsia="Times New Roman" w:hAnsi="Arial" w:cs="Arial"/>
                <w:color w:val="000000"/>
                <w:sz w:val="20"/>
                <w:szCs w:val="20"/>
                <w:lang w:val="hr-HR" w:eastAsia="hr-HR"/>
              </w:rPr>
              <w:t xml:space="preserve"> 73x200mm ±15%, maksimalna duljina ovjesna 1500 mm + DALI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i sav potreban pribor za montažu svjetiljke</w:t>
            </w:r>
            <w:r w:rsidRPr="005C0F28">
              <w:rPr>
                <w:rFonts w:ascii="Arial" w:eastAsia="Times New Roman" w:hAnsi="Arial" w:cs="Arial"/>
                <w:color w:val="000000"/>
                <w:sz w:val="20"/>
                <w:szCs w:val="20"/>
                <w:lang w:val="hr-HR" w:eastAsia="hr-HR"/>
              </w:rPr>
              <w:br/>
              <w:t xml:space="preserve">Tip kao: LedsC4 Play </w:t>
            </w:r>
            <w:proofErr w:type="spellStart"/>
            <w:r w:rsidRPr="005C0F28">
              <w:rPr>
                <w:rFonts w:ascii="Arial" w:eastAsia="Times New Roman" w:hAnsi="Arial" w:cs="Arial"/>
                <w:color w:val="000000"/>
                <w:sz w:val="20"/>
                <w:szCs w:val="20"/>
                <w:lang w:val="hr-HR" w:eastAsia="hr-HR"/>
              </w:rPr>
              <w:t>Deco</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Pendant</w:t>
            </w:r>
            <w:proofErr w:type="spellEnd"/>
            <w:r w:rsidRPr="005C0F28">
              <w:rPr>
                <w:rFonts w:ascii="Arial" w:eastAsia="Times New Roman" w:hAnsi="Arial" w:cs="Arial"/>
                <w:color w:val="000000"/>
                <w:sz w:val="20"/>
                <w:szCs w:val="20"/>
                <w:lang w:val="hr-HR" w:eastAsia="hr-HR"/>
              </w:rPr>
              <w:t xml:space="preserve"> 14.4 LED </w:t>
            </w:r>
            <w:proofErr w:type="spellStart"/>
            <w:r w:rsidRPr="005C0F28">
              <w:rPr>
                <w:rFonts w:ascii="Arial" w:eastAsia="Times New Roman" w:hAnsi="Arial" w:cs="Arial"/>
                <w:color w:val="000000"/>
                <w:sz w:val="20"/>
                <w:szCs w:val="20"/>
                <w:lang w:val="hr-HR" w:eastAsia="hr-HR"/>
              </w:rPr>
              <w:t>warm-white</w:t>
            </w:r>
            <w:proofErr w:type="spellEnd"/>
            <w:r w:rsidRPr="005C0F28">
              <w:rPr>
                <w:rFonts w:ascii="Arial" w:eastAsia="Times New Roman" w:hAnsi="Arial" w:cs="Arial"/>
                <w:color w:val="000000"/>
                <w:sz w:val="20"/>
                <w:szCs w:val="20"/>
                <w:lang w:val="hr-HR" w:eastAsia="hr-HR"/>
              </w:rPr>
              <w:t xml:space="preserve"> 3000K CRI 90 DALI IP20 1152lm,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70E24210" w14:textId="77777777" w:rsidTr="005C0F28">
        <w:trPr>
          <w:trHeight w:val="5265"/>
        </w:trPr>
        <w:tc>
          <w:tcPr>
            <w:tcW w:w="680" w:type="dxa"/>
            <w:tcBorders>
              <w:top w:val="nil"/>
              <w:left w:val="nil"/>
              <w:bottom w:val="nil"/>
              <w:right w:val="nil"/>
            </w:tcBorders>
            <w:noWrap/>
            <w:hideMark/>
          </w:tcPr>
          <w:p w14:paraId="04B60351"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1.26</w:t>
            </w:r>
          </w:p>
        </w:tc>
        <w:tc>
          <w:tcPr>
            <w:tcW w:w="4337" w:type="dxa"/>
            <w:tcBorders>
              <w:top w:val="nil"/>
              <w:left w:val="nil"/>
              <w:bottom w:val="nil"/>
              <w:right w:val="nil"/>
            </w:tcBorders>
            <w:hideMark/>
          </w:tcPr>
          <w:p w14:paraId="55A9DF24"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"A41"</w:t>
            </w:r>
            <w:r w:rsidRPr="005C0F28">
              <w:rPr>
                <w:rFonts w:ascii="Arial" w:eastAsia="Times New Roman" w:hAnsi="Arial" w:cs="Arial"/>
                <w:color w:val="000000"/>
                <w:sz w:val="20"/>
                <w:szCs w:val="20"/>
                <w:lang w:val="hr-HR" w:eastAsia="hr-HR"/>
              </w:rPr>
              <w:br/>
              <w:t xml:space="preserve">Svjetiljka za montažu u šinu, kućište od aluminija, boja kućišta prema odabiru nadležnog konzervatora GZZZSKIP-a, leće izrađene od optičkog polimera, LED izvor svjetlosti, </w:t>
            </w:r>
            <w:proofErr w:type="spellStart"/>
            <w:r w:rsidRPr="005C0F28">
              <w:rPr>
                <w:rFonts w:ascii="Arial" w:eastAsia="Times New Roman" w:hAnsi="Arial" w:cs="Arial"/>
                <w:color w:val="000000"/>
                <w:sz w:val="20"/>
                <w:szCs w:val="20"/>
                <w:lang w:val="hr-HR" w:eastAsia="hr-HR"/>
              </w:rPr>
              <w:t>wallwash</w:t>
            </w:r>
            <w:proofErr w:type="spellEnd"/>
            <w:r w:rsidRPr="005C0F28">
              <w:rPr>
                <w:rFonts w:ascii="Arial" w:eastAsia="Times New Roman" w:hAnsi="Arial" w:cs="Arial"/>
                <w:color w:val="000000"/>
                <w:sz w:val="20"/>
                <w:szCs w:val="20"/>
                <w:lang w:val="hr-HR" w:eastAsia="hr-HR"/>
              </w:rPr>
              <w:t xml:space="preserve"> asimetrična distribucija svjetlosti, efektivni svjetlosni tok ili svjetlosni tok svjetiljke s uračunatim gubicima u optičkom sustavu min 1884 lm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27,5W (LED izvor + driver), ukupna svjetlosna iskoristivost svjetiljke s uračunatim gubicima u optičkom sustavu min  69 lm/W ±15%, boja svjetlosti 3000K, CRI≥97, životni vijek 50.000 sati uz L90B10, dimenzije </w:t>
            </w:r>
            <w:proofErr w:type="spellStart"/>
            <w:r w:rsidRPr="005C0F28">
              <w:rPr>
                <w:rFonts w:ascii="Arial" w:eastAsia="Times New Roman" w:hAnsi="Arial" w:cs="Arial"/>
                <w:color w:val="000000"/>
                <w:sz w:val="20"/>
                <w:szCs w:val="20"/>
                <w:lang w:val="hr-HR" w:eastAsia="hr-HR"/>
              </w:rPr>
              <w:t>dxš</w:t>
            </w:r>
            <w:proofErr w:type="spellEnd"/>
            <w:r w:rsidRPr="005C0F28">
              <w:rPr>
                <w:rFonts w:ascii="Arial" w:eastAsia="Times New Roman" w:hAnsi="Arial" w:cs="Arial"/>
                <w:color w:val="000000"/>
                <w:sz w:val="20"/>
                <w:szCs w:val="20"/>
                <w:lang w:val="hr-HR" w:eastAsia="hr-HR"/>
              </w:rPr>
              <w:t xml:space="preserve"> 122x248 mm ±15%, promjer </w:t>
            </w:r>
            <w:proofErr w:type="spellStart"/>
            <w:r w:rsidRPr="005C0F28">
              <w:rPr>
                <w:rFonts w:ascii="Arial" w:eastAsia="Times New Roman" w:hAnsi="Arial" w:cs="Arial"/>
                <w:color w:val="000000"/>
                <w:sz w:val="20"/>
                <w:szCs w:val="20"/>
                <w:lang w:val="hr-HR" w:eastAsia="hr-HR"/>
              </w:rPr>
              <w:t>kučišta</w:t>
            </w:r>
            <w:proofErr w:type="spellEnd"/>
            <w:r w:rsidRPr="005C0F28">
              <w:rPr>
                <w:rFonts w:ascii="Arial" w:eastAsia="Times New Roman" w:hAnsi="Arial" w:cs="Arial"/>
                <w:color w:val="000000"/>
                <w:sz w:val="20"/>
                <w:szCs w:val="20"/>
                <w:lang w:val="hr-HR" w:eastAsia="hr-HR"/>
              </w:rPr>
              <w:t xml:space="preserve"> fi 129 mm ±15%, DALI </w:t>
            </w:r>
            <w:proofErr w:type="spellStart"/>
            <w:r w:rsidRPr="005C0F28">
              <w:rPr>
                <w:rFonts w:ascii="Arial" w:eastAsia="Times New Roman" w:hAnsi="Arial" w:cs="Arial"/>
                <w:color w:val="000000"/>
                <w:sz w:val="20"/>
                <w:szCs w:val="20"/>
                <w:lang w:val="hr-HR" w:eastAsia="hr-HR"/>
              </w:rPr>
              <w:t>predspoj</w:t>
            </w:r>
            <w:proofErr w:type="spellEnd"/>
            <w:r w:rsidRPr="005C0F28">
              <w:rPr>
                <w:rFonts w:ascii="Arial" w:eastAsia="Times New Roman" w:hAnsi="Arial" w:cs="Arial"/>
                <w:color w:val="000000"/>
                <w:sz w:val="20"/>
                <w:szCs w:val="20"/>
                <w:lang w:val="hr-HR" w:eastAsia="hr-HR"/>
              </w:rPr>
              <w:br/>
              <w:t xml:space="preserve">Tip kao: </w:t>
            </w:r>
            <w:proofErr w:type="spellStart"/>
            <w:r w:rsidRPr="005C0F28">
              <w:rPr>
                <w:rFonts w:ascii="Arial" w:eastAsia="Times New Roman" w:hAnsi="Arial" w:cs="Arial"/>
                <w:color w:val="000000"/>
                <w:sz w:val="20"/>
                <w:szCs w:val="20"/>
                <w:lang w:val="hr-HR" w:eastAsia="hr-HR"/>
              </w:rPr>
              <w:t>Erco</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Parscan</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InTrack</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Lens</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wallwasher</w:t>
            </w:r>
            <w:proofErr w:type="spellEnd"/>
            <w:r w:rsidRPr="005C0F28">
              <w:rPr>
                <w:rFonts w:ascii="Arial" w:eastAsia="Times New Roman" w:hAnsi="Arial" w:cs="Arial"/>
                <w:color w:val="000000"/>
                <w:sz w:val="20"/>
                <w:szCs w:val="20"/>
                <w:lang w:val="hr-HR" w:eastAsia="hr-HR"/>
              </w:rPr>
              <w:t xml:space="preserve"> A1032205,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2D61BD99" w14:textId="77777777" w:rsidTr="005C0F28">
        <w:trPr>
          <w:trHeight w:val="5265"/>
        </w:trPr>
        <w:tc>
          <w:tcPr>
            <w:tcW w:w="680" w:type="dxa"/>
            <w:tcBorders>
              <w:top w:val="nil"/>
              <w:left w:val="nil"/>
              <w:bottom w:val="nil"/>
              <w:right w:val="nil"/>
            </w:tcBorders>
            <w:noWrap/>
            <w:hideMark/>
          </w:tcPr>
          <w:p w14:paraId="330D65C9"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1.27</w:t>
            </w:r>
          </w:p>
        </w:tc>
        <w:tc>
          <w:tcPr>
            <w:tcW w:w="4337" w:type="dxa"/>
            <w:tcBorders>
              <w:top w:val="nil"/>
              <w:left w:val="nil"/>
              <w:bottom w:val="nil"/>
              <w:right w:val="nil"/>
            </w:tcBorders>
            <w:hideMark/>
          </w:tcPr>
          <w:p w14:paraId="2406A12B"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"A42"</w:t>
            </w:r>
            <w:r w:rsidRPr="005C0F28">
              <w:rPr>
                <w:rFonts w:ascii="Arial" w:eastAsia="Times New Roman" w:hAnsi="Arial" w:cs="Arial"/>
                <w:color w:val="000000"/>
                <w:sz w:val="20"/>
                <w:szCs w:val="20"/>
                <w:lang w:val="hr-HR" w:eastAsia="hr-HR"/>
              </w:rPr>
              <w:br/>
              <w:t xml:space="preserve">Svjetiljka za montažu u šinu, kućište od aluminija, boja kućišta prema odabiru nadležnog konzervatora GZZZSKIP-a, leće izrađene od optičkog polimera, LED izvor svjetlosti,  distribucija svjetlosti spot, efektivni svjetlosni tok ili svjetlosni tok svjetiljke s uračunatim gubicima u optičkom sustavu min 2542 lm ±15%, snaga sistema 35,4W (LED izvor + driver), ukupna svjetlosna iskoristivost svjetiljke s uračunatim gubicima u optičkom sustavu min  72 lm/W ±15%, boja svjetlosti 3000K, CRI≥97, životni vijek 50.000 sati uz L90B10, dimenzije </w:t>
            </w:r>
            <w:proofErr w:type="spellStart"/>
            <w:r w:rsidRPr="005C0F28">
              <w:rPr>
                <w:rFonts w:ascii="Arial" w:eastAsia="Times New Roman" w:hAnsi="Arial" w:cs="Arial"/>
                <w:color w:val="000000"/>
                <w:sz w:val="20"/>
                <w:szCs w:val="20"/>
                <w:lang w:val="hr-HR" w:eastAsia="hr-HR"/>
              </w:rPr>
              <w:t>dxš</w:t>
            </w:r>
            <w:proofErr w:type="spellEnd"/>
            <w:r w:rsidRPr="005C0F28">
              <w:rPr>
                <w:rFonts w:ascii="Arial" w:eastAsia="Times New Roman" w:hAnsi="Arial" w:cs="Arial"/>
                <w:color w:val="000000"/>
                <w:sz w:val="20"/>
                <w:szCs w:val="20"/>
                <w:lang w:val="hr-HR" w:eastAsia="hr-HR"/>
              </w:rPr>
              <w:t xml:space="preserve"> 144x270 mm ±15%, promjer </w:t>
            </w:r>
            <w:proofErr w:type="spellStart"/>
            <w:r w:rsidRPr="005C0F28">
              <w:rPr>
                <w:rFonts w:ascii="Arial" w:eastAsia="Times New Roman" w:hAnsi="Arial" w:cs="Arial"/>
                <w:color w:val="000000"/>
                <w:sz w:val="20"/>
                <w:szCs w:val="20"/>
                <w:lang w:val="hr-HR" w:eastAsia="hr-HR"/>
              </w:rPr>
              <w:t>kučišta</w:t>
            </w:r>
            <w:proofErr w:type="spellEnd"/>
            <w:r w:rsidRPr="005C0F28">
              <w:rPr>
                <w:rFonts w:ascii="Arial" w:eastAsia="Times New Roman" w:hAnsi="Arial" w:cs="Arial"/>
                <w:color w:val="000000"/>
                <w:sz w:val="20"/>
                <w:szCs w:val="20"/>
                <w:lang w:val="hr-HR" w:eastAsia="hr-HR"/>
              </w:rPr>
              <w:t xml:space="preserve"> fi 153 mm ±15%, DALI </w:t>
            </w:r>
            <w:proofErr w:type="spellStart"/>
            <w:r w:rsidRPr="005C0F28">
              <w:rPr>
                <w:rFonts w:ascii="Arial" w:eastAsia="Times New Roman" w:hAnsi="Arial" w:cs="Arial"/>
                <w:color w:val="000000"/>
                <w:sz w:val="20"/>
                <w:szCs w:val="20"/>
                <w:lang w:val="hr-HR" w:eastAsia="hr-HR"/>
              </w:rPr>
              <w:t>predspoj</w:t>
            </w:r>
            <w:proofErr w:type="spellEnd"/>
            <w:r w:rsidRPr="005C0F28">
              <w:rPr>
                <w:rFonts w:ascii="Arial" w:eastAsia="Times New Roman" w:hAnsi="Arial" w:cs="Arial"/>
                <w:color w:val="000000"/>
                <w:sz w:val="20"/>
                <w:szCs w:val="20"/>
                <w:lang w:val="hr-HR" w:eastAsia="hr-HR"/>
              </w:rPr>
              <w:br/>
              <w:t xml:space="preserve">Tip kao: ERCO </w:t>
            </w:r>
            <w:proofErr w:type="spellStart"/>
            <w:r w:rsidRPr="005C0F28">
              <w:rPr>
                <w:rFonts w:ascii="Arial" w:eastAsia="Times New Roman" w:hAnsi="Arial" w:cs="Arial"/>
                <w:color w:val="000000"/>
                <w:sz w:val="20"/>
                <w:szCs w:val="20"/>
                <w:lang w:val="hr-HR" w:eastAsia="hr-HR"/>
              </w:rPr>
              <w:t>Parscan</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InTrack</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Spotlight</w:t>
            </w:r>
            <w:proofErr w:type="spellEnd"/>
            <w:r w:rsidRPr="005C0F28">
              <w:rPr>
                <w:rFonts w:ascii="Arial" w:eastAsia="Times New Roman" w:hAnsi="Arial" w:cs="Arial"/>
                <w:color w:val="000000"/>
                <w:sz w:val="20"/>
                <w:szCs w:val="20"/>
                <w:lang w:val="hr-HR" w:eastAsia="hr-HR"/>
              </w:rPr>
              <w:t xml:space="preserve">  A1032126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00BAE882" w14:textId="77777777" w:rsidTr="005C0F28">
        <w:trPr>
          <w:trHeight w:val="3300"/>
        </w:trPr>
        <w:tc>
          <w:tcPr>
            <w:tcW w:w="680" w:type="dxa"/>
            <w:tcBorders>
              <w:top w:val="nil"/>
              <w:left w:val="nil"/>
              <w:bottom w:val="nil"/>
              <w:right w:val="nil"/>
            </w:tcBorders>
            <w:noWrap/>
            <w:hideMark/>
          </w:tcPr>
          <w:p w14:paraId="19B35B4B"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1.28</w:t>
            </w:r>
          </w:p>
        </w:tc>
        <w:tc>
          <w:tcPr>
            <w:tcW w:w="4337" w:type="dxa"/>
            <w:tcBorders>
              <w:top w:val="nil"/>
              <w:left w:val="nil"/>
              <w:bottom w:val="nil"/>
              <w:right w:val="nil"/>
            </w:tcBorders>
            <w:hideMark/>
          </w:tcPr>
          <w:p w14:paraId="10C21561"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šine oznake "A43"</w:t>
            </w:r>
            <w:r w:rsidRPr="005C0F28">
              <w:rPr>
                <w:rFonts w:ascii="Arial" w:eastAsia="Times New Roman" w:hAnsi="Arial" w:cs="Arial"/>
                <w:color w:val="000000"/>
                <w:sz w:val="20"/>
                <w:szCs w:val="20"/>
                <w:lang w:val="hr-HR" w:eastAsia="hr-HR"/>
              </w:rPr>
              <w:br/>
            </w:r>
            <w:proofErr w:type="spellStart"/>
            <w:r w:rsidRPr="005C0F28">
              <w:rPr>
                <w:rFonts w:ascii="Arial" w:eastAsia="Times New Roman" w:hAnsi="Arial" w:cs="Arial"/>
                <w:color w:val="000000"/>
                <w:sz w:val="20"/>
                <w:szCs w:val="20"/>
                <w:lang w:val="hr-HR" w:eastAsia="hr-HR"/>
              </w:rPr>
              <w:t>Frameless</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ugradna</w:t>
            </w:r>
            <w:proofErr w:type="spellEnd"/>
            <w:r w:rsidRPr="005C0F28">
              <w:rPr>
                <w:rFonts w:ascii="Arial" w:eastAsia="Times New Roman" w:hAnsi="Arial" w:cs="Arial"/>
                <w:color w:val="000000"/>
                <w:sz w:val="20"/>
                <w:szCs w:val="20"/>
                <w:lang w:val="hr-HR" w:eastAsia="hr-HR"/>
              </w:rPr>
              <w:t xml:space="preserve"> šina ukupne dužine 4000 mm ±5%, komplet sa svim potrebnim priborom koji omogućava potpunu funkcionalnost sustava. Uključuje instalacijski (montažni) profil za </w:t>
            </w:r>
            <w:proofErr w:type="spellStart"/>
            <w:r w:rsidRPr="005C0F28">
              <w:rPr>
                <w:rFonts w:ascii="Arial" w:eastAsia="Times New Roman" w:hAnsi="Arial" w:cs="Arial"/>
                <w:color w:val="000000"/>
                <w:sz w:val="20"/>
                <w:szCs w:val="20"/>
                <w:lang w:val="hr-HR" w:eastAsia="hr-HR"/>
              </w:rPr>
              <w:t>frameless</w:t>
            </w:r>
            <w:proofErr w:type="spellEnd"/>
            <w:r w:rsidRPr="005C0F28">
              <w:rPr>
                <w:rFonts w:ascii="Arial" w:eastAsia="Times New Roman" w:hAnsi="Arial" w:cs="Arial"/>
                <w:color w:val="000000"/>
                <w:sz w:val="20"/>
                <w:szCs w:val="20"/>
                <w:lang w:val="hr-HR" w:eastAsia="hr-HR"/>
              </w:rPr>
              <w:t xml:space="preserve"> ugradnju u strop, spojne i </w:t>
            </w:r>
            <w:proofErr w:type="spellStart"/>
            <w:r w:rsidRPr="005C0F28">
              <w:rPr>
                <w:rFonts w:ascii="Arial" w:eastAsia="Times New Roman" w:hAnsi="Arial" w:cs="Arial"/>
                <w:color w:val="000000"/>
                <w:sz w:val="20"/>
                <w:szCs w:val="20"/>
                <w:lang w:val="hr-HR" w:eastAsia="hr-HR"/>
              </w:rPr>
              <w:t>napojne</w:t>
            </w:r>
            <w:proofErr w:type="spellEnd"/>
            <w:r w:rsidRPr="005C0F28">
              <w:rPr>
                <w:rFonts w:ascii="Arial" w:eastAsia="Times New Roman" w:hAnsi="Arial" w:cs="Arial"/>
                <w:color w:val="000000"/>
                <w:sz w:val="20"/>
                <w:szCs w:val="20"/>
                <w:lang w:val="hr-HR" w:eastAsia="hr-HR"/>
              </w:rPr>
              <w:t xml:space="preserve"> elemente, te DALI </w:t>
            </w:r>
            <w:proofErr w:type="spellStart"/>
            <w:r w:rsidRPr="005C0F28">
              <w:rPr>
                <w:rFonts w:ascii="Arial" w:eastAsia="Times New Roman" w:hAnsi="Arial" w:cs="Arial"/>
                <w:color w:val="000000"/>
                <w:sz w:val="20"/>
                <w:szCs w:val="20"/>
                <w:lang w:val="hr-HR" w:eastAsia="hr-HR"/>
              </w:rPr>
              <w:t>dimabilnu</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predspojnu</w:t>
            </w:r>
            <w:proofErr w:type="spellEnd"/>
            <w:r w:rsidRPr="005C0F28">
              <w:rPr>
                <w:rFonts w:ascii="Arial" w:eastAsia="Times New Roman" w:hAnsi="Arial" w:cs="Arial"/>
                <w:color w:val="000000"/>
                <w:sz w:val="20"/>
                <w:szCs w:val="20"/>
                <w:lang w:val="hr-HR" w:eastAsia="hr-HR"/>
              </w:rPr>
              <w:t xml:space="preserve"> napravu. Boja prema odabiru nadležnog konzervatora GZZZSKIP-a.</w:t>
            </w:r>
            <w:r w:rsidRPr="005C0F28">
              <w:rPr>
                <w:rFonts w:ascii="Arial" w:eastAsia="Times New Roman" w:hAnsi="Arial" w:cs="Arial"/>
                <w:color w:val="000000"/>
                <w:sz w:val="20"/>
                <w:szCs w:val="20"/>
                <w:lang w:val="hr-HR" w:eastAsia="hr-HR"/>
              </w:rPr>
              <w:br/>
              <w:t xml:space="preserve">Tip kao: ERCO </w:t>
            </w:r>
            <w:proofErr w:type="spellStart"/>
            <w:r w:rsidRPr="005C0F28">
              <w:rPr>
                <w:rFonts w:ascii="Arial" w:eastAsia="Times New Roman" w:hAnsi="Arial" w:cs="Arial"/>
                <w:color w:val="000000"/>
                <w:sz w:val="20"/>
                <w:szCs w:val="20"/>
                <w:lang w:val="hr-HR" w:eastAsia="hr-HR"/>
              </w:rPr>
              <w:t>track</w:t>
            </w:r>
            <w:proofErr w:type="spellEnd"/>
            <w:r w:rsidRPr="005C0F28">
              <w:rPr>
                <w:rFonts w:ascii="Arial" w:eastAsia="Times New Roman" w:hAnsi="Arial" w:cs="Arial"/>
                <w:color w:val="000000"/>
                <w:sz w:val="20"/>
                <w:szCs w:val="20"/>
                <w:lang w:val="hr-HR" w:eastAsia="hr-HR"/>
              </w:rPr>
              <w:t xml:space="preserve">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03CCB0E1" w14:textId="77777777" w:rsidTr="005C0F28">
        <w:trPr>
          <w:trHeight w:val="3285"/>
        </w:trPr>
        <w:tc>
          <w:tcPr>
            <w:tcW w:w="680" w:type="dxa"/>
            <w:tcBorders>
              <w:top w:val="nil"/>
              <w:left w:val="nil"/>
              <w:bottom w:val="nil"/>
              <w:right w:val="nil"/>
            </w:tcBorders>
            <w:noWrap/>
            <w:hideMark/>
          </w:tcPr>
          <w:p w14:paraId="1D767488"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1.29</w:t>
            </w:r>
          </w:p>
        </w:tc>
        <w:tc>
          <w:tcPr>
            <w:tcW w:w="4337" w:type="dxa"/>
            <w:tcBorders>
              <w:top w:val="nil"/>
              <w:left w:val="nil"/>
              <w:bottom w:val="nil"/>
              <w:right w:val="nil"/>
            </w:tcBorders>
            <w:hideMark/>
          </w:tcPr>
          <w:p w14:paraId="64614CD0"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šine oznake "A44"</w:t>
            </w:r>
            <w:r w:rsidRPr="005C0F28">
              <w:rPr>
                <w:rFonts w:ascii="Arial" w:eastAsia="Times New Roman" w:hAnsi="Arial" w:cs="Arial"/>
                <w:color w:val="000000"/>
                <w:sz w:val="20"/>
                <w:szCs w:val="20"/>
                <w:lang w:val="hr-HR" w:eastAsia="hr-HR"/>
              </w:rPr>
              <w:br/>
            </w:r>
            <w:proofErr w:type="spellStart"/>
            <w:r w:rsidRPr="005C0F28">
              <w:rPr>
                <w:rFonts w:ascii="Arial" w:eastAsia="Times New Roman" w:hAnsi="Arial" w:cs="Arial"/>
                <w:color w:val="000000"/>
                <w:sz w:val="20"/>
                <w:szCs w:val="20"/>
                <w:lang w:val="hr-HR" w:eastAsia="hr-HR"/>
              </w:rPr>
              <w:t>Frameless</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ugradna</w:t>
            </w:r>
            <w:proofErr w:type="spellEnd"/>
            <w:r w:rsidRPr="005C0F28">
              <w:rPr>
                <w:rFonts w:ascii="Arial" w:eastAsia="Times New Roman" w:hAnsi="Arial" w:cs="Arial"/>
                <w:color w:val="000000"/>
                <w:sz w:val="20"/>
                <w:szCs w:val="20"/>
                <w:lang w:val="hr-HR" w:eastAsia="hr-HR"/>
              </w:rPr>
              <w:t xml:space="preserve"> šina ukupne dužine 2000 mm ±5%, komplet sa svim potrebnim priborom koji omogućava potpunu funkcionalnost sustava. Uključuje instalacijski (montažni) profil za </w:t>
            </w:r>
            <w:proofErr w:type="spellStart"/>
            <w:r w:rsidRPr="005C0F28">
              <w:rPr>
                <w:rFonts w:ascii="Arial" w:eastAsia="Times New Roman" w:hAnsi="Arial" w:cs="Arial"/>
                <w:color w:val="000000"/>
                <w:sz w:val="20"/>
                <w:szCs w:val="20"/>
                <w:lang w:val="hr-HR" w:eastAsia="hr-HR"/>
              </w:rPr>
              <w:t>frameless</w:t>
            </w:r>
            <w:proofErr w:type="spellEnd"/>
            <w:r w:rsidRPr="005C0F28">
              <w:rPr>
                <w:rFonts w:ascii="Arial" w:eastAsia="Times New Roman" w:hAnsi="Arial" w:cs="Arial"/>
                <w:color w:val="000000"/>
                <w:sz w:val="20"/>
                <w:szCs w:val="20"/>
                <w:lang w:val="hr-HR" w:eastAsia="hr-HR"/>
              </w:rPr>
              <w:t xml:space="preserve"> ugradnju u strop, spojne i </w:t>
            </w:r>
            <w:proofErr w:type="spellStart"/>
            <w:r w:rsidRPr="005C0F28">
              <w:rPr>
                <w:rFonts w:ascii="Arial" w:eastAsia="Times New Roman" w:hAnsi="Arial" w:cs="Arial"/>
                <w:color w:val="000000"/>
                <w:sz w:val="20"/>
                <w:szCs w:val="20"/>
                <w:lang w:val="hr-HR" w:eastAsia="hr-HR"/>
              </w:rPr>
              <w:t>napojne</w:t>
            </w:r>
            <w:proofErr w:type="spellEnd"/>
            <w:r w:rsidRPr="005C0F28">
              <w:rPr>
                <w:rFonts w:ascii="Arial" w:eastAsia="Times New Roman" w:hAnsi="Arial" w:cs="Arial"/>
                <w:color w:val="000000"/>
                <w:sz w:val="20"/>
                <w:szCs w:val="20"/>
                <w:lang w:val="hr-HR" w:eastAsia="hr-HR"/>
              </w:rPr>
              <w:t xml:space="preserve"> elemente, te DALI </w:t>
            </w:r>
            <w:proofErr w:type="spellStart"/>
            <w:r w:rsidRPr="005C0F28">
              <w:rPr>
                <w:rFonts w:ascii="Arial" w:eastAsia="Times New Roman" w:hAnsi="Arial" w:cs="Arial"/>
                <w:color w:val="000000"/>
                <w:sz w:val="20"/>
                <w:szCs w:val="20"/>
                <w:lang w:val="hr-HR" w:eastAsia="hr-HR"/>
              </w:rPr>
              <w:t>dimabilnu</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predspojnu</w:t>
            </w:r>
            <w:proofErr w:type="spellEnd"/>
            <w:r w:rsidRPr="005C0F28">
              <w:rPr>
                <w:rFonts w:ascii="Arial" w:eastAsia="Times New Roman" w:hAnsi="Arial" w:cs="Arial"/>
                <w:color w:val="000000"/>
                <w:sz w:val="20"/>
                <w:szCs w:val="20"/>
                <w:lang w:val="hr-HR" w:eastAsia="hr-HR"/>
              </w:rPr>
              <w:t xml:space="preserve"> napravu. Boja prema odabiru nadležnog konzervatora GZZZSKIP-a.</w:t>
            </w:r>
            <w:r w:rsidRPr="005C0F28">
              <w:rPr>
                <w:rFonts w:ascii="Arial" w:eastAsia="Times New Roman" w:hAnsi="Arial" w:cs="Arial"/>
                <w:color w:val="000000"/>
                <w:sz w:val="20"/>
                <w:szCs w:val="20"/>
                <w:lang w:val="hr-HR" w:eastAsia="hr-HR"/>
              </w:rPr>
              <w:br/>
              <w:t xml:space="preserve">Tip kao: ERCO </w:t>
            </w:r>
            <w:proofErr w:type="spellStart"/>
            <w:r w:rsidRPr="005C0F28">
              <w:rPr>
                <w:rFonts w:ascii="Arial" w:eastAsia="Times New Roman" w:hAnsi="Arial" w:cs="Arial"/>
                <w:color w:val="000000"/>
                <w:sz w:val="20"/>
                <w:szCs w:val="20"/>
                <w:lang w:val="hr-HR" w:eastAsia="hr-HR"/>
              </w:rPr>
              <w:t>track</w:t>
            </w:r>
            <w:proofErr w:type="spellEnd"/>
            <w:r w:rsidRPr="005C0F28">
              <w:rPr>
                <w:rFonts w:ascii="Arial" w:eastAsia="Times New Roman" w:hAnsi="Arial" w:cs="Arial"/>
                <w:color w:val="000000"/>
                <w:sz w:val="20"/>
                <w:szCs w:val="20"/>
                <w:lang w:val="hr-HR" w:eastAsia="hr-HR"/>
              </w:rPr>
              <w:t xml:space="preserve">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55155789" w14:textId="77777777" w:rsidTr="005C0F28">
        <w:trPr>
          <w:trHeight w:val="3240"/>
        </w:trPr>
        <w:tc>
          <w:tcPr>
            <w:tcW w:w="680" w:type="dxa"/>
            <w:tcBorders>
              <w:top w:val="nil"/>
              <w:left w:val="nil"/>
              <w:bottom w:val="nil"/>
              <w:right w:val="nil"/>
            </w:tcBorders>
            <w:noWrap/>
            <w:hideMark/>
          </w:tcPr>
          <w:p w14:paraId="5EAA5358"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1.30</w:t>
            </w:r>
          </w:p>
        </w:tc>
        <w:tc>
          <w:tcPr>
            <w:tcW w:w="4337" w:type="dxa"/>
            <w:tcBorders>
              <w:top w:val="nil"/>
              <w:left w:val="nil"/>
              <w:bottom w:val="nil"/>
              <w:right w:val="nil"/>
            </w:tcBorders>
            <w:hideMark/>
          </w:tcPr>
          <w:p w14:paraId="474C4C3B"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šine oznake "A45"</w:t>
            </w:r>
            <w:r w:rsidRPr="005C0F28">
              <w:rPr>
                <w:rFonts w:ascii="Arial" w:eastAsia="Times New Roman" w:hAnsi="Arial" w:cs="Arial"/>
                <w:color w:val="000000"/>
                <w:sz w:val="20"/>
                <w:szCs w:val="20"/>
                <w:lang w:val="hr-HR" w:eastAsia="hr-HR"/>
              </w:rPr>
              <w:br/>
            </w:r>
            <w:proofErr w:type="spellStart"/>
            <w:r w:rsidRPr="005C0F28">
              <w:rPr>
                <w:rFonts w:ascii="Arial" w:eastAsia="Times New Roman" w:hAnsi="Arial" w:cs="Arial"/>
                <w:color w:val="000000"/>
                <w:sz w:val="20"/>
                <w:szCs w:val="20"/>
                <w:lang w:val="hr-HR" w:eastAsia="hr-HR"/>
              </w:rPr>
              <w:t>Frameless</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ugradna</w:t>
            </w:r>
            <w:proofErr w:type="spellEnd"/>
            <w:r w:rsidRPr="005C0F28">
              <w:rPr>
                <w:rFonts w:ascii="Arial" w:eastAsia="Times New Roman" w:hAnsi="Arial" w:cs="Arial"/>
                <w:color w:val="000000"/>
                <w:sz w:val="20"/>
                <w:szCs w:val="20"/>
                <w:lang w:val="hr-HR" w:eastAsia="hr-HR"/>
              </w:rPr>
              <w:t xml:space="preserve"> šina ukupne dužine 1500 mm ±5%, komplet sa svim potrebnim priborom koji omogućava potpunu funkcionalnost sustava. Uključuje instalacijski (montažni) profil za </w:t>
            </w:r>
            <w:proofErr w:type="spellStart"/>
            <w:r w:rsidRPr="005C0F28">
              <w:rPr>
                <w:rFonts w:ascii="Arial" w:eastAsia="Times New Roman" w:hAnsi="Arial" w:cs="Arial"/>
                <w:color w:val="000000"/>
                <w:sz w:val="20"/>
                <w:szCs w:val="20"/>
                <w:lang w:val="hr-HR" w:eastAsia="hr-HR"/>
              </w:rPr>
              <w:t>frameless</w:t>
            </w:r>
            <w:proofErr w:type="spellEnd"/>
            <w:r w:rsidRPr="005C0F28">
              <w:rPr>
                <w:rFonts w:ascii="Arial" w:eastAsia="Times New Roman" w:hAnsi="Arial" w:cs="Arial"/>
                <w:color w:val="000000"/>
                <w:sz w:val="20"/>
                <w:szCs w:val="20"/>
                <w:lang w:val="hr-HR" w:eastAsia="hr-HR"/>
              </w:rPr>
              <w:t xml:space="preserve"> ugradnju u strop, spojne i </w:t>
            </w:r>
            <w:proofErr w:type="spellStart"/>
            <w:r w:rsidRPr="005C0F28">
              <w:rPr>
                <w:rFonts w:ascii="Arial" w:eastAsia="Times New Roman" w:hAnsi="Arial" w:cs="Arial"/>
                <w:color w:val="000000"/>
                <w:sz w:val="20"/>
                <w:szCs w:val="20"/>
                <w:lang w:val="hr-HR" w:eastAsia="hr-HR"/>
              </w:rPr>
              <w:t>napojne</w:t>
            </w:r>
            <w:proofErr w:type="spellEnd"/>
            <w:r w:rsidRPr="005C0F28">
              <w:rPr>
                <w:rFonts w:ascii="Arial" w:eastAsia="Times New Roman" w:hAnsi="Arial" w:cs="Arial"/>
                <w:color w:val="000000"/>
                <w:sz w:val="20"/>
                <w:szCs w:val="20"/>
                <w:lang w:val="hr-HR" w:eastAsia="hr-HR"/>
              </w:rPr>
              <w:t xml:space="preserve"> elemente, te DALI </w:t>
            </w:r>
            <w:proofErr w:type="spellStart"/>
            <w:r w:rsidRPr="005C0F28">
              <w:rPr>
                <w:rFonts w:ascii="Arial" w:eastAsia="Times New Roman" w:hAnsi="Arial" w:cs="Arial"/>
                <w:color w:val="000000"/>
                <w:sz w:val="20"/>
                <w:szCs w:val="20"/>
                <w:lang w:val="hr-HR" w:eastAsia="hr-HR"/>
              </w:rPr>
              <w:t>dimabilnu</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predspojnu</w:t>
            </w:r>
            <w:proofErr w:type="spellEnd"/>
            <w:r w:rsidRPr="005C0F28">
              <w:rPr>
                <w:rFonts w:ascii="Arial" w:eastAsia="Times New Roman" w:hAnsi="Arial" w:cs="Arial"/>
                <w:color w:val="000000"/>
                <w:sz w:val="20"/>
                <w:szCs w:val="20"/>
                <w:lang w:val="hr-HR" w:eastAsia="hr-HR"/>
              </w:rPr>
              <w:t xml:space="preserve"> napravu. Boja prema odabiru nadležnog konzervatora GZZZSKIP-a.</w:t>
            </w:r>
            <w:r w:rsidRPr="005C0F28">
              <w:rPr>
                <w:rFonts w:ascii="Arial" w:eastAsia="Times New Roman" w:hAnsi="Arial" w:cs="Arial"/>
                <w:color w:val="000000"/>
                <w:sz w:val="20"/>
                <w:szCs w:val="20"/>
                <w:lang w:val="hr-HR" w:eastAsia="hr-HR"/>
              </w:rPr>
              <w:br/>
              <w:t xml:space="preserve">Tip kao: ERCO </w:t>
            </w:r>
            <w:proofErr w:type="spellStart"/>
            <w:r w:rsidRPr="005C0F28">
              <w:rPr>
                <w:rFonts w:ascii="Arial" w:eastAsia="Times New Roman" w:hAnsi="Arial" w:cs="Arial"/>
                <w:color w:val="000000"/>
                <w:sz w:val="20"/>
                <w:szCs w:val="20"/>
                <w:lang w:val="hr-HR" w:eastAsia="hr-HR"/>
              </w:rPr>
              <w:t>track</w:t>
            </w:r>
            <w:proofErr w:type="spellEnd"/>
            <w:r w:rsidRPr="005C0F28">
              <w:rPr>
                <w:rFonts w:ascii="Arial" w:eastAsia="Times New Roman" w:hAnsi="Arial" w:cs="Arial"/>
                <w:color w:val="000000"/>
                <w:sz w:val="20"/>
                <w:szCs w:val="20"/>
                <w:lang w:val="hr-HR" w:eastAsia="hr-HR"/>
              </w:rPr>
              <w:t xml:space="preserve">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607F59BF" w14:textId="77777777" w:rsidTr="005C0F28">
        <w:trPr>
          <w:trHeight w:val="5010"/>
        </w:trPr>
        <w:tc>
          <w:tcPr>
            <w:tcW w:w="680" w:type="dxa"/>
            <w:tcBorders>
              <w:top w:val="nil"/>
              <w:left w:val="nil"/>
              <w:bottom w:val="nil"/>
              <w:right w:val="nil"/>
            </w:tcBorders>
            <w:noWrap/>
            <w:hideMark/>
          </w:tcPr>
          <w:p w14:paraId="2ECC1663"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1.31</w:t>
            </w:r>
          </w:p>
        </w:tc>
        <w:tc>
          <w:tcPr>
            <w:tcW w:w="4337" w:type="dxa"/>
            <w:tcBorders>
              <w:top w:val="nil"/>
              <w:left w:val="nil"/>
              <w:bottom w:val="nil"/>
              <w:right w:val="nil"/>
            </w:tcBorders>
            <w:hideMark/>
          </w:tcPr>
          <w:p w14:paraId="668391DB"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"A46"</w:t>
            </w:r>
            <w:r w:rsidRPr="005C0F28">
              <w:rPr>
                <w:rFonts w:ascii="Arial" w:eastAsia="Times New Roman" w:hAnsi="Arial" w:cs="Arial"/>
                <w:color w:val="000000"/>
                <w:sz w:val="20"/>
                <w:szCs w:val="20"/>
                <w:lang w:val="hr-HR" w:eastAsia="hr-HR"/>
              </w:rPr>
              <w:br/>
              <w:t xml:space="preserve">Svjetiljka </w:t>
            </w:r>
            <w:proofErr w:type="spellStart"/>
            <w:r w:rsidRPr="005C0F28">
              <w:rPr>
                <w:rFonts w:ascii="Arial" w:eastAsia="Times New Roman" w:hAnsi="Arial" w:cs="Arial"/>
                <w:color w:val="000000"/>
                <w:sz w:val="20"/>
                <w:szCs w:val="20"/>
                <w:lang w:val="hr-HR" w:eastAsia="hr-HR"/>
              </w:rPr>
              <w:t>nadgradna</w:t>
            </w:r>
            <w:proofErr w:type="spellEnd"/>
            <w:r w:rsidRPr="005C0F28">
              <w:rPr>
                <w:rFonts w:ascii="Arial" w:eastAsia="Times New Roman" w:hAnsi="Arial" w:cs="Arial"/>
                <w:color w:val="000000"/>
                <w:sz w:val="20"/>
                <w:szCs w:val="20"/>
                <w:lang w:val="hr-HR" w:eastAsia="hr-HR"/>
              </w:rPr>
              <w:t xml:space="preserve"> stropna, boja kućišta prema odabiru nadležnog konzervatora GZZZSKIP-a,  LED izvor svjetlosti, svjetiljka se može okretati za 90° vertikalno i 355° </w:t>
            </w:r>
            <w:proofErr w:type="spellStart"/>
            <w:r w:rsidRPr="005C0F28">
              <w:rPr>
                <w:rFonts w:ascii="Arial" w:eastAsia="Times New Roman" w:hAnsi="Arial" w:cs="Arial"/>
                <w:color w:val="000000"/>
                <w:sz w:val="20"/>
                <w:szCs w:val="20"/>
                <w:lang w:val="hr-HR" w:eastAsia="hr-HR"/>
              </w:rPr>
              <w:t>horizontlano</w:t>
            </w:r>
            <w:proofErr w:type="spellEnd"/>
            <w:r w:rsidRPr="005C0F28">
              <w:rPr>
                <w:rFonts w:ascii="Arial" w:eastAsia="Times New Roman" w:hAnsi="Arial" w:cs="Arial"/>
                <w:color w:val="000000"/>
                <w:sz w:val="20"/>
                <w:szCs w:val="20"/>
                <w:lang w:val="hr-HR" w:eastAsia="hr-HR"/>
              </w:rPr>
              <w:t xml:space="preserve">, podesiv kut snopa svjetlosti  15°-55°, efektivni svjetlosni tok ili svjetlosni tok svjetiljke s uračunatim gubicima u optičkom sustavu min 1700 lm ±15%, snaga sistema 23W (LED izvor + driver), ukupna svjetlosna iskoristivost svjetiljke s uračunatim gubicima u optičkom sustavu min  74 lm/W ±15%, boja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CRI≥97, promjer </w:t>
            </w:r>
            <w:proofErr w:type="spellStart"/>
            <w:r w:rsidRPr="005C0F28">
              <w:rPr>
                <w:rFonts w:ascii="Arial" w:eastAsia="Times New Roman" w:hAnsi="Arial" w:cs="Arial"/>
                <w:color w:val="000000"/>
                <w:sz w:val="20"/>
                <w:szCs w:val="20"/>
                <w:lang w:val="hr-HR" w:eastAsia="hr-HR"/>
              </w:rPr>
              <w:t>kučišta</w:t>
            </w:r>
            <w:proofErr w:type="spellEnd"/>
            <w:r w:rsidRPr="005C0F28">
              <w:rPr>
                <w:rFonts w:ascii="Arial" w:eastAsia="Times New Roman" w:hAnsi="Arial" w:cs="Arial"/>
                <w:color w:val="000000"/>
                <w:sz w:val="20"/>
                <w:szCs w:val="20"/>
                <w:lang w:val="hr-HR" w:eastAsia="hr-HR"/>
              </w:rPr>
              <w:t xml:space="preserve"> fi 73 mm ±15%, DALI </w:t>
            </w:r>
            <w:proofErr w:type="spellStart"/>
            <w:r w:rsidRPr="005C0F28">
              <w:rPr>
                <w:rFonts w:ascii="Arial" w:eastAsia="Times New Roman" w:hAnsi="Arial" w:cs="Arial"/>
                <w:color w:val="000000"/>
                <w:sz w:val="20"/>
                <w:szCs w:val="20"/>
                <w:lang w:val="hr-HR" w:eastAsia="hr-HR"/>
              </w:rPr>
              <w:t>predspoj</w:t>
            </w:r>
            <w:proofErr w:type="spellEnd"/>
            <w:r w:rsidRPr="005C0F28">
              <w:rPr>
                <w:rFonts w:ascii="Arial" w:eastAsia="Times New Roman" w:hAnsi="Arial" w:cs="Arial"/>
                <w:color w:val="000000"/>
                <w:sz w:val="20"/>
                <w:szCs w:val="20"/>
                <w:lang w:val="hr-HR" w:eastAsia="hr-HR"/>
              </w:rPr>
              <w:br/>
              <w:t xml:space="preserve">Tip kao: Nemo </w:t>
            </w:r>
            <w:proofErr w:type="spellStart"/>
            <w:r w:rsidRPr="005C0F28">
              <w:rPr>
                <w:rFonts w:ascii="Arial" w:eastAsia="Times New Roman" w:hAnsi="Arial" w:cs="Arial"/>
                <w:color w:val="000000"/>
                <w:sz w:val="20"/>
                <w:szCs w:val="20"/>
                <w:lang w:val="hr-HR" w:eastAsia="hr-HR"/>
              </w:rPr>
              <w:t>Lighting</w:t>
            </w:r>
            <w:proofErr w:type="spellEnd"/>
            <w:r w:rsidRPr="005C0F28">
              <w:rPr>
                <w:rFonts w:ascii="Arial" w:eastAsia="Times New Roman" w:hAnsi="Arial" w:cs="Arial"/>
                <w:color w:val="000000"/>
                <w:sz w:val="20"/>
                <w:szCs w:val="20"/>
                <w:lang w:val="hr-HR" w:eastAsia="hr-HR"/>
              </w:rPr>
              <w:t xml:space="preserve"> Capri </w:t>
            </w:r>
            <w:proofErr w:type="spellStart"/>
            <w:r w:rsidRPr="005C0F28">
              <w:rPr>
                <w:rFonts w:ascii="Arial" w:eastAsia="Times New Roman" w:hAnsi="Arial" w:cs="Arial"/>
                <w:color w:val="000000"/>
                <w:sz w:val="20"/>
                <w:szCs w:val="20"/>
                <w:lang w:val="hr-HR" w:eastAsia="hr-HR"/>
              </w:rPr>
              <w:t>Ceiling</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dimmable</w:t>
            </w:r>
            <w:proofErr w:type="spellEnd"/>
            <w:r w:rsidRPr="005C0F28">
              <w:rPr>
                <w:rFonts w:ascii="Arial" w:eastAsia="Times New Roman" w:hAnsi="Arial" w:cs="Arial"/>
                <w:color w:val="000000"/>
                <w:sz w:val="20"/>
                <w:szCs w:val="20"/>
                <w:lang w:val="hr-HR" w:eastAsia="hr-HR"/>
              </w:rPr>
              <w:t xml:space="preserve"> DALI | 3000K,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1529493F" w14:textId="77777777" w:rsidTr="005C0F28">
        <w:trPr>
          <w:trHeight w:val="4035"/>
        </w:trPr>
        <w:tc>
          <w:tcPr>
            <w:tcW w:w="680" w:type="dxa"/>
            <w:tcBorders>
              <w:top w:val="nil"/>
              <w:left w:val="nil"/>
              <w:bottom w:val="nil"/>
              <w:right w:val="nil"/>
            </w:tcBorders>
            <w:noWrap/>
            <w:hideMark/>
          </w:tcPr>
          <w:p w14:paraId="10A2D067"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1.32</w:t>
            </w:r>
          </w:p>
        </w:tc>
        <w:tc>
          <w:tcPr>
            <w:tcW w:w="4337" w:type="dxa"/>
            <w:tcBorders>
              <w:top w:val="nil"/>
              <w:left w:val="nil"/>
              <w:bottom w:val="nil"/>
              <w:right w:val="nil"/>
            </w:tcBorders>
            <w:hideMark/>
          </w:tcPr>
          <w:p w14:paraId="5121B4FE"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šine oznake "A47"</w:t>
            </w:r>
            <w:r w:rsidRPr="005C0F28">
              <w:rPr>
                <w:rFonts w:ascii="Arial" w:eastAsia="Times New Roman" w:hAnsi="Arial" w:cs="Arial"/>
                <w:color w:val="000000"/>
                <w:sz w:val="20"/>
                <w:szCs w:val="20"/>
                <w:lang w:val="hr-HR" w:eastAsia="hr-HR"/>
              </w:rPr>
              <w:br/>
            </w:r>
            <w:proofErr w:type="spellStart"/>
            <w:r w:rsidRPr="005C0F28">
              <w:rPr>
                <w:rFonts w:ascii="Arial" w:eastAsia="Times New Roman" w:hAnsi="Arial" w:cs="Arial"/>
                <w:color w:val="000000"/>
                <w:sz w:val="20"/>
                <w:szCs w:val="20"/>
                <w:lang w:val="hr-HR" w:eastAsia="hr-HR"/>
              </w:rPr>
              <w:t>Nadgradna</w:t>
            </w:r>
            <w:proofErr w:type="spellEnd"/>
            <w:r w:rsidRPr="005C0F28">
              <w:rPr>
                <w:rFonts w:ascii="Arial" w:eastAsia="Times New Roman" w:hAnsi="Arial" w:cs="Arial"/>
                <w:color w:val="000000"/>
                <w:sz w:val="20"/>
                <w:szCs w:val="20"/>
                <w:lang w:val="hr-HR" w:eastAsia="hr-HR"/>
              </w:rPr>
              <w:t xml:space="preserve"> šina ukupne dužine 2000 mm ±5%, šina se s dva metalna nosača montira na pomični izložbeni panel, komplet sa svim potrebnim priborom (</w:t>
            </w:r>
            <w:proofErr w:type="spellStart"/>
            <w:r w:rsidRPr="005C0F28">
              <w:rPr>
                <w:rFonts w:ascii="Arial" w:eastAsia="Times New Roman" w:hAnsi="Arial" w:cs="Arial"/>
                <w:color w:val="000000"/>
                <w:sz w:val="20"/>
                <w:szCs w:val="20"/>
                <w:lang w:val="hr-HR" w:eastAsia="hr-HR"/>
              </w:rPr>
              <w:t>napojni</w:t>
            </w:r>
            <w:proofErr w:type="spellEnd"/>
            <w:r w:rsidRPr="005C0F28">
              <w:rPr>
                <w:rFonts w:ascii="Arial" w:eastAsia="Times New Roman" w:hAnsi="Arial" w:cs="Arial"/>
                <w:color w:val="000000"/>
                <w:sz w:val="20"/>
                <w:szCs w:val="20"/>
                <w:lang w:val="hr-HR" w:eastAsia="hr-HR"/>
              </w:rPr>
              <w:t xml:space="preserve"> element, završna kapa, metalni nosači) koji omogućava potpunu funkcionalnost šine +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(preko DALI adaptera šina se napaja s radijalnih šina na stropu), boja prema odabiru nadležnog konzervatora GZZZSKIP-a</w:t>
            </w:r>
            <w:r w:rsidRPr="005C0F28">
              <w:rPr>
                <w:rFonts w:ascii="Arial" w:eastAsia="Times New Roman" w:hAnsi="Arial" w:cs="Arial"/>
                <w:color w:val="000000"/>
                <w:sz w:val="20"/>
                <w:szCs w:val="20"/>
                <w:lang w:val="hr-HR" w:eastAsia="hr-HR"/>
              </w:rPr>
              <w:br/>
              <w:t xml:space="preserve">Tip kao: ERCO </w:t>
            </w:r>
            <w:proofErr w:type="spellStart"/>
            <w:r w:rsidRPr="005C0F28">
              <w:rPr>
                <w:rFonts w:ascii="Arial" w:eastAsia="Times New Roman" w:hAnsi="Arial" w:cs="Arial"/>
                <w:color w:val="000000"/>
                <w:sz w:val="20"/>
                <w:szCs w:val="20"/>
                <w:lang w:val="hr-HR" w:eastAsia="hr-HR"/>
              </w:rPr>
              <w:t>track</w:t>
            </w:r>
            <w:proofErr w:type="spellEnd"/>
            <w:r w:rsidRPr="005C0F28">
              <w:rPr>
                <w:rFonts w:ascii="Arial" w:eastAsia="Times New Roman" w:hAnsi="Arial" w:cs="Arial"/>
                <w:color w:val="000000"/>
                <w:sz w:val="20"/>
                <w:szCs w:val="20"/>
                <w:lang w:val="hr-HR" w:eastAsia="hr-HR"/>
              </w:rPr>
              <w:t xml:space="preserve"> 2000 mm 78342.000,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222BAC89" w14:textId="77777777" w:rsidTr="005C0F28">
        <w:trPr>
          <w:trHeight w:val="5100"/>
        </w:trPr>
        <w:tc>
          <w:tcPr>
            <w:tcW w:w="680" w:type="dxa"/>
            <w:tcBorders>
              <w:top w:val="nil"/>
              <w:left w:val="nil"/>
              <w:bottom w:val="nil"/>
              <w:right w:val="nil"/>
            </w:tcBorders>
            <w:noWrap/>
            <w:hideMark/>
          </w:tcPr>
          <w:p w14:paraId="7115B44A"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1.34</w:t>
            </w:r>
          </w:p>
        </w:tc>
        <w:tc>
          <w:tcPr>
            <w:tcW w:w="4332" w:type="dxa"/>
            <w:tcBorders>
              <w:top w:val="nil"/>
              <w:left w:val="nil"/>
              <w:bottom w:val="nil"/>
              <w:right w:val="nil"/>
            </w:tcBorders>
            <w:hideMark/>
          </w:tcPr>
          <w:p w14:paraId="68B27B28"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"A48a"</w:t>
            </w:r>
            <w:r w:rsidRPr="005C0F28">
              <w:rPr>
                <w:rFonts w:ascii="Arial" w:eastAsia="Times New Roman" w:hAnsi="Arial" w:cs="Arial"/>
                <w:b/>
                <w:bCs/>
                <w:color w:val="000000"/>
                <w:sz w:val="20"/>
                <w:szCs w:val="20"/>
                <w:lang w:val="hr-HR" w:eastAsia="hr-HR"/>
              </w:rPr>
              <w:br/>
            </w:r>
            <w:r w:rsidRPr="005C0F28">
              <w:rPr>
                <w:rFonts w:ascii="Arial" w:eastAsia="Times New Roman" w:hAnsi="Arial" w:cs="Arial"/>
                <w:color w:val="000000"/>
                <w:sz w:val="20"/>
                <w:szCs w:val="20"/>
                <w:lang w:val="hr-HR" w:eastAsia="hr-HR"/>
              </w:rPr>
              <w:t xml:space="preserve">Svjetiljka ovjesna, LED izvor svjetlosti, aluminijsko kućište boje prema odabiru nadležnog konzervatora GZZZSKIP-a,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2400 lm ±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17.8W, svjetlosna iskoristivost svjetiljke s uračunatim gubicima u optičkom sustavu min 135 lm/W ± 15%, optika wide </w:t>
            </w:r>
            <w:proofErr w:type="spellStart"/>
            <w:r w:rsidRPr="005C0F28">
              <w:rPr>
                <w:rFonts w:ascii="Arial" w:eastAsia="Times New Roman" w:hAnsi="Arial" w:cs="Arial"/>
                <w:color w:val="000000"/>
                <w:sz w:val="20"/>
                <w:szCs w:val="20"/>
                <w:lang w:val="hr-HR" w:eastAsia="hr-HR"/>
              </w:rPr>
              <w:t>beam</w:t>
            </w:r>
            <w:proofErr w:type="spellEnd"/>
            <w:r w:rsidRPr="005C0F28">
              <w:rPr>
                <w:rFonts w:ascii="Arial" w:eastAsia="Times New Roman" w:hAnsi="Arial" w:cs="Arial"/>
                <w:color w:val="000000"/>
                <w:sz w:val="20"/>
                <w:szCs w:val="20"/>
                <w:lang w:val="hr-HR" w:eastAsia="hr-HR"/>
              </w:rPr>
              <w:t xml:space="preserve">, direktna komponenta </w:t>
            </w:r>
            <w:proofErr w:type="spellStart"/>
            <w:r w:rsidRPr="005C0F28">
              <w:rPr>
                <w:rFonts w:ascii="Arial" w:eastAsia="Times New Roman" w:hAnsi="Arial" w:cs="Arial"/>
                <w:color w:val="000000"/>
                <w:sz w:val="20"/>
                <w:szCs w:val="20"/>
                <w:lang w:val="hr-HR" w:eastAsia="hr-HR"/>
              </w:rPr>
              <w:t>svjetosti</w:t>
            </w:r>
            <w:proofErr w:type="spellEnd"/>
            <w:r w:rsidRPr="005C0F28">
              <w:rPr>
                <w:rFonts w:ascii="Arial" w:eastAsia="Times New Roman" w:hAnsi="Arial" w:cs="Arial"/>
                <w:color w:val="000000"/>
                <w:sz w:val="20"/>
                <w:szCs w:val="20"/>
                <w:lang w:val="hr-HR" w:eastAsia="hr-HR"/>
              </w:rPr>
              <w:t xml:space="preserve">, životni vijek 50.000h uz L90, Ra≥90,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dimenzija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1130x55x88 mm ±15%,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 pribor za montažu svjetiljke</w:t>
            </w:r>
            <w:r w:rsidRPr="005C0F28">
              <w:rPr>
                <w:rFonts w:ascii="Arial" w:eastAsia="Times New Roman" w:hAnsi="Arial" w:cs="Arial"/>
                <w:color w:val="000000"/>
                <w:sz w:val="20"/>
                <w:szCs w:val="20"/>
                <w:lang w:val="hr-HR" w:eastAsia="hr-HR"/>
              </w:rPr>
              <w:br/>
              <w:t xml:space="preserve">Tip kao: Philips </w:t>
            </w:r>
            <w:proofErr w:type="spellStart"/>
            <w:r w:rsidRPr="005C0F28">
              <w:rPr>
                <w:rFonts w:ascii="Arial" w:eastAsia="Times New Roman" w:hAnsi="Arial" w:cs="Arial"/>
                <w:color w:val="000000"/>
                <w:sz w:val="20"/>
                <w:szCs w:val="20"/>
                <w:lang w:val="hr-HR" w:eastAsia="hr-HR"/>
              </w:rPr>
              <w:t>TrueLine</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Suspended</w:t>
            </w:r>
            <w:proofErr w:type="spellEnd"/>
            <w:r w:rsidRPr="005C0F28">
              <w:rPr>
                <w:rFonts w:ascii="Arial" w:eastAsia="Times New Roman" w:hAnsi="Arial" w:cs="Arial"/>
                <w:color w:val="000000"/>
                <w:sz w:val="20"/>
                <w:szCs w:val="20"/>
                <w:lang w:val="hr-HR" w:eastAsia="hr-HR"/>
              </w:rPr>
              <w:t xml:space="preserve"> SP530P 25S/930 DEIA L1130 SM2,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6DF17D07" w14:textId="77777777" w:rsidTr="005C0F28">
        <w:trPr>
          <w:trHeight w:val="5100"/>
        </w:trPr>
        <w:tc>
          <w:tcPr>
            <w:tcW w:w="680" w:type="dxa"/>
            <w:tcBorders>
              <w:top w:val="nil"/>
              <w:left w:val="nil"/>
              <w:bottom w:val="nil"/>
              <w:right w:val="nil"/>
            </w:tcBorders>
            <w:noWrap/>
            <w:hideMark/>
          </w:tcPr>
          <w:p w14:paraId="0086D90B"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1.35</w:t>
            </w:r>
          </w:p>
        </w:tc>
        <w:tc>
          <w:tcPr>
            <w:tcW w:w="4332" w:type="dxa"/>
            <w:tcBorders>
              <w:top w:val="nil"/>
              <w:left w:val="nil"/>
              <w:bottom w:val="nil"/>
              <w:right w:val="nil"/>
            </w:tcBorders>
            <w:hideMark/>
          </w:tcPr>
          <w:p w14:paraId="5041233B"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"A48b"</w:t>
            </w:r>
            <w:r w:rsidRPr="005C0F28">
              <w:rPr>
                <w:rFonts w:ascii="Arial" w:eastAsia="Times New Roman" w:hAnsi="Arial" w:cs="Arial"/>
                <w:b/>
                <w:bCs/>
                <w:color w:val="000000"/>
                <w:sz w:val="20"/>
                <w:szCs w:val="20"/>
                <w:lang w:val="hr-HR" w:eastAsia="hr-HR"/>
              </w:rPr>
              <w:br/>
            </w:r>
            <w:r w:rsidRPr="005C0F28">
              <w:rPr>
                <w:rFonts w:ascii="Arial" w:eastAsia="Times New Roman" w:hAnsi="Arial" w:cs="Arial"/>
                <w:color w:val="000000"/>
                <w:sz w:val="20"/>
                <w:szCs w:val="20"/>
                <w:lang w:val="hr-HR" w:eastAsia="hr-HR"/>
              </w:rPr>
              <w:t xml:space="preserve">Svjetiljka ovjesna, LED izvor svjetlosti, aluminijsko kućište boje prema odabiru nadležnog konzervatora GZZZSKIP-a,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1450 lm ±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11.8W, svjetlosna iskoristivost svjetiljke s uračunatim gubicima u optičkom sustavu min 123 lm/W ± 15%, optika wide </w:t>
            </w:r>
            <w:proofErr w:type="spellStart"/>
            <w:r w:rsidRPr="005C0F28">
              <w:rPr>
                <w:rFonts w:ascii="Arial" w:eastAsia="Times New Roman" w:hAnsi="Arial" w:cs="Arial"/>
                <w:color w:val="000000"/>
                <w:sz w:val="20"/>
                <w:szCs w:val="20"/>
                <w:lang w:val="hr-HR" w:eastAsia="hr-HR"/>
              </w:rPr>
              <w:t>beam</w:t>
            </w:r>
            <w:proofErr w:type="spellEnd"/>
            <w:r w:rsidRPr="005C0F28">
              <w:rPr>
                <w:rFonts w:ascii="Arial" w:eastAsia="Times New Roman" w:hAnsi="Arial" w:cs="Arial"/>
                <w:color w:val="000000"/>
                <w:sz w:val="20"/>
                <w:szCs w:val="20"/>
                <w:lang w:val="hr-HR" w:eastAsia="hr-HR"/>
              </w:rPr>
              <w:t xml:space="preserve">, direktna komponenta </w:t>
            </w:r>
            <w:proofErr w:type="spellStart"/>
            <w:r w:rsidRPr="005C0F28">
              <w:rPr>
                <w:rFonts w:ascii="Arial" w:eastAsia="Times New Roman" w:hAnsi="Arial" w:cs="Arial"/>
                <w:color w:val="000000"/>
                <w:sz w:val="20"/>
                <w:szCs w:val="20"/>
                <w:lang w:val="hr-HR" w:eastAsia="hr-HR"/>
              </w:rPr>
              <w:t>svjetosti</w:t>
            </w:r>
            <w:proofErr w:type="spellEnd"/>
            <w:r w:rsidRPr="005C0F28">
              <w:rPr>
                <w:rFonts w:ascii="Arial" w:eastAsia="Times New Roman" w:hAnsi="Arial" w:cs="Arial"/>
                <w:color w:val="000000"/>
                <w:sz w:val="20"/>
                <w:szCs w:val="20"/>
                <w:lang w:val="hr-HR" w:eastAsia="hr-HR"/>
              </w:rPr>
              <w:t xml:space="preserve">, životni vijek 50.000h uz L90, Ra≥90,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dimenzija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1130x55x88 mm ±15%,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 pribor za montažu svjetiljke</w:t>
            </w:r>
            <w:r w:rsidRPr="005C0F28">
              <w:rPr>
                <w:rFonts w:ascii="Arial" w:eastAsia="Times New Roman" w:hAnsi="Arial" w:cs="Arial"/>
                <w:color w:val="000000"/>
                <w:sz w:val="20"/>
                <w:szCs w:val="20"/>
                <w:lang w:val="hr-HR" w:eastAsia="hr-HR"/>
              </w:rPr>
              <w:br/>
              <w:t xml:space="preserve">Tip kao: Philips </w:t>
            </w:r>
            <w:proofErr w:type="spellStart"/>
            <w:r w:rsidRPr="005C0F28">
              <w:rPr>
                <w:rFonts w:ascii="Arial" w:eastAsia="Times New Roman" w:hAnsi="Arial" w:cs="Arial"/>
                <w:color w:val="000000"/>
                <w:sz w:val="20"/>
                <w:szCs w:val="20"/>
                <w:lang w:val="hr-HR" w:eastAsia="hr-HR"/>
              </w:rPr>
              <w:t>TrueLine</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Suspended</w:t>
            </w:r>
            <w:proofErr w:type="spellEnd"/>
            <w:r w:rsidRPr="005C0F28">
              <w:rPr>
                <w:rFonts w:ascii="Arial" w:eastAsia="Times New Roman" w:hAnsi="Arial" w:cs="Arial"/>
                <w:color w:val="000000"/>
                <w:sz w:val="20"/>
                <w:szCs w:val="20"/>
                <w:lang w:val="hr-HR" w:eastAsia="hr-HR"/>
              </w:rPr>
              <w:t xml:space="preserve"> SP530P 15S/930 DEIA L1130 SM2,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48B50668" w14:textId="77777777" w:rsidTr="005C0F28">
        <w:trPr>
          <w:trHeight w:val="5610"/>
        </w:trPr>
        <w:tc>
          <w:tcPr>
            <w:tcW w:w="680" w:type="dxa"/>
            <w:tcBorders>
              <w:top w:val="nil"/>
              <w:left w:val="nil"/>
              <w:bottom w:val="nil"/>
              <w:right w:val="nil"/>
            </w:tcBorders>
            <w:noWrap/>
            <w:hideMark/>
          </w:tcPr>
          <w:p w14:paraId="64565EBE" w14:textId="77777777"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lastRenderedPageBreak/>
              <w:t>1.36</w:t>
            </w:r>
          </w:p>
        </w:tc>
        <w:tc>
          <w:tcPr>
            <w:tcW w:w="4332" w:type="dxa"/>
            <w:tcBorders>
              <w:top w:val="nil"/>
              <w:left w:val="nil"/>
              <w:bottom w:val="nil"/>
              <w:right w:val="nil"/>
            </w:tcBorders>
            <w:hideMark/>
          </w:tcPr>
          <w:p w14:paraId="607D79C3"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"A48c"</w:t>
            </w:r>
            <w:r w:rsidRPr="005C0F28">
              <w:rPr>
                <w:rFonts w:ascii="Arial" w:eastAsia="Times New Roman" w:hAnsi="Arial" w:cs="Arial"/>
                <w:b/>
                <w:bCs/>
                <w:color w:val="000000"/>
                <w:sz w:val="20"/>
                <w:szCs w:val="20"/>
                <w:lang w:val="hr-HR" w:eastAsia="hr-HR"/>
              </w:rPr>
              <w:br/>
            </w:r>
            <w:r w:rsidRPr="005C0F28">
              <w:rPr>
                <w:rFonts w:ascii="Arial" w:eastAsia="Times New Roman" w:hAnsi="Arial" w:cs="Arial"/>
                <w:color w:val="000000"/>
                <w:sz w:val="20"/>
                <w:szCs w:val="20"/>
                <w:lang w:val="hr-HR" w:eastAsia="hr-HR"/>
              </w:rPr>
              <w:t xml:space="preserve">Svjetiljka ovjesna, LED izvor svjetlosti, aluminijsko kućište boje prema odabiru nadležnog konzervatora GZZZSKIP-a,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1450 lm ±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11.8W, svjetlosna iskoristivost svjetiljke s uračunatim gubicima u optičkom sustavu min 123 lm/W ± 15%, optika wide </w:t>
            </w:r>
            <w:proofErr w:type="spellStart"/>
            <w:r w:rsidRPr="005C0F28">
              <w:rPr>
                <w:rFonts w:ascii="Arial" w:eastAsia="Times New Roman" w:hAnsi="Arial" w:cs="Arial"/>
                <w:color w:val="000000"/>
                <w:sz w:val="20"/>
                <w:szCs w:val="20"/>
                <w:lang w:val="hr-HR" w:eastAsia="hr-HR"/>
              </w:rPr>
              <w:t>beam</w:t>
            </w:r>
            <w:proofErr w:type="spellEnd"/>
            <w:r w:rsidRPr="005C0F28">
              <w:rPr>
                <w:rFonts w:ascii="Arial" w:eastAsia="Times New Roman" w:hAnsi="Arial" w:cs="Arial"/>
                <w:color w:val="000000"/>
                <w:sz w:val="20"/>
                <w:szCs w:val="20"/>
                <w:lang w:val="hr-HR" w:eastAsia="hr-HR"/>
              </w:rPr>
              <w:t xml:space="preserve">, direktna komponenta </w:t>
            </w:r>
            <w:proofErr w:type="spellStart"/>
            <w:r w:rsidRPr="005C0F28">
              <w:rPr>
                <w:rFonts w:ascii="Arial" w:eastAsia="Times New Roman" w:hAnsi="Arial" w:cs="Arial"/>
                <w:color w:val="000000"/>
                <w:sz w:val="20"/>
                <w:szCs w:val="20"/>
                <w:lang w:val="hr-HR" w:eastAsia="hr-HR"/>
              </w:rPr>
              <w:t>svjetosti</w:t>
            </w:r>
            <w:proofErr w:type="spellEnd"/>
            <w:r w:rsidRPr="005C0F28">
              <w:rPr>
                <w:rFonts w:ascii="Arial" w:eastAsia="Times New Roman" w:hAnsi="Arial" w:cs="Arial"/>
                <w:color w:val="000000"/>
                <w:sz w:val="20"/>
                <w:szCs w:val="20"/>
                <w:lang w:val="hr-HR" w:eastAsia="hr-HR"/>
              </w:rPr>
              <w:t xml:space="preserve">, životni vijek 50.000h uz L90, Ra≥90,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dimenzija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1130x55x88 mm ±15%,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 početna svjetiljka za spajanje u kontinuiranu liniju i za montažu svjetiljke</w:t>
            </w:r>
            <w:r w:rsidRPr="005C0F28">
              <w:rPr>
                <w:rFonts w:ascii="Arial" w:eastAsia="Times New Roman" w:hAnsi="Arial" w:cs="Arial"/>
                <w:color w:val="000000"/>
                <w:sz w:val="20"/>
                <w:szCs w:val="20"/>
                <w:lang w:val="hr-HR" w:eastAsia="hr-HR"/>
              </w:rPr>
              <w:br/>
              <w:t xml:space="preserve">Tip kao: Philips </w:t>
            </w:r>
            <w:proofErr w:type="spellStart"/>
            <w:r w:rsidRPr="005C0F28">
              <w:rPr>
                <w:rFonts w:ascii="Arial" w:eastAsia="Times New Roman" w:hAnsi="Arial" w:cs="Arial"/>
                <w:color w:val="000000"/>
                <w:sz w:val="20"/>
                <w:szCs w:val="20"/>
                <w:lang w:val="hr-HR" w:eastAsia="hr-HR"/>
              </w:rPr>
              <w:t>TrueLine</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Suspended</w:t>
            </w:r>
            <w:proofErr w:type="spellEnd"/>
            <w:r w:rsidRPr="005C0F28">
              <w:rPr>
                <w:rFonts w:ascii="Arial" w:eastAsia="Times New Roman" w:hAnsi="Arial" w:cs="Arial"/>
                <w:color w:val="000000"/>
                <w:sz w:val="20"/>
                <w:szCs w:val="20"/>
                <w:lang w:val="hr-HR" w:eastAsia="hr-HR"/>
              </w:rPr>
              <w:t xml:space="preserve"> SP530P 15S/930 DEIA L1130 SM2 LS,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r w:rsidR="005C0F28" w:rsidRPr="005C0F28" w14:paraId="740EFE8C" w14:textId="77777777" w:rsidTr="005C0F28">
        <w:trPr>
          <w:trHeight w:val="5610"/>
        </w:trPr>
        <w:tc>
          <w:tcPr>
            <w:tcW w:w="680" w:type="dxa"/>
            <w:tcBorders>
              <w:top w:val="nil"/>
              <w:left w:val="nil"/>
              <w:bottom w:val="nil"/>
              <w:right w:val="nil"/>
            </w:tcBorders>
            <w:noWrap/>
            <w:hideMark/>
          </w:tcPr>
          <w:p w14:paraId="63C39214" w14:textId="1581BB2C" w:rsidR="005C0F28" w:rsidRPr="005C0F28" w:rsidRDefault="005C0F28" w:rsidP="005C0F28">
            <w:pPr>
              <w:widowControl/>
              <w:autoSpaceDE/>
              <w:autoSpaceDN/>
              <w:jc w:val="center"/>
              <w:rPr>
                <w:rFonts w:ascii="Arial" w:eastAsia="Times New Roman" w:hAnsi="Arial" w:cs="Arial"/>
                <w:color w:val="000000"/>
                <w:sz w:val="20"/>
                <w:szCs w:val="20"/>
                <w:lang w:val="hr-HR" w:eastAsia="hr-HR"/>
              </w:rPr>
            </w:pPr>
            <w:r w:rsidRPr="005C0F28">
              <w:rPr>
                <w:rFonts w:ascii="Arial" w:eastAsia="Times New Roman" w:hAnsi="Arial" w:cs="Arial"/>
                <w:color w:val="000000"/>
                <w:sz w:val="20"/>
                <w:szCs w:val="20"/>
                <w:lang w:val="hr-HR" w:eastAsia="hr-HR"/>
              </w:rPr>
              <w:t>1.3</w:t>
            </w:r>
          </w:p>
        </w:tc>
        <w:tc>
          <w:tcPr>
            <w:tcW w:w="4332" w:type="dxa"/>
            <w:tcBorders>
              <w:top w:val="nil"/>
              <w:left w:val="nil"/>
              <w:bottom w:val="nil"/>
              <w:right w:val="nil"/>
            </w:tcBorders>
            <w:hideMark/>
          </w:tcPr>
          <w:p w14:paraId="60C80259" w14:textId="77777777" w:rsidR="005C0F28" w:rsidRPr="005C0F28" w:rsidRDefault="005C0F28" w:rsidP="005C0F28">
            <w:pPr>
              <w:widowControl/>
              <w:autoSpaceDE/>
              <w:autoSpaceDN/>
              <w:rPr>
                <w:rFonts w:ascii="Arial" w:eastAsia="Times New Roman" w:hAnsi="Arial" w:cs="Arial"/>
                <w:color w:val="000000"/>
                <w:sz w:val="20"/>
                <w:szCs w:val="20"/>
                <w:lang w:val="hr-HR" w:eastAsia="hr-HR"/>
              </w:rPr>
            </w:pPr>
            <w:r w:rsidRPr="005C0F28">
              <w:rPr>
                <w:rFonts w:ascii="Arial" w:eastAsia="Times New Roman" w:hAnsi="Arial" w:cs="Arial"/>
                <w:b/>
                <w:bCs/>
                <w:color w:val="000000"/>
                <w:sz w:val="20"/>
                <w:szCs w:val="20"/>
                <w:lang w:val="hr-HR" w:eastAsia="hr-HR"/>
              </w:rPr>
              <w:t>Dobava, montaža i spajanje svjetiljke oznake "A48d"</w:t>
            </w:r>
            <w:r w:rsidRPr="005C0F28">
              <w:rPr>
                <w:rFonts w:ascii="Arial" w:eastAsia="Times New Roman" w:hAnsi="Arial" w:cs="Arial"/>
                <w:b/>
                <w:bCs/>
                <w:color w:val="000000"/>
                <w:sz w:val="20"/>
                <w:szCs w:val="20"/>
                <w:lang w:val="hr-HR" w:eastAsia="hr-HR"/>
              </w:rPr>
              <w:br/>
            </w:r>
            <w:r w:rsidRPr="005C0F28">
              <w:rPr>
                <w:rFonts w:ascii="Arial" w:eastAsia="Times New Roman" w:hAnsi="Arial" w:cs="Arial"/>
                <w:color w:val="000000"/>
                <w:sz w:val="20"/>
                <w:szCs w:val="20"/>
                <w:lang w:val="hr-HR" w:eastAsia="hr-HR"/>
              </w:rPr>
              <w:t xml:space="preserve">Svjetiljka ovjesna, LED izvor svjetlosti, aluminijsko kućište boje prema odabiru nadležnog konzervatora GZZZSKIP-a, efektivni </w:t>
            </w:r>
            <w:proofErr w:type="spellStart"/>
            <w:r w:rsidRPr="005C0F28">
              <w:rPr>
                <w:rFonts w:ascii="Arial" w:eastAsia="Times New Roman" w:hAnsi="Arial" w:cs="Arial"/>
                <w:color w:val="000000"/>
                <w:sz w:val="20"/>
                <w:szCs w:val="20"/>
                <w:lang w:val="hr-HR" w:eastAsia="hr-HR"/>
              </w:rPr>
              <w:t>svjetosni</w:t>
            </w:r>
            <w:proofErr w:type="spellEnd"/>
            <w:r w:rsidRPr="005C0F28">
              <w:rPr>
                <w:rFonts w:ascii="Arial" w:eastAsia="Times New Roman" w:hAnsi="Arial" w:cs="Arial"/>
                <w:color w:val="000000"/>
                <w:sz w:val="20"/>
                <w:szCs w:val="20"/>
                <w:lang w:val="hr-HR" w:eastAsia="hr-HR"/>
              </w:rPr>
              <w:t xml:space="preserve"> tok ili svjetlosni tok svjetiljke s uračunatim gubicima u optičkom sustavu min 1450 lm ± 15%, snaga sistema </w:t>
            </w:r>
            <w:proofErr w:type="spellStart"/>
            <w:r w:rsidRPr="005C0F28">
              <w:rPr>
                <w:rFonts w:ascii="Arial" w:eastAsia="Times New Roman" w:hAnsi="Arial" w:cs="Arial"/>
                <w:color w:val="000000"/>
                <w:sz w:val="20"/>
                <w:szCs w:val="20"/>
                <w:lang w:val="hr-HR" w:eastAsia="hr-HR"/>
              </w:rPr>
              <w:t>max</w:t>
            </w:r>
            <w:proofErr w:type="spellEnd"/>
            <w:r w:rsidRPr="005C0F28">
              <w:rPr>
                <w:rFonts w:ascii="Arial" w:eastAsia="Times New Roman" w:hAnsi="Arial" w:cs="Arial"/>
                <w:color w:val="000000"/>
                <w:sz w:val="20"/>
                <w:szCs w:val="20"/>
                <w:lang w:val="hr-HR" w:eastAsia="hr-HR"/>
              </w:rPr>
              <w:t xml:space="preserve"> 11.8W, svjetlosna iskoristivost svjetiljke s uračunatim gubicima u optičkom sustavu min 123 lm/W ± 15%, optika wide </w:t>
            </w:r>
            <w:proofErr w:type="spellStart"/>
            <w:r w:rsidRPr="005C0F28">
              <w:rPr>
                <w:rFonts w:ascii="Arial" w:eastAsia="Times New Roman" w:hAnsi="Arial" w:cs="Arial"/>
                <w:color w:val="000000"/>
                <w:sz w:val="20"/>
                <w:szCs w:val="20"/>
                <w:lang w:val="hr-HR" w:eastAsia="hr-HR"/>
              </w:rPr>
              <w:t>beam</w:t>
            </w:r>
            <w:proofErr w:type="spellEnd"/>
            <w:r w:rsidRPr="005C0F28">
              <w:rPr>
                <w:rFonts w:ascii="Arial" w:eastAsia="Times New Roman" w:hAnsi="Arial" w:cs="Arial"/>
                <w:color w:val="000000"/>
                <w:sz w:val="20"/>
                <w:szCs w:val="20"/>
                <w:lang w:val="hr-HR" w:eastAsia="hr-HR"/>
              </w:rPr>
              <w:t xml:space="preserve">, direktna komponenta </w:t>
            </w:r>
            <w:proofErr w:type="spellStart"/>
            <w:r w:rsidRPr="005C0F28">
              <w:rPr>
                <w:rFonts w:ascii="Arial" w:eastAsia="Times New Roman" w:hAnsi="Arial" w:cs="Arial"/>
                <w:color w:val="000000"/>
                <w:sz w:val="20"/>
                <w:szCs w:val="20"/>
                <w:lang w:val="hr-HR" w:eastAsia="hr-HR"/>
              </w:rPr>
              <w:t>svjetosti</w:t>
            </w:r>
            <w:proofErr w:type="spellEnd"/>
            <w:r w:rsidRPr="005C0F28">
              <w:rPr>
                <w:rFonts w:ascii="Arial" w:eastAsia="Times New Roman" w:hAnsi="Arial" w:cs="Arial"/>
                <w:color w:val="000000"/>
                <w:sz w:val="20"/>
                <w:szCs w:val="20"/>
                <w:lang w:val="hr-HR" w:eastAsia="hr-HR"/>
              </w:rPr>
              <w:t xml:space="preserve">, životni vijek 50.000h uz L90, Ra≥90, temperatura boje svjetlosti 3000K, zaštita od </w:t>
            </w:r>
            <w:proofErr w:type="spellStart"/>
            <w:r w:rsidRPr="005C0F28">
              <w:rPr>
                <w:rFonts w:ascii="Arial" w:eastAsia="Times New Roman" w:hAnsi="Arial" w:cs="Arial"/>
                <w:color w:val="000000"/>
                <w:sz w:val="20"/>
                <w:szCs w:val="20"/>
                <w:lang w:val="hr-HR" w:eastAsia="hr-HR"/>
              </w:rPr>
              <w:t>zaprljanja</w:t>
            </w:r>
            <w:proofErr w:type="spellEnd"/>
            <w:r w:rsidRPr="005C0F28">
              <w:rPr>
                <w:rFonts w:ascii="Arial" w:eastAsia="Times New Roman" w:hAnsi="Arial" w:cs="Arial"/>
                <w:color w:val="000000"/>
                <w:sz w:val="20"/>
                <w:szCs w:val="20"/>
                <w:lang w:val="hr-HR" w:eastAsia="hr-HR"/>
              </w:rPr>
              <w:t xml:space="preserve"> IP20, dimenzija </w:t>
            </w:r>
            <w:proofErr w:type="spellStart"/>
            <w:r w:rsidRPr="005C0F28">
              <w:rPr>
                <w:rFonts w:ascii="Arial" w:eastAsia="Times New Roman" w:hAnsi="Arial" w:cs="Arial"/>
                <w:color w:val="000000"/>
                <w:sz w:val="20"/>
                <w:szCs w:val="20"/>
                <w:lang w:val="hr-HR" w:eastAsia="hr-HR"/>
              </w:rPr>
              <w:t>dxšxv</w:t>
            </w:r>
            <w:proofErr w:type="spellEnd"/>
            <w:r w:rsidRPr="005C0F28">
              <w:rPr>
                <w:rFonts w:ascii="Arial" w:eastAsia="Times New Roman" w:hAnsi="Arial" w:cs="Arial"/>
                <w:color w:val="000000"/>
                <w:sz w:val="20"/>
                <w:szCs w:val="20"/>
                <w:lang w:val="hr-HR" w:eastAsia="hr-HR"/>
              </w:rPr>
              <w:t xml:space="preserve"> 1130x55x88 mm ±15%, DALI </w:t>
            </w:r>
            <w:proofErr w:type="spellStart"/>
            <w:r w:rsidRPr="005C0F28">
              <w:rPr>
                <w:rFonts w:ascii="Arial" w:eastAsia="Times New Roman" w:hAnsi="Arial" w:cs="Arial"/>
                <w:color w:val="000000"/>
                <w:sz w:val="20"/>
                <w:szCs w:val="20"/>
                <w:lang w:val="hr-HR" w:eastAsia="hr-HR"/>
              </w:rPr>
              <w:t>dimabilna</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predspojna</w:t>
            </w:r>
            <w:proofErr w:type="spellEnd"/>
            <w:r w:rsidRPr="005C0F28">
              <w:rPr>
                <w:rFonts w:ascii="Arial" w:eastAsia="Times New Roman" w:hAnsi="Arial" w:cs="Arial"/>
                <w:color w:val="000000"/>
                <w:sz w:val="20"/>
                <w:szCs w:val="20"/>
                <w:lang w:val="hr-HR" w:eastAsia="hr-HR"/>
              </w:rPr>
              <w:t xml:space="preserve"> naprava + krajnja svjetiljka za spajanje u kontinuiranu liniju i za montažu svjetiljke</w:t>
            </w:r>
            <w:r w:rsidRPr="005C0F28">
              <w:rPr>
                <w:rFonts w:ascii="Arial" w:eastAsia="Times New Roman" w:hAnsi="Arial" w:cs="Arial"/>
                <w:color w:val="000000"/>
                <w:sz w:val="20"/>
                <w:szCs w:val="20"/>
                <w:lang w:val="hr-HR" w:eastAsia="hr-HR"/>
              </w:rPr>
              <w:br/>
              <w:t xml:space="preserve">Tip kao: Philips </w:t>
            </w:r>
            <w:proofErr w:type="spellStart"/>
            <w:r w:rsidRPr="005C0F28">
              <w:rPr>
                <w:rFonts w:ascii="Arial" w:eastAsia="Times New Roman" w:hAnsi="Arial" w:cs="Arial"/>
                <w:color w:val="000000"/>
                <w:sz w:val="20"/>
                <w:szCs w:val="20"/>
                <w:lang w:val="hr-HR" w:eastAsia="hr-HR"/>
              </w:rPr>
              <w:t>TrueLine</w:t>
            </w:r>
            <w:proofErr w:type="spellEnd"/>
            <w:r w:rsidRPr="005C0F28">
              <w:rPr>
                <w:rFonts w:ascii="Arial" w:eastAsia="Times New Roman" w:hAnsi="Arial" w:cs="Arial"/>
                <w:color w:val="000000"/>
                <w:sz w:val="20"/>
                <w:szCs w:val="20"/>
                <w:lang w:val="hr-HR" w:eastAsia="hr-HR"/>
              </w:rPr>
              <w:t xml:space="preserve"> </w:t>
            </w:r>
            <w:proofErr w:type="spellStart"/>
            <w:r w:rsidRPr="005C0F28">
              <w:rPr>
                <w:rFonts w:ascii="Arial" w:eastAsia="Times New Roman" w:hAnsi="Arial" w:cs="Arial"/>
                <w:color w:val="000000"/>
                <w:sz w:val="20"/>
                <w:szCs w:val="20"/>
                <w:lang w:val="hr-HR" w:eastAsia="hr-HR"/>
              </w:rPr>
              <w:t>Suspended</w:t>
            </w:r>
            <w:proofErr w:type="spellEnd"/>
            <w:r w:rsidRPr="005C0F28">
              <w:rPr>
                <w:rFonts w:ascii="Arial" w:eastAsia="Times New Roman" w:hAnsi="Arial" w:cs="Arial"/>
                <w:color w:val="000000"/>
                <w:sz w:val="20"/>
                <w:szCs w:val="20"/>
                <w:lang w:val="hr-HR" w:eastAsia="hr-HR"/>
              </w:rPr>
              <w:t xml:space="preserve"> SP530P 15S/930 DEIA L1130 SM2 LE, ili jednakovrijedno</w:t>
            </w:r>
            <w:r w:rsidRPr="005C0F28">
              <w:rPr>
                <w:rFonts w:ascii="Arial" w:eastAsia="Times New Roman" w:hAnsi="Arial" w:cs="Arial"/>
                <w:color w:val="000000"/>
                <w:sz w:val="20"/>
                <w:szCs w:val="20"/>
                <w:lang w:val="hr-HR" w:eastAsia="hr-HR"/>
              </w:rPr>
              <w:br/>
            </w:r>
            <w:r w:rsidRPr="005C0F28">
              <w:rPr>
                <w:rFonts w:ascii="Arial" w:eastAsia="Times New Roman" w:hAnsi="Arial" w:cs="Arial"/>
                <w:color w:val="5B9BD5"/>
                <w:sz w:val="20"/>
                <w:szCs w:val="20"/>
                <w:lang w:val="hr-HR" w:eastAsia="hr-HR"/>
              </w:rPr>
              <w:t>_____________________________________</w:t>
            </w:r>
          </w:p>
        </w:tc>
      </w:tr>
    </w:tbl>
    <w:p w14:paraId="18801590" w14:textId="77777777" w:rsidR="00522164" w:rsidRDefault="00522164" w:rsidP="0097484D">
      <w:pPr>
        <w:spacing w:line="276" w:lineRule="auto"/>
        <w:jc w:val="both"/>
        <w:rPr>
          <w:rFonts w:ascii="Arial" w:hAnsi="Arial" w:cs="Arial"/>
          <w:b/>
          <w:bCs/>
          <w:sz w:val="20"/>
          <w:szCs w:val="20"/>
          <w:u w:val="single"/>
          <w:lang w:val="hr-HR"/>
        </w:rPr>
      </w:pPr>
    </w:p>
    <w:p w14:paraId="263D7DF5" w14:textId="77777777" w:rsidR="00A663A6" w:rsidRDefault="00A663A6" w:rsidP="0097484D">
      <w:pPr>
        <w:spacing w:line="276" w:lineRule="auto"/>
        <w:jc w:val="both"/>
        <w:rPr>
          <w:rFonts w:ascii="Arial" w:hAnsi="Arial" w:cs="Arial"/>
          <w:b/>
          <w:bCs/>
          <w:sz w:val="20"/>
          <w:szCs w:val="20"/>
          <w:u w:val="single"/>
          <w:lang w:val="hr-HR"/>
        </w:rPr>
      </w:pPr>
    </w:p>
    <w:p w14:paraId="0EF69F91" w14:textId="5ED11EC6" w:rsidR="000619BF" w:rsidRPr="00BF5C09" w:rsidRDefault="000619BF" w:rsidP="0097484D">
      <w:pPr>
        <w:spacing w:line="276" w:lineRule="auto"/>
        <w:jc w:val="both"/>
        <w:rPr>
          <w:rFonts w:ascii="Arial" w:hAnsi="Arial" w:cs="Arial"/>
          <w:sz w:val="20"/>
          <w:szCs w:val="20"/>
          <w:u w:val="single"/>
          <w:lang w:val="hr-HR"/>
        </w:rPr>
      </w:pPr>
      <w:r w:rsidRPr="003146C7">
        <w:rPr>
          <w:rFonts w:ascii="Arial" w:hAnsi="Arial" w:cs="Arial"/>
          <w:sz w:val="20"/>
          <w:szCs w:val="20"/>
          <w:u w:val="single"/>
          <w:lang w:val="hr-HR"/>
        </w:rPr>
        <w:t>Sve izmjene prikazane su u 1. izmjeni Poziva na dostavu ponuda</w:t>
      </w:r>
      <w:r w:rsidR="006A63BE" w:rsidRPr="003146C7">
        <w:rPr>
          <w:rFonts w:ascii="Arial" w:hAnsi="Arial" w:cs="Arial"/>
          <w:sz w:val="20"/>
          <w:szCs w:val="20"/>
          <w:u w:val="single"/>
          <w:lang w:val="hr-HR"/>
        </w:rPr>
        <w:t xml:space="preserve"> plavom bojom</w:t>
      </w:r>
      <w:r w:rsidR="00522164" w:rsidRPr="003146C7">
        <w:rPr>
          <w:rFonts w:ascii="Arial" w:hAnsi="Arial" w:cs="Arial"/>
          <w:sz w:val="20"/>
          <w:szCs w:val="20"/>
          <w:u w:val="single"/>
          <w:lang w:val="hr-HR"/>
        </w:rPr>
        <w:t xml:space="preserve"> i u Prilogu br. 2 Troškovniku</w:t>
      </w:r>
      <w:r w:rsidR="00593E2B" w:rsidRPr="003146C7">
        <w:rPr>
          <w:rFonts w:ascii="Arial" w:hAnsi="Arial" w:cs="Arial"/>
          <w:sz w:val="20"/>
          <w:szCs w:val="20"/>
          <w:u w:val="single"/>
          <w:lang w:val="hr-HR"/>
        </w:rPr>
        <w:t xml:space="preserve"> koje Naručitelj objavljuje</w:t>
      </w:r>
      <w:r w:rsidRPr="003146C7">
        <w:rPr>
          <w:rFonts w:ascii="Arial" w:hAnsi="Arial" w:cs="Arial"/>
          <w:sz w:val="20"/>
          <w:szCs w:val="20"/>
          <w:u w:val="single"/>
          <w:lang w:val="hr-HR"/>
        </w:rPr>
        <w:t>.</w:t>
      </w:r>
      <w:r w:rsidRPr="00BF5C09">
        <w:rPr>
          <w:rFonts w:ascii="Arial" w:hAnsi="Arial" w:cs="Arial"/>
          <w:sz w:val="20"/>
          <w:szCs w:val="20"/>
          <w:u w:val="single"/>
          <w:lang w:val="hr-HR"/>
        </w:rPr>
        <w:t xml:space="preserve"> </w:t>
      </w:r>
    </w:p>
    <w:p w14:paraId="32D2E25F" w14:textId="77777777" w:rsidR="000619BF" w:rsidRPr="00BF5C09" w:rsidRDefault="000619BF" w:rsidP="0097484D">
      <w:pPr>
        <w:spacing w:line="276" w:lineRule="auto"/>
        <w:jc w:val="both"/>
        <w:rPr>
          <w:rFonts w:ascii="Arial" w:hAnsi="Arial" w:cs="Arial"/>
          <w:b/>
          <w:bCs/>
          <w:sz w:val="20"/>
          <w:szCs w:val="20"/>
          <w:u w:val="single"/>
          <w:lang w:val="hr-HR"/>
        </w:rPr>
      </w:pPr>
    </w:p>
    <w:p w14:paraId="5B9FA5F9" w14:textId="47DE6476" w:rsidR="0082523D" w:rsidRPr="00BF5C09" w:rsidRDefault="008F3A36" w:rsidP="0097484D">
      <w:pPr>
        <w:spacing w:line="276" w:lineRule="auto"/>
        <w:jc w:val="both"/>
        <w:rPr>
          <w:rFonts w:ascii="Arial" w:hAnsi="Arial" w:cs="Arial"/>
          <w:sz w:val="20"/>
          <w:szCs w:val="20"/>
          <w:u w:val="single"/>
          <w:lang w:val="hr-HR"/>
        </w:rPr>
      </w:pPr>
      <w:r w:rsidRPr="00BF5C09">
        <w:rPr>
          <w:rFonts w:ascii="Arial" w:hAnsi="Arial" w:cs="Arial"/>
          <w:sz w:val="20"/>
          <w:szCs w:val="20"/>
          <w:u w:val="single"/>
          <w:lang w:val="hr-HR"/>
        </w:rPr>
        <w:t>Sukladno odredbama članka 6.2. Pravilnika NOJN, Naručitelj nije u obvezi produljiti rok za dostavu ponuda te rok za dostavu ponuda ostaje isti.</w:t>
      </w:r>
    </w:p>
    <w:p w14:paraId="49CD82C2" w14:textId="623FE049" w:rsidR="00EC148D" w:rsidRPr="00227F1F" w:rsidRDefault="00EC148D" w:rsidP="00AC7EF3">
      <w:pPr>
        <w:tabs>
          <w:tab w:val="left" w:pos="2130"/>
        </w:tabs>
        <w:rPr>
          <w:rFonts w:ascii="Arial" w:hAnsi="Arial" w:cs="Arial"/>
          <w:sz w:val="20"/>
          <w:szCs w:val="20"/>
          <w:lang w:val="hr-HR"/>
        </w:rPr>
      </w:pPr>
    </w:p>
    <w:p w14:paraId="15D7C235" w14:textId="77777777" w:rsidR="00384B25" w:rsidRPr="00227F1F" w:rsidRDefault="00384B25" w:rsidP="00AC7EF3">
      <w:pPr>
        <w:tabs>
          <w:tab w:val="left" w:pos="2130"/>
        </w:tabs>
        <w:rPr>
          <w:rFonts w:ascii="Arial" w:hAnsi="Arial" w:cs="Arial"/>
          <w:sz w:val="20"/>
          <w:szCs w:val="20"/>
          <w:lang w:val="hr-HR"/>
        </w:rPr>
      </w:pPr>
    </w:p>
    <w:p w14:paraId="6457F780" w14:textId="77777777" w:rsidR="000F5388" w:rsidRPr="00227F1F" w:rsidRDefault="000F5388" w:rsidP="000F5388">
      <w:pPr>
        <w:widowControl/>
        <w:adjustRightInd w:val="0"/>
        <w:spacing w:line="360" w:lineRule="auto"/>
        <w:jc w:val="both"/>
        <w:rPr>
          <w:rFonts w:ascii="Arial" w:eastAsia="Times New Roman" w:hAnsi="Arial" w:cs="Arial"/>
          <w:bCs/>
          <w:sz w:val="20"/>
          <w:szCs w:val="20"/>
          <w:lang w:val="hr-HR" w:eastAsia="hr-HR" w:bidi="hr-HR"/>
        </w:rPr>
      </w:pPr>
      <w:r w:rsidRPr="00227F1F">
        <w:rPr>
          <w:rFonts w:ascii="Arial" w:eastAsia="Times New Roman" w:hAnsi="Arial" w:cs="Arial"/>
          <w:bCs/>
          <w:sz w:val="20"/>
          <w:szCs w:val="20"/>
          <w:lang w:val="hr-HR" w:eastAsia="hr-HR" w:bidi="hr-HR"/>
        </w:rPr>
        <w:t xml:space="preserve">Naručitelj: </w:t>
      </w:r>
    </w:p>
    <w:p w14:paraId="47FD09B2" w14:textId="0E7C719D" w:rsidR="00384B25" w:rsidRPr="00227F1F" w:rsidRDefault="000F5388" w:rsidP="0074196A">
      <w:pPr>
        <w:widowControl/>
        <w:adjustRightInd w:val="0"/>
        <w:spacing w:line="360" w:lineRule="auto"/>
        <w:jc w:val="both"/>
        <w:rPr>
          <w:rFonts w:ascii="Arial" w:eastAsia="Times New Roman" w:hAnsi="Arial" w:cs="Arial"/>
          <w:bCs/>
          <w:sz w:val="20"/>
          <w:szCs w:val="20"/>
          <w:lang w:val="hr-HR" w:eastAsia="hr-HR" w:bidi="hr-HR"/>
        </w:rPr>
      </w:pPr>
      <w:r w:rsidRPr="00227F1F">
        <w:rPr>
          <w:rFonts w:ascii="Arial" w:eastAsia="Times New Roman" w:hAnsi="Arial" w:cs="Arial"/>
          <w:bCs/>
          <w:sz w:val="20"/>
          <w:szCs w:val="20"/>
          <w:lang w:val="hr-HR" w:eastAsia="hr-HR" w:bidi="hr-HR"/>
        </w:rPr>
        <w:t>Hrvatsk</w:t>
      </w:r>
      <w:r w:rsidR="003D3E2B" w:rsidRPr="00227F1F">
        <w:rPr>
          <w:rFonts w:ascii="Arial" w:eastAsia="Times New Roman" w:hAnsi="Arial" w:cs="Arial"/>
          <w:bCs/>
          <w:sz w:val="20"/>
          <w:szCs w:val="20"/>
          <w:lang w:val="hr-HR" w:eastAsia="hr-HR" w:bidi="hr-HR"/>
        </w:rPr>
        <w:t>o društvo likovnih umjetnika</w:t>
      </w:r>
    </w:p>
    <w:sectPr w:rsidR="00384B25" w:rsidRPr="00227F1F" w:rsidSect="006A6CBD">
      <w:headerReference w:type="default" r:id="rId10"/>
      <w:footerReference w:type="defaul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CEEC" w14:textId="77777777" w:rsidR="00F80EB7" w:rsidRDefault="00F80EB7">
      <w:r>
        <w:separator/>
      </w:r>
    </w:p>
  </w:endnote>
  <w:endnote w:type="continuationSeparator" w:id="0">
    <w:p w14:paraId="137EF7A3" w14:textId="77777777" w:rsidR="00F80EB7" w:rsidRDefault="00F8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kkurat Light Pro">
    <w:altName w:val="Calibri"/>
    <w:panose1 w:val="00000000000000000000"/>
    <w:charset w:val="00"/>
    <w:family w:val="modern"/>
    <w:notTrueType/>
    <w:pitch w:val="variable"/>
    <w:sig w:usb0="800000AF" w:usb1="5000206A" w:usb2="00000000" w:usb3="00000000" w:csb0="0000000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AC8F" w14:textId="569E2E63" w:rsidR="000B0A06" w:rsidRDefault="000B0A06" w:rsidP="000B0A06">
    <w:pPr>
      <w:tabs>
        <w:tab w:val="right" w:pos="9072"/>
      </w:tabs>
      <w:rPr>
        <w:rFonts w:ascii="Akkurat Light Pro" w:hAnsi="Akkurat Light Pro" w:cstheme="majorHAnsi"/>
        <w:color w:val="808080" w:themeColor="background1" w:themeShade="80"/>
        <w:sz w:val="14"/>
        <w:szCs w:val="14"/>
      </w:rPr>
    </w:pPr>
    <w:bookmarkStart w:id="3" w:name="_Hlk86408675"/>
    <w:r>
      <w:rPr>
        <w:rFonts w:ascii="Akkurat Light Pro" w:hAnsi="Akkurat Light Pro" w:cstheme="majorHAnsi"/>
        <w:color w:val="808080" w:themeColor="background1" w:themeShade="80"/>
        <w:sz w:val="14"/>
        <w:szCs w:val="14"/>
      </w:rPr>
      <w:t xml:space="preserve">                                   </w:t>
    </w:r>
    <w:r>
      <w:rPr>
        <w:rFonts w:ascii="Akkurat Light Pro" w:hAnsi="Akkurat Light Pro" w:cstheme="majorHAnsi"/>
        <w:color w:val="808080" w:themeColor="background1" w:themeShade="80"/>
        <w:sz w:val="14"/>
        <w:szCs w:val="14"/>
      </w:rPr>
      <w:tab/>
    </w:r>
    <w:r>
      <w:rPr>
        <w:rFonts w:ascii="Akkurat Light Pro" w:hAnsi="Akkurat Light Pro" w:cstheme="majorHAnsi"/>
        <w:color w:val="808080" w:themeColor="background1" w:themeShade="80"/>
        <w:sz w:val="14"/>
        <w:szCs w:val="14"/>
      </w:rPr>
      <w:tab/>
    </w:r>
  </w:p>
  <w:p w14:paraId="5348E0EE" w14:textId="6D9ADD09" w:rsidR="000B0A06" w:rsidRDefault="000B0A06" w:rsidP="000B0A06">
    <w:pPr>
      <w:tabs>
        <w:tab w:val="right" w:pos="9072"/>
      </w:tabs>
      <w:rPr>
        <w:rFonts w:ascii="Akkurat Light Pro" w:hAnsi="Akkurat Light Pro" w:cstheme="majorHAnsi"/>
        <w:color w:val="808080" w:themeColor="background1" w:themeShade="80"/>
        <w:sz w:val="14"/>
        <w:szCs w:val="14"/>
      </w:rPr>
    </w:pPr>
    <w:r>
      <w:rPr>
        <w:rFonts w:ascii="Akkurat Light Pro" w:hAnsi="Akkurat Light Pro" w:cstheme="majorHAnsi"/>
        <w:color w:val="808080" w:themeColor="background1" w:themeShade="80"/>
        <w:sz w:val="14"/>
        <w:szCs w:val="14"/>
      </w:rPr>
      <w:tab/>
    </w:r>
  </w:p>
  <w:p w14:paraId="4EB42FBF" w14:textId="402B2C22" w:rsidR="000B0A06" w:rsidRDefault="000B0A06" w:rsidP="000B0A06">
    <w:pPr>
      <w:tabs>
        <w:tab w:val="right" w:pos="9072"/>
      </w:tabs>
      <w:rPr>
        <w:rFonts w:ascii="Akkurat Light Pro" w:hAnsi="Akkurat Light Pro" w:cstheme="majorHAnsi"/>
        <w:color w:val="808080" w:themeColor="background1" w:themeShade="80"/>
        <w:sz w:val="14"/>
        <w:szCs w:val="14"/>
      </w:rPr>
    </w:pPr>
    <w:r>
      <w:rPr>
        <w:rFonts w:ascii="Akkurat Light Pro" w:hAnsi="Akkurat Light Pro" w:cstheme="majorHAnsi"/>
        <w:color w:val="808080" w:themeColor="background1" w:themeShade="80"/>
        <w:sz w:val="14"/>
        <w:szCs w:val="14"/>
      </w:rPr>
      <w:tab/>
    </w:r>
  </w:p>
  <w:bookmarkEnd w:id="3"/>
  <w:p w14:paraId="143DD5A1" w14:textId="71989E81" w:rsidR="000B0A06" w:rsidRDefault="000B0A06" w:rsidP="000B0A06">
    <w:pPr>
      <w:tabs>
        <w:tab w:val="left" w:pos="7548"/>
      </w:tabs>
      <w:rPr>
        <w:rFonts w:ascii="Akkurat Light Pro" w:hAnsi="Akkurat Light Pro" w:cstheme="majorHAnsi"/>
        <w:color w:val="808080" w:themeColor="background1" w:themeShade="80"/>
        <w:sz w:val="14"/>
        <w:szCs w:val="14"/>
      </w:rPr>
    </w:pPr>
  </w:p>
  <w:p w14:paraId="1B535077" w14:textId="23393A97" w:rsidR="000B0A06" w:rsidRDefault="000B0A06" w:rsidP="000B0A06">
    <w:pPr>
      <w:pStyle w:val="Footer"/>
      <w:tabs>
        <w:tab w:val="clear" w:pos="4536"/>
        <w:tab w:val="clear" w:pos="9072"/>
        <w:tab w:val="left" w:pos="19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7F6E" w14:textId="77777777" w:rsidR="00F80EB7" w:rsidRDefault="00F80EB7">
      <w:r>
        <w:separator/>
      </w:r>
    </w:p>
  </w:footnote>
  <w:footnote w:type="continuationSeparator" w:id="0">
    <w:p w14:paraId="2D662B67" w14:textId="77777777" w:rsidR="00F80EB7" w:rsidRDefault="00F80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3467" w14:textId="34D88BAE" w:rsidR="000B0A06" w:rsidRDefault="000B0A06" w:rsidP="000B0A06">
    <w:pPr>
      <w:tabs>
        <w:tab w:val="center" w:pos="4536"/>
        <w:tab w:val="left" w:pos="6643"/>
        <w:tab w:val="left" w:pos="7584"/>
      </w:tabs>
      <w:jc w:val="center"/>
    </w:pPr>
  </w:p>
  <w:p w14:paraId="4BB2750D" w14:textId="0B0552F6" w:rsidR="000B0A06" w:rsidRDefault="000B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612"/>
    <w:multiLevelType w:val="hybridMultilevel"/>
    <w:tmpl w:val="3D1473DC"/>
    <w:lvl w:ilvl="0" w:tplc="36084EEA">
      <w:start w:val="1"/>
      <w:numFmt w:val="decimal"/>
      <w:lvlText w:val="%1."/>
      <w:lvlJc w:val="left"/>
      <w:pPr>
        <w:ind w:left="7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C266352">
      <w:start w:val="1"/>
      <w:numFmt w:val="lowerLetter"/>
      <w:lvlText w:val="%2"/>
      <w:lvlJc w:val="left"/>
      <w:pPr>
        <w:ind w:left="145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6BAD35C">
      <w:start w:val="1"/>
      <w:numFmt w:val="lowerRoman"/>
      <w:lvlText w:val="%3"/>
      <w:lvlJc w:val="left"/>
      <w:pPr>
        <w:ind w:left="217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FDC6B32">
      <w:start w:val="1"/>
      <w:numFmt w:val="decimal"/>
      <w:lvlText w:val="%4"/>
      <w:lvlJc w:val="left"/>
      <w:pPr>
        <w:ind w:left="289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DE4DD82">
      <w:start w:val="1"/>
      <w:numFmt w:val="lowerLetter"/>
      <w:lvlText w:val="%5"/>
      <w:lvlJc w:val="left"/>
      <w:pPr>
        <w:ind w:left="361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022746A">
      <w:start w:val="1"/>
      <w:numFmt w:val="lowerRoman"/>
      <w:lvlText w:val="%6"/>
      <w:lvlJc w:val="left"/>
      <w:pPr>
        <w:ind w:left="433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A34C04A">
      <w:start w:val="1"/>
      <w:numFmt w:val="decimal"/>
      <w:lvlText w:val="%7"/>
      <w:lvlJc w:val="left"/>
      <w:pPr>
        <w:ind w:left="505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C3C9C06">
      <w:start w:val="1"/>
      <w:numFmt w:val="lowerLetter"/>
      <w:lvlText w:val="%8"/>
      <w:lvlJc w:val="left"/>
      <w:pPr>
        <w:ind w:left="577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7926AFC">
      <w:start w:val="1"/>
      <w:numFmt w:val="lowerRoman"/>
      <w:lvlText w:val="%9"/>
      <w:lvlJc w:val="left"/>
      <w:pPr>
        <w:ind w:left="649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5D8343F"/>
    <w:multiLevelType w:val="hybridMultilevel"/>
    <w:tmpl w:val="CF1860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472D3A"/>
    <w:multiLevelType w:val="hybridMultilevel"/>
    <w:tmpl w:val="8BF82A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763D2C"/>
    <w:multiLevelType w:val="multilevel"/>
    <w:tmpl w:val="133C4BBA"/>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A7043"/>
    <w:multiLevelType w:val="hybridMultilevel"/>
    <w:tmpl w:val="FFFFFFFF"/>
    <w:lvl w:ilvl="0" w:tplc="7A3CD8BC">
      <w:start w:val="1"/>
      <w:numFmt w:val="decimal"/>
      <w:lvlText w:val="%1."/>
      <w:lvlJc w:val="left"/>
      <w:pPr>
        <w:ind w:left="720"/>
      </w:pPr>
      <w:rPr>
        <w:rFonts w:ascii="Arial" w:eastAsia="Times New Roman" w:hAnsi="Arial" w:cs="Arial"/>
        <w:b w:val="0"/>
        <w:i w:val="0"/>
        <w:strike w:val="0"/>
        <w:dstrike w:val="0"/>
        <w:color w:val="000000"/>
        <w:sz w:val="22"/>
        <w:szCs w:val="22"/>
        <w:u w:val="none" w:color="000000"/>
        <w:vertAlign w:val="baseline"/>
      </w:rPr>
    </w:lvl>
    <w:lvl w:ilvl="1" w:tplc="2E0C0564">
      <w:start w:val="1"/>
      <w:numFmt w:val="lowerLetter"/>
      <w:lvlText w:val="%2"/>
      <w:lvlJc w:val="left"/>
      <w:pPr>
        <w:ind w:left="1440"/>
      </w:pPr>
      <w:rPr>
        <w:rFonts w:ascii="Arial" w:eastAsia="Times New Roman" w:hAnsi="Arial" w:cs="Arial"/>
        <w:b w:val="0"/>
        <w:i w:val="0"/>
        <w:strike w:val="0"/>
        <w:dstrike w:val="0"/>
        <w:color w:val="000000"/>
        <w:sz w:val="22"/>
        <w:szCs w:val="22"/>
        <w:u w:val="none" w:color="000000"/>
        <w:vertAlign w:val="baseline"/>
      </w:rPr>
    </w:lvl>
    <w:lvl w:ilvl="2" w:tplc="189A3C66">
      <w:start w:val="1"/>
      <w:numFmt w:val="lowerRoman"/>
      <w:lvlText w:val="%3"/>
      <w:lvlJc w:val="left"/>
      <w:pPr>
        <w:ind w:left="2160"/>
      </w:pPr>
      <w:rPr>
        <w:rFonts w:ascii="Arial" w:eastAsia="Times New Roman" w:hAnsi="Arial" w:cs="Arial"/>
        <w:b w:val="0"/>
        <w:i w:val="0"/>
        <w:strike w:val="0"/>
        <w:dstrike w:val="0"/>
        <w:color w:val="000000"/>
        <w:sz w:val="22"/>
        <w:szCs w:val="22"/>
        <w:u w:val="none" w:color="000000"/>
        <w:vertAlign w:val="baseline"/>
      </w:rPr>
    </w:lvl>
    <w:lvl w:ilvl="3" w:tplc="962C89EC">
      <w:start w:val="1"/>
      <w:numFmt w:val="decimal"/>
      <w:lvlText w:val="%4"/>
      <w:lvlJc w:val="left"/>
      <w:pPr>
        <w:ind w:left="2880"/>
      </w:pPr>
      <w:rPr>
        <w:rFonts w:ascii="Arial" w:eastAsia="Times New Roman" w:hAnsi="Arial" w:cs="Arial"/>
        <w:b w:val="0"/>
        <w:i w:val="0"/>
        <w:strike w:val="0"/>
        <w:dstrike w:val="0"/>
        <w:color w:val="000000"/>
        <w:sz w:val="22"/>
        <w:szCs w:val="22"/>
        <w:u w:val="none" w:color="000000"/>
        <w:vertAlign w:val="baseline"/>
      </w:rPr>
    </w:lvl>
    <w:lvl w:ilvl="4" w:tplc="C0D074C8">
      <w:start w:val="1"/>
      <w:numFmt w:val="lowerLetter"/>
      <w:lvlText w:val="%5"/>
      <w:lvlJc w:val="left"/>
      <w:pPr>
        <w:ind w:left="3600"/>
      </w:pPr>
      <w:rPr>
        <w:rFonts w:ascii="Arial" w:eastAsia="Times New Roman" w:hAnsi="Arial" w:cs="Arial"/>
        <w:b w:val="0"/>
        <w:i w:val="0"/>
        <w:strike w:val="0"/>
        <w:dstrike w:val="0"/>
        <w:color w:val="000000"/>
        <w:sz w:val="22"/>
        <w:szCs w:val="22"/>
        <w:u w:val="none" w:color="000000"/>
        <w:vertAlign w:val="baseline"/>
      </w:rPr>
    </w:lvl>
    <w:lvl w:ilvl="5" w:tplc="BA0AB512">
      <w:start w:val="1"/>
      <w:numFmt w:val="lowerRoman"/>
      <w:lvlText w:val="%6"/>
      <w:lvlJc w:val="left"/>
      <w:pPr>
        <w:ind w:left="4320"/>
      </w:pPr>
      <w:rPr>
        <w:rFonts w:ascii="Arial" w:eastAsia="Times New Roman" w:hAnsi="Arial" w:cs="Arial"/>
        <w:b w:val="0"/>
        <w:i w:val="0"/>
        <w:strike w:val="0"/>
        <w:dstrike w:val="0"/>
        <w:color w:val="000000"/>
        <w:sz w:val="22"/>
        <w:szCs w:val="22"/>
        <w:u w:val="none" w:color="000000"/>
        <w:vertAlign w:val="baseline"/>
      </w:rPr>
    </w:lvl>
    <w:lvl w:ilvl="6" w:tplc="FF921078">
      <w:start w:val="1"/>
      <w:numFmt w:val="decimal"/>
      <w:lvlText w:val="%7"/>
      <w:lvlJc w:val="left"/>
      <w:pPr>
        <w:ind w:left="5040"/>
      </w:pPr>
      <w:rPr>
        <w:rFonts w:ascii="Arial" w:eastAsia="Times New Roman" w:hAnsi="Arial" w:cs="Arial"/>
        <w:b w:val="0"/>
        <w:i w:val="0"/>
        <w:strike w:val="0"/>
        <w:dstrike w:val="0"/>
        <w:color w:val="000000"/>
        <w:sz w:val="22"/>
        <w:szCs w:val="22"/>
        <w:u w:val="none" w:color="000000"/>
        <w:vertAlign w:val="baseline"/>
      </w:rPr>
    </w:lvl>
    <w:lvl w:ilvl="7" w:tplc="40DC9014">
      <w:start w:val="1"/>
      <w:numFmt w:val="lowerLetter"/>
      <w:lvlText w:val="%8"/>
      <w:lvlJc w:val="left"/>
      <w:pPr>
        <w:ind w:left="5760"/>
      </w:pPr>
      <w:rPr>
        <w:rFonts w:ascii="Arial" w:eastAsia="Times New Roman" w:hAnsi="Arial" w:cs="Arial"/>
        <w:b w:val="0"/>
        <w:i w:val="0"/>
        <w:strike w:val="0"/>
        <w:dstrike w:val="0"/>
        <w:color w:val="000000"/>
        <w:sz w:val="22"/>
        <w:szCs w:val="22"/>
        <w:u w:val="none" w:color="000000"/>
        <w:vertAlign w:val="baseline"/>
      </w:rPr>
    </w:lvl>
    <w:lvl w:ilvl="8" w:tplc="DF78AF3C">
      <w:start w:val="1"/>
      <w:numFmt w:val="lowerRoman"/>
      <w:lvlText w:val="%9"/>
      <w:lvlJc w:val="left"/>
      <w:pPr>
        <w:ind w:left="6480"/>
      </w:pPr>
      <w:rPr>
        <w:rFonts w:ascii="Arial" w:eastAsia="Times New Roman" w:hAnsi="Arial" w:cs="Arial"/>
        <w:b w:val="0"/>
        <w:i w:val="0"/>
        <w:strike w:val="0"/>
        <w:dstrike w:val="0"/>
        <w:color w:val="000000"/>
        <w:sz w:val="22"/>
        <w:szCs w:val="22"/>
        <w:u w:val="none" w:color="000000"/>
        <w:vertAlign w:val="baseline"/>
      </w:rPr>
    </w:lvl>
  </w:abstractNum>
  <w:abstractNum w:abstractNumId="5" w15:restartNumberingAfterBreak="0">
    <w:nsid w:val="280D256F"/>
    <w:multiLevelType w:val="hybridMultilevel"/>
    <w:tmpl w:val="48CE95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2014C9"/>
    <w:multiLevelType w:val="hybridMultilevel"/>
    <w:tmpl w:val="F60E22F0"/>
    <w:lvl w:ilvl="0" w:tplc="041A000F">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DA03F0"/>
    <w:multiLevelType w:val="hybridMultilevel"/>
    <w:tmpl w:val="8528C7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BD5A7F"/>
    <w:multiLevelType w:val="hybridMultilevel"/>
    <w:tmpl w:val="0EA072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E955CB"/>
    <w:multiLevelType w:val="hybridMultilevel"/>
    <w:tmpl w:val="E546472C"/>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537EA3"/>
    <w:multiLevelType w:val="hybridMultilevel"/>
    <w:tmpl w:val="E5C69FD4"/>
    <w:lvl w:ilvl="0" w:tplc="041A000F">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54728D8"/>
    <w:multiLevelType w:val="hybridMultilevel"/>
    <w:tmpl w:val="9E0CA35C"/>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6612D5"/>
    <w:multiLevelType w:val="hybridMultilevel"/>
    <w:tmpl w:val="01F470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3A5CFD"/>
    <w:multiLevelType w:val="hybridMultilevel"/>
    <w:tmpl w:val="FFFFFFFF"/>
    <w:lvl w:ilvl="0" w:tplc="AEFA358A">
      <w:start w:val="10"/>
      <w:numFmt w:val="decimal"/>
      <w:lvlText w:val="%1."/>
      <w:lvlJc w:val="left"/>
      <w:pPr>
        <w:ind w:left="10"/>
      </w:pPr>
      <w:rPr>
        <w:rFonts w:ascii="Arial" w:eastAsia="Times New Roman" w:hAnsi="Arial" w:cs="Arial"/>
        <w:b/>
        <w:bCs/>
        <w:i w:val="0"/>
        <w:strike w:val="0"/>
        <w:dstrike w:val="0"/>
        <w:color w:val="323232"/>
        <w:sz w:val="28"/>
        <w:szCs w:val="28"/>
        <w:u w:val="none" w:color="000000"/>
        <w:vertAlign w:val="baseline"/>
      </w:rPr>
    </w:lvl>
    <w:lvl w:ilvl="1" w:tplc="3E3A8246">
      <w:start w:val="1"/>
      <w:numFmt w:val="lowerLetter"/>
      <w:lvlText w:val="%2"/>
      <w:lvlJc w:val="left"/>
      <w:pPr>
        <w:ind w:left="1080"/>
      </w:pPr>
      <w:rPr>
        <w:rFonts w:ascii="Arial" w:eastAsia="Times New Roman" w:hAnsi="Arial" w:cs="Arial"/>
        <w:b/>
        <w:bCs/>
        <w:i w:val="0"/>
        <w:strike w:val="0"/>
        <w:dstrike w:val="0"/>
        <w:color w:val="323232"/>
        <w:sz w:val="28"/>
        <w:szCs w:val="28"/>
        <w:u w:val="none" w:color="000000"/>
        <w:vertAlign w:val="baseline"/>
      </w:rPr>
    </w:lvl>
    <w:lvl w:ilvl="2" w:tplc="5B2ABF04">
      <w:start w:val="1"/>
      <w:numFmt w:val="lowerRoman"/>
      <w:lvlText w:val="%3"/>
      <w:lvlJc w:val="left"/>
      <w:pPr>
        <w:ind w:left="1800"/>
      </w:pPr>
      <w:rPr>
        <w:rFonts w:ascii="Arial" w:eastAsia="Times New Roman" w:hAnsi="Arial" w:cs="Arial"/>
        <w:b/>
        <w:bCs/>
        <w:i w:val="0"/>
        <w:strike w:val="0"/>
        <w:dstrike w:val="0"/>
        <w:color w:val="323232"/>
        <w:sz w:val="28"/>
        <w:szCs w:val="28"/>
        <w:u w:val="none" w:color="000000"/>
        <w:vertAlign w:val="baseline"/>
      </w:rPr>
    </w:lvl>
    <w:lvl w:ilvl="3" w:tplc="8C621406">
      <w:start w:val="1"/>
      <w:numFmt w:val="decimal"/>
      <w:lvlText w:val="%4"/>
      <w:lvlJc w:val="left"/>
      <w:pPr>
        <w:ind w:left="2520"/>
      </w:pPr>
      <w:rPr>
        <w:rFonts w:ascii="Arial" w:eastAsia="Times New Roman" w:hAnsi="Arial" w:cs="Arial"/>
        <w:b/>
        <w:bCs/>
        <w:i w:val="0"/>
        <w:strike w:val="0"/>
        <w:dstrike w:val="0"/>
        <w:color w:val="323232"/>
        <w:sz w:val="28"/>
        <w:szCs w:val="28"/>
        <w:u w:val="none" w:color="000000"/>
        <w:vertAlign w:val="baseline"/>
      </w:rPr>
    </w:lvl>
    <w:lvl w:ilvl="4" w:tplc="87EE27A6">
      <w:start w:val="1"/>
      <w:numFmt w:val="lowerLetter"/>
      <w:lvlText w:val="%5"/>
      <w:lvlJc w:val="left"/>
      <w:pPr>
        <w:ind w:left="3240"/>
      </w:pPr>
      <w:rPr>
        <w:rFonts w:ascii="Arial" w:eastAsia="Times New Roman" w:hAnsi="Arial" w:cs="Arial"/>
        <w:b/>
        <w:bCs/>
        <w:i w:val="0"/>
        <w:strike w:val="0"/>
        <w:dstrike w:val="0"/>
        <w:color w:val="323232"/>
        <w:sz w:val="28"/>
        <w:szCs w:val="28"/>
        <w:u w:val="none" w:color="000000"/>
        <w:vertAlign w:val="baseline"/>
      </w:rPr>
    </w:lvl>
    <w:lvl w:ilvl="5" w:tplc="8174CEC4">
      <w:start w:val="1"/>
      <w:numFmt w:val="lowerRoman"/>
      <w:lvlText w:val="%6"/>
      <w:lvlJc w:val="left"/>
      <w:pPr>
        <w:ind w:left="3960"/>
      </w:pPr>
      <w:rPr>
        <w:rFonts w:ascii="Arial" w:eastAsia="Times New Roman" w:hAnsi="Arial" w:cs="Arial"/>
        <w:b/>
        <w:bCs/>
        <w:i w:val="0"/>
        <w:strike w:val="0"/>
        <w:dstrike w:val="0"/>
        <w:color w:val="323232"/>
        <w:sz w:val="28"/>
        <w:szCs w:val="28"/>
        <w:u w:val="none" w:color="000000"/>
        <w:vertAlign w:val="baseline"/>
      </w:rPr>
    </w:lvl>
    <w:lvl w:ilvl="6" w:tplc="E9108BFA">
      <w:start w:val="1"/>
      <w:numFmt w:val="decimal"/>
      <w:lvlText w:val="%7"/>
      <w:lvlJc w:val="left"/>
      <w:pPr>
        <w:ind w:left="4680"/>
      </w:pPr>
      <w:rPr>
        <w:rFonts w:ascii="Arial" w:eastAsia="Times New Roman" w:hAnsi="Arial" w:cs="Arial"/>
        <w:b/>
        <w:bCs/>
        <w:i w:val="0"/>
        <w:strike w:val="0"/>
        <w:dstrike w:val="0"/>
        <w:color w:val="323232"/>
        <w:sz w:val="28"/>
        <w:szCs w:val="28"/>
        <w:u w:val="none" w:color="000000"/>
        <w:vertAlign w:val="baseline"/>
      </w:rPr>
    </w:lvl>
    <w:lvl w:ilvl="7" w:tplc="7E98EAE0">
      <w:start w:val="1"/>
      <w:numFmt w:val="lowerLetter"/>
      <w:lvlText w:val="%8"/>
      <w:lvlJc w:val="left"/>
      <w:pPr>
        <w:ind w:left="5400"/>
      </w:pPr>
      <w:rPr>
        <w:rFonts w:ascii="Arial" w:eastAsia="Times New Roman" w:hAnsi="Arial" w:cs="Arial"/>
        <w:b/>
        <w:bCs/>
        <w:i w:val="0"/>
        <w:strike w:val="0"/>
        <w:dstrike w:val="0"/>
        <w:color w:val="323232"/>
        <w:sz w:val="28"/>
        <w:szCs w:val="28"/>
        <w:u w:val="none" w:color="000000"/>
        <w:vertAlign w:val="baseline"/>
      </w:rPr>
    </w:lvl>
    <w:lvl w:ilvl="8" w:tplc="28A6BBC0">
      <w:start w:val="1"/>
      <w:numFmt w:val="lowerRoman"/>
      <w:lvlText w:val="%9"/>
      <w:lvlJc w:val="left"/>
      <w:pPr>
        <w:ind w:left="6120"/>
      </w:pPr>
      <w:rPr>
        <w:rFonts w:ascii="Arial" w:eastAsia="Times New Roman" w:hAnsi="Arial" w:cs="Arial"/>
        <w:b/>
        <w:bCs/>
        <w:i w:val="0"/>
        <w:strike w:val="0"/>
        <w:dstrike w:val="0"/>
        <w:color w:val="323232"/>
        <w:sz w:val="28"/>
        <w:szCs w:val="28"/>
        <w:u w:val="none" w:color="000000"/>
        <w:vertAlign w:val="baseline"/>
      </w:rPr>
    </w:lvl>
  </w:abstractNum>
  <w:abstractNum w:abstractNumId="14" w15:restartNumberingAfterBreak="0">
    <w:nsid w:val="43210071"/>
    <w:multiLevelType w:val="hybridMultilevel"/>
    <w:tmpl w:val="E51261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CBC1C58"/>
    <w:multiLevelType w:val="hybridMultilevel"/>
    <w:tmpl w:val="E7821A30"/>
    <w:lvl w:ilvl="0" w:tplc="C9FEB006">
      <w:start w:val="1"/>
      <w:numFmt w:val="decimal"/>
      <w:lvlText w:val="%1."/>
      <w:lvlJc w:val="left"/>
      <w:pPr>
        <w:ind w:left="753" w:hanging="45"/>
      </w:pPr>
      <w:rPr>
        <w:rFonts w:hint="default"/>
      </w:rPr>
    </w:lvl>
    <w:lvl w:ilvl="1" w:tplc="041A0019" w:tentative="1">
      <w:start w:val="1"/>
      <w:numFmt w:val="lowerLetter"/>
      <w:lvlText w:val="%2."/>
      <w:lvlJc w:val="left"/>
      <w:pPr>
        <w:ind w:left="-372" w:hanging="360"/>
      </w:pPr>
    </w:lvl>
    <w:lvl w:ilvl="2" w:tplc="041A001B" w:tentative="1">
      <w:start w:val="1"/>
      <w:numFmt w:val="lowerRoman"/>
      <w:lvlText w:val="%3."/>
      <w:lvlJc w:val="right"/>
      <w:pPr>
        <w:ind w:left="348" w:hanging="180"/>
      </w:pPr>
    </w:lvl>
    <w:lvl w:ilvl="3" w:tplc="041A000F" w:tentative="1">
      <w:start w:val="1"/>
      <w:numFmt w:val="decimal"/>
      <w:lvlText w:val="%4."/>
      <w:lvlJc w:val="left"/>
      <w:pPr>
        <w:ind w:left="1068" w:hanging="360"/>
      </w:pPr>
    </w:lvl>
    <w:lvl w:ilvl="4" w:tplc="041A0019" w:tentative="1">
      <w:start w:val="1"/>
      <w:numFmt w:val="lowerLetter"/>
      <w:lvlText w:val="%5."/>
      <w:lvlJc w:val="left"/>
      <w:pPr>
        <w:ind w:left="1788" w:hanging="360"/>
      </w:pPr>
    </w:lvl>
    <w:lvl w:ilvl="5" w:tplc="041A001B" w:tentative="1">
      <w:start w:val="1"/>
      <w:numFmt w:val="lowerRoman"/>
      <w:lvlText w:val="%6."/>
      <w:lvlJc w:val="right"/>
      <w:pPr>
        <w:ind w:left="2508" w:hanging="180"/>
      </w:pPr>
    </w:lvl>
    <w:lvl w:ilvl="6" w:tplc="041A000F" w:tentative="1">
      <w:start w:val="1"/>
      <w:numFmt w:val="decimal"/>
      <w:lvlText w:val="%7."/>
      <w:lvlJc w:val="left"/>
      <w:pPr>
        <w:ind w:left="3228" w:hanging="360"/>
      </w:pPr>
    </w:lvl>
    <w:lvl w:ilvl="7" w:tplc="041A0019" w:tentative="1">
      <w:start w:val="1"/>
      <w:numFmt w:val="lowerLetter"/>
      <w:lvlText w:val="%8."/>
      <w:lvlJc w:val="left"/>
      <w:pPr>
        <w:ind w:left="3948" w:hanging="360"/>
      </w:pPr>
    </w:lvl>
    <w:lvl w:ilvl="8" w:tplc="041A001B" w:tentative="1">
      <w:start w:val="1"/>
      <w:numFmt w:val="lowerRoman"/>
      <w:lvlText w:val="%9."/>
      <w:lvlJc w:val="right"/>
      <w:pPr>
        <w:ind w:left="4668" w:hanging="180"/>
      </w:pPr>
    </w:lvl>
  </w:abstractNum>
  <w:abstractNum w:abstractNumId="16" w15:restartNumberingAfterBreak="0">
    <w:nsid w:val="4F1E6A6C"/>
    <w:multiLevelType w:val="hybridMultilevel"/>
    <w:tmpl w:val="9E0CA35C"/>
    <w:lvl w:ilvl="0" w:tplc="855A4084">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D758F8"/>
    <w:multiLevelType w:val="hybridMultilevel"/>
    <w:tmpl w:val="333E2C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DD2594"/>
    <w:multiLevelType w:val="hybridMultilevel"/>
    <w:tmpl w:val="C6E84DF8"/>
    <w:lvl w:ilvl="0" w:tplc="AA0AD208">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265FAE"/>
    <w:multiLevelType w:val="multilevel"/>
    <w:tmpl w:val="6FBCF32C"/>
    <w:lvl w:ilvl="0">
      <w:start w:val="1"/>
      <w:numFmt w:val="upperRoman"/>
      <w:lvlText w:val="%1."/>
      <w:lvlJc w:val="left"/>
      <w:pPr>
        <w:ind w:left="1080" w:hanging="720"/>
      </w:pPr>
      <w:rPr>
        <w:rFonts w:hint="default"/>
      </w:rPr>
    </w:lvl>
    <w:lvl w:ilvl="1">
      <w:start w:val="5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B685F57"/>
    <w:multiLevelType w:val="hybridMultilevel"/>
    <w:tmpl w:val="1C648126"/>
    <w:lvl w:ilvl="0" w:tplc="E4F2BD7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BF1736E"/>
    <w:multiLevelType w:val="hybridMultilevel"/>
    <w:tmpl w:val="46687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62E3E7D"/>
    <w:multiLevelType w:val="hybridMultilevel"/>
    <w:tmpl w:val="E7821A30"/>
    <w:lvl w:ilvl="0" w:tplc="C9FEB006">
      <w:start w:val="1"/>
      <w:numFmt w:val="decimal"/>
      <w:lvlText w:val="%1."/>
      <w:lvlJc w:val="left"/>
      <w:pPr>
        <w:ind w:left="753" w:hanging="45"/>
      </w:pPr>
      <w:rPr>
        <w:rFonts w:hint="default"/>
      </w:rPr>
    </w:lvl>
    <w:lvl w:ilvl="1" w:tplc="041A0019" w:tentative="1">
      <w:start w:val="1"/>
      <w:numFmt w:val="lowerLetter"/>
      <w:lvlText w:val="%2."/>
      <w:lvlJc w:val="left"/>
      <w:pPr>
        <w:ind w:left="-372" w:hanging="360"/>
      </w:pPr>
    </w:lvl>
    <w:lvl w:ilvl="2" w:tplc="041A001B" w:tentative="1">
      <w:start w:val="1"/>
      <w:numFmt w:val="lowerRoman"/>
      <w:lvlText w:val="%3."/>
      <w:lvlJc w:val="right"/>
      <w:pPr>
        <w:ind w:left="348" w:hanging="180"/>
      </w:pPr>
    </w:lvl>
    <w:lvl w:ilvl="3" w:tplc="041A000F" w:tentative="1">
      <w:start w:val="1"/>
      <w:numFmt w:val="decimal"/>
      <w:lvlText w:val="%4."/>
      <w:lvlJc w:val="left"/>
      <w:pPr>
        <w:ind w:left="1068" w:hanging="360"/>
      </w:pPr>
    </w:lvl>
    <w:lvl w:ilvl="4" w:tplc="041A0019" w:tentative="1">
      <w:start w:val="1"/>
      <w:numFmt w:val="lowerLetter"/>
      <w:lvlText w:val="%5."/>
      <w:lvlJc w:val="left"/>
      <w:pPr>
        <w:ind w:left="1788" w:hanging="360"/>
      </w:pPr>
    </w:lvl>
    <w:lvl w:ilvl="5" w:tplc="041A001B" w:tentative="1">
      <w:start w:val="1"/>
      <w:numFmt w:val="lowerRoman"/>
      <w:lvlText w:val="%6."/>
      <w:lvlJc w:val="right"/>
      <w:pPr>
        <w:ind w:left="2508" w:hanging="180"/>
      </w:pPr>
    </w:lvl>
    <w:lvl w:ilvl="6" w:tplc="041A000F" w:tentative="1">
      <w:start w:val="1"/>
      <w:numFmt w:val="decimal"/>
      <w:lvlText w:val="%7."/>
      <w:lvlJc w:val="left"/>
      <w:pPr>
        <w:ind w:left="3228" w:hanging="360"/>
      </w:pPr>
    </w:lvl>
    <w:lvl w:ilvl="7" w:tplc="041A0019" w:tentative="1">
      <w:start w:val="1"/>
      <w:numFmt w:val="lowerLetter"/>
      <w:lvlText w:val="%8."/>
      <w:lvlJc w:val="left"/>
      <w:pPr>
        <w:ind w:left="3948" w:hanging="360"/>
      </w:pPr>
    </w:lvl>
    <w:lvl w:ilvl="8" w:tplc="041A001B" w:tentative="1">
      <w:start w:val="1"/>
      <w:numFmt w:val="lowerRoman"/>
      <w:lvlText w:val="%9."/>
      <w:lvlJc w:val="right"/>
      <w:pPr>
        <w:ind w:left="4668" w:hanging="180"/>
      </w:pPr>
    </w:lvl>
  </w:abstractNum>
  <w:abstractNum w:abstractNumId="23" w15:restartNumberingAfterBreak="0">
    <w:nsid w:val="67590865"/>
    <w:multiLevelType w:val="hybridMultilevel"/>
    <w:tmpl w:val="DE7AA4C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78C03D85"/>
    <w:multiLevelType w:val="hybridMultilevel"/>
    <w:tmpl w:val="091854C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C9FEB006">
      <w:start w:val="1"/>
      <w:numFmt w:val="decimal"/>
      <w:lvlText w:val="%4."/>
      <w:lvlJc w:val="left"/>
      <w:pPr>
        <w:ind w:left="2565" w:hanging="45"/>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94066D0"/>
    <w:multiLevelType w:val="hybridMultilevel"/>
    <w:tmpl w:val="1D06D9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ABF33DA"/>
    <w:multiLevelType w:val="hybridMultilevel"/>
    <w:tmpl w:val="1902CFD6"/>
    <w:lvl w:ilvl="0" w:tplc="D53AA3EC">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BFB2FB8"/>
    <w:multiLevelType w:val="hybridMultilevel"/>
    <w:tmpl w:val="87E837D6"/>
    <w:lvl w:ilvl="0" w:tplc="011CECEC">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F720066"/>
    <w:multiLevelType w:val="hybridMultilevel"/>
    <w:tmpl w:val="E352717C"/>
    <w:lvl w:ilvl="0" w:tplc="EE06E32E">
      <w:start w:val="9"/>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84601126">
    <w:abstractNumId w:val="24"/>
  </w:num>
  <w:num w:numId="2" w16cid:durableId="713114461">
    <w:abstractNumId w:val="22"/>
  </w:num>
  <w:num w:numId="3" w16cid:durableId="1889299696">
    <w:abstractNumId w:val="15"/>
  </w:num>
  <w:num w:numId="4" w16cid:durableId="1330672329">
    <w:abstractNumId w:val="7"/>
  </w:num>
  <w:num w:numId="5" w16cid:durableId="1888686110">
    <w:abstractNumId w:val="27"/>
  </w:num>
  <w:num w:numId="6" w16cid:durableId="2043434202">
    <w:abstractNumId w:val="2"/>
  </w:num>
  <w:num w:numId="7" w16cid:durableId="199441855">
    <w:abstractNumId w:val="6"/>
  </w:num>
  <w:num w:numId="8" w16cid:durableId="1256137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2677160">
    <w:abstractNumId w:val="9"/>
  </w:num>
  <w:num w:numId="10" w16cid:durableId="1820002334">
    <w:abstractNumId w:val="17"/>
  </w:num>
  <w:num w:numId="11" w16cid:durableId="659432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8858269">
    <w:abstractNumId w:val="5"/>
  </w:num>
  <w:num w:numId="13" w16cid:durableId="1665550947">
    <w:abstractNumId w:val="14"/>
  </w:num>
  <w:num w:numId="14" w16cid:durableId="342785744">
    <w:abstractNumId w:val="3"/>
    <w:lvlOverride w:ilvl="0">
      <w:startOverride w:val="1"/>
    </w:lvlOverride>
    <w:lvlOverride w:ilvl="1"/>
    <w:lvlOverride w:ilvl="2"/>
    <w:lvlOverride w:ilvl="3"/>
    <w:lvlOverride w:ilvl="4"/>
    <w:lvlOverride w:ilvl="5"/>
    <w:lvlOverride w:ilvl="6"/>
    <w:lvlOverride w:ilvl="7"/>
    <w:lvlOverride w:ilvl="8"/>
  </w:num>
  <w:num w:numId="15" w16cid:durableId="531264879">
    <w:abstractNumId w:val="26"/>
  </w:num>
  <w:num w:numId="16" w16cid:durableId="1552114853">
    <w:abstractNumId w:val="19"/>
  </w:num>
  <w:num w:numId="17" w16cid:durableId="865868881">
    <w:abstractNumId w:val="12"/>
  </w:num>
  <w:num w:numId="18" w16cid:durableId="1661304149">
    <w:abstractNumId w:val="18"/>
  </w:num>
  <w:num w:numId="19" w16cid:durableId="1176919136">
    <w:abstractNumId w:val="13"/>
  </w:num>
  <w:num w:numId="20" w16cid:durableId="661811630">
    <w:abstractNumId w:val="4"/>
  </w:num>
  <w:num w:numId="21" w16cid:durableId="36398803">
    <w:abstractNumId w:val="8"/>
  </w:num>
  <w:num w:numId="22" w16cid:durableId="1199200301">
    <w:abstractNumId w:val="21"/>
  </w:num>
  <w:num w:numId="23" w16cid:durableId="964427911">
    <w:abstractNumId w:val="23"/>
  </w:num>
  <w:num w:numId="24" w16cid:durableId="718163641">
    <w:abstractNumId w:val="1"/>
  </w:num>
  <w:num w:numId="25" w16cid:durableId="1585067501">
    <w:abstractNumId w:val="25"/>
  </w:num>
  <w:num w:numId="26" w16cid:durableId="1539708792">
    <w:abstractNumId w:val="20"/>
  </w:num>
  <w:num w:numId="27" w16cid:durableId="245920473">
    <w:abstractNumId w:val="16"/>
  </w:num>
  <w:num w:numId="28" w16cid:durableId="840662068">
    <w:abstractNumId w:val="11"/>
  </w:num>
  <w:num w:numId="29" w16cid:durableId="5644867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40"/>
    <w:rsid w:val="00000CD7"/>
    <w:rsid w:val="00003057"/>
    <w:rsid w:val="00006F35"/>
    <w:rsid w:val="000125DC"/>
    <w:rsid w:val="000151EF"/>
    <w:rsid w:val="00020F9E"/>
    <w:rsid w:val="000217FD"/>
    <w:rsid w:val="00025A1E"/>
    <w:rsid w:val="00027430"/>
    <w:rsid w:val="00030C51"/>
    <w:rsid w:val="00031BA2"/>
    <w:rsid w:val="00032B7C"/>
    <w:rsid w:val="00035A69"/>
    <w:rsid w:val="00040374"/>
    <w:rsid w:val="000435C1"/>
    <w:rsid w:val="00047A87"/>
    <w:rsid w:val="000567AD"/>
    <w:rsid w:val="000619BF"/>
    <w:rsid w:val="0006429E"/>
    <w:rsid w:val="000700CB"/>
    <w:rsid w:val="00073750"/>
    <w:rsid w:val="0007561C"/>
    <w:rsid w:val="00084BDC"/>
    <w:rsid w:val="000871CC"/>
    <w:rsid w:val="00090463"/>
    <w:rsid w:val="000A1EEE"/>
    <w:rsid w:val="000A3903"/>
    <w:rsid w:val="000A6A1B"/>
    <w:rsid w:val="000A6F52"/>
    <w:rsid w:val="000B0A06"/>
    <w:rsid w:val="000B1572"/>
    <w:rsid w:val="000B5DAF"/>
    <w:rsid w:val="000C1548"/>
    <w:rsid w:val="000C3CFB"/>
    <w:rsid w:val="000D02DC"/>
    <w:rsid w:val="000D54C4"/>
    <w:rsid w:val="000D54C9"/>
    <w:rsid w:val="000D77CE"/>
    <w:rsid w:val="000E2B46"/>
    <w:rsid w:val="000E5D15"/>
    <w:rsid w:val="000E6B81"/>
    <w:rsid w:val="000F103F"/>
    <w:rsid w:val="000F37DD"/>
    <w:rsid w:val="000F42A7"/>
    <w:rsid w:val="000F5388"/>
    <w:rsid w:val="00101452"/>
    <w:rsid w:val="00101DF5"/>
    <w:rsid w:val="001126C2"/>
    <w:rsid w:val="0011787F"/>
    <w:rsid w:val="0013148E"/>
    <w:rsid w:val="00133F58"/>
    <w:rsid w:val="001442B4"/>
    <w:rsid w:val="0014477D"/>
    <w:rsid w:val="00146772"/>
    <w:rsid w:val="001621FA"/>
    <w:rsid w:val="00163B6D"/>
    <w:rsid w:val="00173613"/>
    <w:rsid w:val="00180DBD"/>
    <w:rsid w:val="00192434"/>
    <w:rsid w:val="00195883"/>
    <w:rsid w:val="0019632B"/>
    <w:rsid w:val="001A0E60"/>
    <w:rsid w:val="001A4395"/>
    <w:rsid w:val="001A5773"/>
    <w:rsid w:val="001A5DA0"/>
    <w:rsid w:val="001A6D4A"/>
    <w:rsid w:val="001A703C"/>
    <w:rsid w:val="001A74A7"/>
    <w:rsid w:val="001B375C"/>
    <w:rsid w:val="001B44D4"/>
    <w:rsid w:val="001C3BFE"/>
    <w:rsid w:val="001C4B66"/>
    <w:rsid w:val="001C7760"/>
    <w:rsid w:val="001D6FE7"/>
    <w:rsid w:val="001E2BFD"/>
    <w:rsid w:val="001E7515"/>
    <w:rsid w:val="001F045F"/>
    <w:rsid w:val="00211ED6"/>
    <w:rsid w:val="00215C0A"/>
    <w:rsid w:val="002238B4"/>
    <w:rsid w:val="002270AD"/>
    <w:rsid w:val="00227F1F"/>
    <w:rsid w:val="0023336C"/>
    <w:rsid w:val="00241AD6"/>
    <w:rsid w:val="002459E5"/>
    <w:rsid w:val="00247D5D"/>
    <w:rsid w:val="002534B2"/>
    <w:rsid w:val="00254073"/>
    <w:rsid w:val="00261DB7"/>
    <w:rsid w:val="002667E6"/>
    <w:rsid w:val="00272CB7"/>
    <w:rsid w:val="002778DC"/>
    <w:rsid w:val="0028421B"/>
    <w:rsid w:val="002846AB"/>
    <w:rsid w:val="00287DBD"/>
    <w:rsid w:val="002936D2"/>
    <w:rsid w:val="00293DB6"/>
    <w:rsid w:val="00297751"/>
    <w:rsid w:val="002A4C9C"/>
    <w:rsid w:val="002B6FFD"/>
    <w:rsid w:val="002C069A"/>
    <w:rsid w:val="002C4B93"/>
    <w:rsid w:val="002D16E9"/>
    <w:rsid w:val="002D5171"/>
    <w:rsid w:val="00310A5E"/>
    <w:rsid w:val="003146C7"/>
    <w:rsid w:val="00316A4D"/>
    <w:rsid w:val="00333524"/>
    <w:rsid w:val="00334EB6"/>
    <w:rsid w:val="00367310"/>
    <w:rsid w:val="00370722"/>
    <w:rsid w:val="0037170D"/>
    <w:rsid w:val="00377178"/>
    <w:rsid w:val="00380AEB"/>
    <w:rsid w:val="00384B25"/>
    <w:rsid w:val="003A227F"/>
    <w:rsid w:val="003A372A"/>
    <w:rsid w:val="003C0666"/>
    <w:rsid w:val="003D27E9"/>
    <w:rsid w:val="003D29A0"/>
    <w:rsid w:val="003D3E2B"/>
    <w:rsid w:val="003E265C"/>
    <w:rsid w:val="00402BE3"/>
    <w:rsid w:val="00410DDD"/>
    <w:rsid w:val="00413D9F"/>
    <w:rsid w:val="00417311"/>
    <w:rsid w:val="004241BE"/>
    <w:rsid w:val="0042698A"/>
    <w:rsid w:val="0043041E"/>
    <w:rsid w:val="00431804"/>
    <w:rsid w:val="00432F3D"/>
    <w:rsid w:val="004376CB"/>
    <w:rsid w:val="0044198D"/>
    <w:rsid w:val="00444DF3"/>
    <w:rsid w:val="004508EB"/>
    <w:rsid w:val="004629FE"/>
    <w:rsid w:val="00463C08"/>
    <w:rsid w:val="00470CE1"/>
    <w:rsid w:val="00477B01"/>
    <w:rsid w:val="00477E59"/>
    <w:rsid w:val="004822CC"/>
    <w:rsid w:val="00482686"/>
    <w:rsid w:val="00494727"/>
    <w:rsid w:val="004A2FAA"/>
    <w:rsid w:val="004A3967"/>
    <w:rsid w:val="004A62D1"/>
    <w:rsid w:val="004B1302"/>
    <w:rsid w:val="004B185B"/>
    <w:rsid w:val="004B5B91"/>
    <w:rsid w:val="004B7169"/>
    <w:rsid w:val="004C04B6"/>
    <w:rsid w:val="004C365F"/>
    <w:rsid w:val="004D0666"/>
    <w:rsid w:val="004D4640"/>
    <w:rsid w:val="004D680F"/>
    <w:rsid w:val="004E3E4C"/>
    <w:rsid w:val="004F349F"/>
    <w:rsid w:val="004F4695"/>
    <w:rsid w:val="00501CC0"/>
    <w:rsid w:val="005040EC"/>
    <w:rsid w:val="005074DA"/>
    <w:rsid w:val="00522164"/>
    <w:rsid w:val="0053757D"/>
    <w:rsid w:val="00546AAB"/>
    <w:rsid w:val="005523FF"/>
    <w:rsid w:val="0055766B"/>
    <w:rsid w:val="00565381"/>
    <w:rsid w:val="00573EFC"/>
    <w:rsid w:val="00582D20"/>
    <w:rsid w:val="00584618"/>
    <w:rsid w:val="00585B52"/>
    <w:rsid w:val="00586B01"/>
    <w:rsid w:val="005913C3"/>
    <w:rsid w:val="00593E2B"/>
    <w:rsid w:val="00594508"/>
    <w:rsid w:val="005A056F"/>
    <w:rsid w:val="005B4A9D"/>
    <w:rsid w:val="005B5C70"/>
    <w:rsid w:val="005C0F28"/>
    <w:rsid w:val="005C4344"/>
    <w:rsid w:val="005C5594"/>
    <w:rsid w:val="005E4689"/>
    <w:rsid w:val="005F5A36"/>
    <w:rsid w:val="0060102D"/>
    <w:rsid w:val="0060199F"/>
    <w:rsid w:val="006111E9"/>
    <w:rsid w:val="00611553"/>
    <w:rsid w:val="00624D55"/>
    <w:rsid w:val="00631A35"/>
    <w:rsid w:val="00631B7B"/>
    <w:rsid w:val="006450CB"/>
    <w:rsid w:val="006518AF"/>
    <w:rsid w:val="00665DF8"/>
    <w:rsid w:val="00666FF7"/>
    <w:rsid w:val="00680600"/>
    <w:rsid w:val="006819F1"/>
    <w:rsid w:val="00681EDB"/>
    <w:rsid w:val="00683A10"/>
    <w:rsid w:val="00685638"/>
    <w:rsid w:val="00694DD0"/>
    <w:rsid w:val="0069680A"/>
    <w:rsid w:val="006A543F"/>
    <w:rsid w:val="006A63BE"/>
    <w:rsid w:val="006A6CBD"/>
    <w:rsid w:val="006D5315"/>
    <w:rsid w:val="006D6520"/>
    <w:rsid w:val="006E1740"/>
    <w:rsid w:val="006E3718"/>
    <w:rsid w:val="006E4A64"/>
    <w:rsid w:val="006E757A"/>
    <w:rsid w:val="006F034C"/>
    <w:rsid w:val="006F2EEA"/>
    <w:rsid w:val="006F3B9F"/>
    <w:rsid w:val="006F3D73"/>
    <w:rsid w:val="006F51FE"/>
    <w:rsid w:val="006F52FD"/>
    <w:rsid w:val="00701025"/>
    <w:rsid w:val="007053A5"/>
    <w:rsid w:val="00706730"/>
    <w:rsid w:val="00711D29"/>
    <w:rsid w:val="00717226"/>
    <w:rsid w:val="007226E2"/>
    <w:rsid w:val="00724A24"/>
    <w:rsid w:val="00726453"/>
    <w:rsid w:val="007313CD"/>
    <w:rsid w:val="007338EF"/>
    <w:rsid w:val="00735C0D"/>
    <w:rsid w:val="00737156"/>
    <w:rsid w:val="007400A5"/>
    <w:rsid w:val="0074196A"/>
    <w:rsid w:val="00746530"/>
    <w:rsid w:val="00747E8D"/>
    <w:rsid w:val="007514C8"/>
    <w:rsid w:val="0075190D"/>
    <w:rsid w:val="007543D5"/>
    <w:rsid w:val="007558B9"/>
    <w:rsid w:val="00761B3C"/>
    <w:rsid w:val="0077094E"/>
    <w:rsid w:val="007762F7"/>
    <w:rsid w:val="0077705D"/>
    <w:rsid w:val="007972D4"/>
    <w:rsid w:val="00797771"/>
    <w:rsid w:val="007A2953"/>
    <w:rsid w:val="007A4CCE"/>
    <w:rsid w:val="007A5EE0"/>
    <w:rsid w:val="007B0A5A"/>
    <w:rsid w:val="007B0C88"/>
    <w:rsid w:val="007B4C10"/>
    <w:rsid w:val="007B59CE"/>
    <w:rsid w:val="007C041D"/>
    <w:rsid w:val="007C0E0D"/>
    <w:rsid w:val="007C35D5"/>
    <w:rsid w:val="007C77DD"/>
    <w:rsid w:val="007D3B33"/>
    <w:rsid w:val="007F36EC"/>
    <w:rsid w:val="007F7BBD"/>
    <w:rsid w:val="008032A5"/>
    <w:rsid w:val="00807137"/>
    <w:rsid w:val="0081287E"/>
    <w:rsid w:val="008150BB"/>
    <w:rsid w:val="008159C8"/>
    <w:rsid w:val="00815E02"/>
    <w:rsid w:val="00817E75"/>
    <w:rsid w:val="0082121D"/>
    <w:rsid w:val="0082523D"/>
    <w:rsid w:val="00833A73"/>
    <w:rsid w:val="00834B77"/>
    <w:rsid w:val="00837F16"/>
    <w:rsid w:val="008452CA"/>
    <w:rsid w:val="00845871"/>
    <w:rsid w:val="008507CD"/>
    <w:rsid w:val="00866AF9"/>
    <w:rsid w:val="00870F4D"/>
    <w:rsid w:val="008733DE"/>
    <w:rsid w:val="00874619"/>
    <w:rsid w:val="0088202E"/>
    <w:rsid w:val="00883D8C"/>
    <w:rsid w:val="00886557"/>
    <w:rsid w:val="00890637"/>
    <w:rsid w:val="008914FA"/>
    <w:rsid w:val="0089160C"/>
    <w:rsid w:val="008934CE"/>
    <w:rsid w:val="00895C68"/>
    <w:rsid w:val="008971F7"/>
    <w:rsid w:val="008A6B49"/>
    <w:rsid w:val="008B1109"/>
    <w:rsid w:val="008B4B33"/>
    <w:rsid w:val="008D44B0"/>
    <w:rsid w:val="008E2506"/>
    <w:rsid w:val="008F2CA7"/>
    <w:rsid w:val="008F3A36"/>
    <w:rsid w:val="008F3E69"/>
    <w:rsid w:val="008F44D1"/>
    <w:rsid w:val="008F5E03"/>
    <w:rsid w:val="00907C35"/>
    <w:rsid w:val="009262A6"/>
    <w:rsid w:val="009321F4"/>
    <w:rsid w:val="00936A81"/>
    <w:rsid w:val="00945561"/>
    <w:rsid w:val="009643C3"/>
    <w:rsid w:val="0096446A"/>
    <w:rsid w:val="0097149A"/>
    <w:rsid w:val="0097484D"/>
    <w:rsid w:val="00982BEA"/>
    <w:rsid w:val="00983519"/>
    <w:rsid w:val="00985BD4"/>
    <w:rsid w:val="00993E6D"/>
    <w:rsid w:val="0099751C"/>
    <w:rsid w:val="009C3600"/>
    <w:rsid w:val="009C3E55"/>
    <w:rsid w:val="009C58C3"/>
    <w:rsid w:val="009E2C0B"/>
    <w:rsid w:val="009E2D04"/>
    <w:rsid w:val="009F1E2F"/>
    <w:rsid w:val="00A03408"/>
    <w:rsid w:val="00A04366"/>
    <w:rsid w:val="00A05559"/>
    <w:rsid w:val="00A0747A"/>
    <w:rsid w:val="00A10113"/>
    <w:rsid w:val="00A171FF"/>
    <w:rsid w:val="00A26893"/>
    <w:rsid w:val="00A3260D"/>
    <w:rsid w:val="00A360CA"/>
    <w:rsid w:val="00A41520"/>
    <w:rsid w:val="00A42010"/>
    <w:rsid w:val="00A52636"/>
    <w:rsid w:val="00A559C4"/>
    <w:rsid w:val="00A6025B"/>
    <w:rsid w:val="00A62656"/>
    <w:rsid w:val="00A663A6"/>
    <w:rsid w:val="00A67696"/>
    <w:rsid w:val="00A67AC0"/>
    <w:rsid w:val="00A73943"/>
    <w:rsid w:val="00A75F9F"/>
    <w:rsid w:val="00A97D44"/>
    <w:rsid w:val="00AA3F78"/>
    <w:rsid w:val="00AB6891"/>
    <w:rsid w:val="00AB7D15"/>
    <w:rsid w:val="00AC2EB4"/>
    <w:rsid w:val="00AC3A42"/>
    <w:rsid w:val="00AC670B"/>
    <w:rsid w:val="00AC6E1C"/>
    <w:rsid w:val="00AC7EF3"/>
    <w:rsid w:val="00AD0D04"/>
    <w:rsid w:val="00AD4550"/>
    <w:rsid w:val="00AD7334"/>
    <w:rsid w:val="00AD7D8F"/>
    <w:rsid w:val="00AE048C"/>
    <w:rsid w:val="00AE4B12"/>
    <w:rsid w:val="00AF222B"/>
    <w:rsid w:val="00AF541A"/>
    <w:rsid w:val="00AF70C9"/>
    <w:rsid w:val="00B027F6"/>
    <w:rsid w:val="00B05A9C"/>
    <w:rsid w:val="00B070B3"/>
    <w:rsid w:val="00B11BCD"/>
    <w:rsid w:val="00B128A5"/>
    <w:rsid w:val="00B15493"/>
    <w:rsid w:val="00B173D3"/>
    <w:rsid w:val="00B20F43"/>
    <w:rsid w:val="00B24425"/>
    <w:rsid w:val="00B30E0E"/>
    <w:rsid w:val="00B319EB"/>
    <w:rsid w:val="00B31D96"/>
    <w:rsid w:val="00B35B39"/>
    <w:rsid w:val="00B35CEC"/>
    <w:rsid w:val="00B36D11"/>
    <w:rsid w:val="00B445DA"/>
    <w:rsid w:val="00B44E31"/>
    <w:rsid w:val="00B57C5C"/>
    <w:rsid w:val="00B65642"/>
    <w:rsid w:val="00B730F3"/>
    <w:rsid w:val="00B751B3"/>
    <w:rsid w:val="00B80ECB"/>
    <w:rsid w:val="00B81776"/>
    <w:rsid w:val="00B819B5"/>
    <w:rsid w:val="00B81FB6"/>
    <w:rsid w:val="00B82E9A"/>
    <w:rsid w:val="00B84E7C"/>
    <w:rsid w:val="00B87BF2"/>
    <w:rsid w:val="00B91126"/>
    <w:rsid w:val="00B939B6"/>
    <w:rsid w:val="00B9774F"/>
    <w:rsid w:val="00BA1A4F"/>
    <w:rsid w:val="00BA38C7"/>
    <w:rsid w:val="00BA6728"/>
    <w:rsid w:val="00BA6914"/>
    <w:rsid w:val="00BB1F9A"/>
    <w:rsid w:val="00BC143D"/>
    <w:rsid w:val="00BC1754"/>
    <w:rsid w:val="00BC7508"/>
    <w:rsid w:val="00BC7E3F"/>
    <w:rsid w:val="00BD0E52"/>
    <w:rsid w:val="00BD162A"/>
    <w:rsid w:val="00BD288E"/>
    <w:rsid w:val="00BD4B70"/>
    <w:rsid w:val="00BE1DDB"/>
    <w:rsid w:val="00BE1F3C"/>
    <w:rsid w:val="00BE1FE6"/>
    <w:rsid w:val="00BE2FA0"/>
    <w:rsid w:val="00BE6309"/>
    <w:rsid w:val="00BE662B"/>
    <w:rsid w:val="00BF1055"/>
    <w:rsid w:val="00BF5C09"/>
    <w:rsid w:val="00C16510"/>
    <w:rsid w:val="00C27B84"/>
    <w:rsid w:val="00C3379A"/>
    <w:rsid w:val="00C33FE2"/>
    <w:rsid w:val="00C415B0"/>
    <w:rsid w:val="00C46BB2"/>
    <w:rsid w:val="00C50896"/>
    <w:rsid w:val="00C548F5"/>
    <w:rsid w:val="00C55476"/>
    <w:rsid w:val="00C61F48"/>
    <w:rsid w:val="00C62636"/>
    <w:rsid w:val="00C653FC"/>
    <w:rsid w:val="00C719C6"/>
    <w:rsid w:val="00C7208B"/>
    <w:rsid w:val="00C734A5"/>
    <w:rsid w:val="00C8479C"/>
    <w:rsid w:val="00C90191"/>
    <w:rsid w:val="00C9635C"/>
    <w:rsid w:val="00CA0AB3"/>
    <w:rsid w:val="00CA4D43"/>
    <w:rsid w:val="00CB0F58"/>
    <w:rsid w:val="00CB2E43"/>
    <w:rsid w:val="00CB402E"/>
    <w:rsid w:val="00CB490F"/>
    <w:rsid w:val="00CB5833"/>
    <w:rsid w:val="00CB7CFE"/>
    <w:rsid w:val="00CC3133"/>
    <w:rsid w:val="00CC7AE1"/>
    <w:rsid w:val="00CD4EA0"/>
    <w:rsid w:val="00CD5B9E"/>
    <w:rsid w:val="00CD64EE"/>
    <w:rsid w:val="00CF0B7D"/>
    <w:rsid w:val="00CF5A91"/>
    <w:rsid w:val="00CF6088"/>
    <w:rsid w:val="00D07CE7"/>
    <w:rsid w:val="00D15DF1"/>
    <w:rsid w:val="00D2667C"/>
    <w:rsid w:val="00D4392D"/>
    <w:rsid w:val="00D51B6F"/>
    <w:rsid w:val="00D55852"/>
    <w:rsid w:val="00D57D3D"/>
    <w:rsid w:val="00D64690"/>
    <w:rsid w:val="00D670E8"/>
    <w:rsid w:val="00D67CF0"/>
    <w:rsid w:val="00D75EF6"/>
    <w:rsid w:val="00D8229A"/>
    <w:rsid w:val="00D85955"/>
    <w:rsid w:val="00D86835"/>
    <w:rsid w:val="00D86B31"/>
    <w:rsid w:val="00D90F49"/>
    <w:rsid w:val="00D937C1"/>
    <w:rsid w:val="00DA1A4A"/>
    <w:rsid w:val="00DA1DA2"/>
    <w:rsid w:val="00DB4317"/>
    <w:rsid w:val="00DB6516"/>
    <w:rsid w:val="00DC0677"/>
    <w:rsid w:val="00DD15C6"/>
    <w:rsid w:val="00DD21DC"/>
    <w:rsid w:val="00DD522D"/>
    <w:rsid w:val="00DE2C6F"/>
    <w:rsid w:val="00DE3FEB"/>
    <w:rsid w:val="00DE6929"/>
    <w:rsid w:val="00DF42ED"/>
    <w:rsid w:val="00DF6351"/>
    <w:rsid w:val="00E108CC"/>
    <w:rsid w:val="00E131EC"/>
    <w:rsid w:val="00E15F65"/>
    <w:rsid w:val="00E20446"/>
    <w:rsid w:val="00E338CE"/>
    <w:rsid w:val="00E33EF9"/>
    <w:rsid w:val="00E34EF5"/>
    <w:rsid w:val="00E36C58"/>
    <w:rsid w:val="00E4165F"/>
    <w:rsid w:val="00E4430F"/>
    <w:rsid w:val="00E44781"/>
    <w:rsid w:val="00E448EB"/>
    <w:rsid w:val="00E450FB"/>
    <w:rsid w:val="00E50107"/>
    <w:rsid w:val="00E61558"/>
    <w:rsid w:val="00E627EF"/>
    <w:rsid w:val="00E6503F"/>
    <w:rsid w:val="00E70DF8"/>
    <w:rsid w:val="00E7454D"/>
    <w:rsid w:val="00E75D75"/>
    <w:rsid w:val="00E83688"/>
    <w:rsid w:val="00E84980"/>
    <w:rsid w:val="00E91109"/>
    <w:rsid w:val="00E91DB0"/>
    <w:rsid w:val="00E940E6"/>
    <w:rsid w:val="00E9763C"/>
    <w:rsid w:val="00EA7370"/>
    <w:rsid w:val="00EB0033"/>
    <w:rsid w:val="00EB2390"/>
    <w:rsid w:val="00EB2E21"/>
    <w:rsid w:val="00EB4469"/>
    <w:rsid w:val="00EC0EB3"/>
    <w:rsid w:val="00EC148D"/>
    <w:rsid w:val="00ED074C"/>
    <w:rsid w:val="00ED5BC9"/>
    <w:rsid w:val="00EE3A3E"/>
    <w:rsid w:val="00EE3F20"/>
    <w:rsid w:val="00EF3295"/>
    <w:rsid w:val="00EF57E7"/>
    <w:rsid w:val="00EF7C8E"/>
    <w:rsid w:val="00F04006"/>
    <w:rsid w:val="00F0662D"/>
    <w:rsid w:val="00F06C6B"/>
    <w:rsid w:val="00F17F55"/>
    <w:rsid w:val="00F24580"/>
    <w:rsid w:val="00F27F28"/>
    <w:rsid w:val="00F34E28"/>
    <w:rsid w:val="00F4004C"/>
    <w:rsid w:val="00F40065"/>
    <w:rsid w:val="00F42220"/>
    <w:rsid w:val="00F50628"/>
    <w:rsid w:val="00F550D5"/>
    <w:rsid w:val="00F55DF8"/>
    <w:rsid w:val="00F62F6F"/>
    <w:rsid w:val="00F65E0B"/>
    <w:rsid w:val="00F66420"/>
    <w:rsid w:val="00F751BD"/>
    <w:rsid w:val="00F764DE"/>
    <w:rsid w:val="00F76AF9"/>
    <w:rsid w:val="00F80EB7"/>
    <w:rsid w:val="00F82BB8"/>
    <w:rsid w:val="00F83856"/>
    <w:rsid w:val="00F85800"/>
    <w:rsid w:val="00F868F2"/>
    <w:rsid w:val="00F93B64"/>
    <w:rsid w:val="00F96ED4"/>
    <w:rsid w:val="00FA384F"/>
    <w:rsid w:val="00FA753B"/>
    <w:rsid w:val="00FB1E15"/>
    <w:rsid w:val="00FC223A"/>
    <w:rsid w:val="00FC429A"/>
    <w:rsid w:val="00FD00A5"/>
    <w:rsid w:val="00FD236B"/>
    <w:rsid w:val="00FD310D"/>
    <w:rsid w:val="00FE01B2"/>
    <w:rsid w:val="00FE67B8"/>
    <w:rsid w:val="00FE689B"/>
    <w:rsid w:val="00FE7E08"/>
    <w:rsid w:val="00FF53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76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1740"/>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BalloonText"/>
    <w:autoRedefine/>
    <w:qFormat/>
    <w:rsid w:val="0081287E"/>
    <w:rPr>
      <w:rFonts w:ascii="Tahoma" w:hAnsi="Tahoma" w:cs="Tahoma"/>
      <w:sz w:val="22"/>
      <w:szCs w:val="16"/>
    </w:rPr>
  </w:style>
  <w:style w:type="paragraph" w:styleId="BalloonText">
    <w:name w:val="Balloon Text"/>
    <w:basedOn w:val="Normal"/>
    <w:link w:val="BalloonTextChar"/>
    <w:uiPriority w:val="99"/>
    <w:semiHidden/>
    <w:unhideWhenUsed/>
    <w:rsid w:val="00812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87E"/>
    <w:rPr>
      <w:rFonts w:ascii="Segoe UI" w:hAnsi="Segoe UI" w:cs="Segoe UI"/>
      <w:sz w:val="18"/>
      <w:szCs w:val="18"/>
    </w:rPr>
  </w:style>
  <w:style w:type="paragraph" w:styleId="Footer">
    <w:name w:val="footer"/>
    <w:basedOn w:val="Normal"/>
    <w:link w:val="FooterChar"/>
    <w:uiPriority w:val="99"/>
    <w:unhideWhenUsed/>
    <w:rsid w:val="006E1740"/>
    <w:pPr>
      <w:tabs>
        <w:tab w:val="center" w:pos="4536"/>
        <w:tab w:val="right" w:pos="9072"/>
      </w:tabs>
    </w:pPr>
  </w:style>
  <w:style w:type="character" w:customStyle="1" w:styleId="FooterChar">
    <w:name w:val="Footer Char"/>
    <w:basedOn w:val="DefaultParagraphFont"/>
    <w:link w:val="Footer"/>
    <w:uiPriority w:val="99"/>
    <w:rsid w:val="006E1740"/>
    <w:rPr>
      <w:rFonts w:ascii="Calibri" w:eastAsia="Calibri" w:hAnsi="Calibri" w:cs="Calibri"/>
      <w:lang w:val="en-US"/>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6E1740"/>
    <w:pPr>
      <w:ind w:left="826" w:hanging="360"/>
    </w:pPr>
  </w:style>
  <w:style w:type="paragraph" w:styleId="BodyText">
    <w:name w:val="Body Text"/>
    <w:basedOn w:val="Normal"/>
    <w:link w:val="BodyTextChar"/>
    <w:uiPriority w:val="1"/>
    <w:qFormat/>
    <w:rsid w:val="006E1740"/>
    <w:pPr>
      <w:ind w:left="118"/>
    </w:pPr>
    <w:rPr>
      <w:sz w:val="24"/>
      <w:szCs w:val="24"/>
    </w:rPr>
  </w:style>
  <w:style w:type="character" w:customStyle="1" w:styleId="BodyTextChar">
    <w:name w:val="Body Text Char"/>
    <w:basedOn w:val="DefaultParagraphFont"/>
    <w:link w:val="BodyText"/>
    <w:uiPriority w:val="1"/>
    <w:rsid w:val="006E1740"/>
    <w:rPr>
      <w:rFonts w:ascii="Calibri" w:eastAsia="Calibri" w:hAnsi="Calibri" w:cs="Calibri"/>
      <w:sz w:val="24"/>
      <w:szCs w:val="24"/>
      <w:lang w:val="en-US"/>
    </w:rPr>
  </w:style>
  <w:style w:type="table" w:styleId="TableGrid">
    <w:name w:val="Table Grid"/>
    <w:basedOn w:val="TableNormal"/>
    <w:uiPriority w:val="59"/>
    <w:rsid w:val="00726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45F"/>
    <w:rPr>
      <w:sz w:val="16"/>
      <w:szCs w:val="16"/>
    </w:rPr>
  </w:style>
  <w:style w:type="paragraph" w:styleId="CommentText">
    <w:name w:val="annotation text"/>
    <w:basedOn w:val="Normal"/>
    <w:link w:val="CommentTextChar"/>
    <w:uiPriority w:val="99"/>
    <w:unhideWhenUsed/>
    <w:rsid w:val="001F045F"/>
    <w:rPr>
      <w:sz w:val="20"/>
      <w:szCs w:val="20"/>
    </w:rPr>
  </w:style>
  <w:style w:type="character" w:customStyle="1" w:styleId="CommentTextChar">
    <w:name w:val="Comment Text Char"/>
    <w:basedOn w:val="DefaultParagraphFont"/>
    <w:link w:val="CommentText"/>
    <w:uiPriority w:val="99"/>
    <w:rsid w:val="001F045F"/>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1F045F"/>
    <w:rPr>
      <w:b/>
      <w:bCs/>
    </w:rPr>
  </w:style>
  <w:style w:type="character" w:customStyle="1" w:styleId="CommentSubjectChar">
    <w:name w:val="Comment Subject Char"/>
    <w:basedOn w:val="CommentTextChar"/>
    <w:link w:val="CommentSubject"/>
    <w:uiPriority w:val="99"/>
    <w:semiHidden/>
    <w:rsid w:val="001F045F"/>
    <w:rPr>
      <w:rFonts w:ascii="Calibri" w:eastAsia="Calibri" w:hAnsi="Calibri" w:cs="Calibri"/>
      <w:b/>
      <w:bCs/>
      <w:sz w:val="20"/>
      <w:szCs w:val="20"/>
      <w:lang w:val="en-US"/>
    </w:rPr>
  </w:style>
  <w:style w:type="paragraph" w:styleId="Revision">
    <w:name w:val="Revision"/>
    <w:hidden/>
    <w:uiPriority w:val="99"/>
    <w:semiHidden/>
    <w:rsid w:val="00BE1FE6"/>
    <w:pPr>
      <w:spacing w:after="0" w:line="240" w:lineRule="auto"/>
    </w:pPr>
    <w:rPr>
      <w:rFonts w:ascii="Calibri" w:eastAsia="Calibri" w:hAnsi="Calibri" w:cs="Calibri"/>
      <w:lang w:val="en-US"/>
    </w:rPr>
  </w:style>
  <w:style w:type="paragraph" w:styleId="FootnoteText">
    <w:name w:val="footnote text"/>
    <w:basedOn w:val="Normal"/>
    <w:link w:val="FootnoteTextChar"/>
    <w:uiPriority w:val="99"/>
    <w:semiHidden/>
    <w:unhideWhenUsed/>
    <w:rsid w:val="005B5C70"/>
    <w:rPr>
      <w:sz w:val="20"/>
      <w:szCs w:val="20"/>
    </w:rPr>
  </w:style>
  <w:style w:type="character" w:customStyle="1" w:styleId="FootnoteTextChar">
    <w:name w:val="Footnote Text Char"/>
    <w:basedOn w:val="DefaultParagraphFont"/>
    <w:link w:val="FootnoteText"/>
    <w:uiPriority w:val="99"/>
    <w:semiHidden/>
    <w:rsid w:val="005B5C70"/>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5B5C70"/>
    <w:rPr>
      <w:vertAlign w:val="superscript"/>
    </w:rPr>
  </w:style>
  <w:style w:type="paragraph" w:styleId="Header">
    <w:name w:val="header"/>
    <w:basedOn w:val="Normal"/>
    <w:link w:val="HeaderChar"/>
    <w:uiPriority w:val="99"/>
    <w:unhideWhenUsed/>
    <w:rsid w:val="004D0666"/>
    <w:pPr>
      <w:tabs>
        <w:tab w:val="center" w:pos="4536"/>
        <w:tab w:val="right" w:pos="9072"/>
      </w:tabs>
    </w:pPr>
  </w:style>
  <w:style w:type="character" w:customStyle="1" w:styleId="HeaderChar">
    <w:name w:val="Header Char"/>
    <w:basedOn w:val="DefaultParagraphFont"/>
    <w:link w:val="Header"/>
    <w:uiPriority w:val="99"/>
    <w:rsid w:val="004D0666"/>
    <w:rPr>
      <w:rFonts w:ascii="Calibri" w:eastAsia="Calibri" w:hAnsi="Calibri" w:cs="Calibri"/>
      <w:lang w:val="en-US"/>
    </w:rPr>
  </w:style>
  <w:style w:type="table" w:customStyle="1" w:styleId="Reetkatablice1">
    <w:name w:val="Rešetka tablice1"/>
    <w:basedOn w:val="TableNormal"/>
    <w:rsid w:val="00D57D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10D"/>
    <w:rPr>
      <w:color w:val="0563C1" w:themeColor="hyperlink"/>
      <w:u w:val="single"/>
    </w:rPr>
  </w:style>
  <w:style w:type="character" w:styleId="UnresolvedMention">
    <w:name w:val="Unresolved Mention"/>
    <w:basedOn w:val="DefaultParagraphFont"/>
    <w:uiPriority w:val="99"/>
    <w:semiHidden/>
    <w:unhideWhenUsed/>
    <w:rsid w:val="00FD310D"/>
    <w:rPr>
      <w:color w:val="605E5C"/>
      <w:shd w:val="clear" w:color="auto" w:fill="E1DFDD"/>
    </w:rPr>
  </w:style>
  <w:style w:type="table" w:customStyle="1" w:styleId="TableGrid1">
    <w:name w:val="Table Grid1"/>
    <w:basedOn w:val="TableNormal"/>
    <w:next w:val="TableGrid"/>
    <w:uiPriority w:val="99"/>
    <w:rsid w:val="002270AD"/>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7D8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611553"/>
    <w:pPr>
      <w:spacing w:after="0" w:line="240" w:lineRule="auto"/>
    </w:pPr>
    <w:rPr>
      <w:rFonts w:eastAsiaTheme="minorEastAsia"/>
      <w:kern w:val="2"/>
      <w:lang w:eastAsia="hr-HR"/>
      <w14:ligatures w14:val="standardContextual"/>
    </w:rPr>
    <w:tblPr>
      <w:tblCellMar>
        <w:top w:w="0" w:type="dxa"/>
        <w:left w:w="0" w:type="dxa"/>
        <w:bottom w:w="0" w:type="dxa"/>
        <w:right w:w="0" w:type="dxa"/>
      </w:tblCellMar>
    </w:tblPr>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34"/>
    <w:qFormat/>
    <w:locked/>
    <w:rsid w:val="004C365F"/>
    <w:rPr>
      <w:rFonts w:ascii="Calibri" w:eastAsia="Calibri" w:hAnsi="Calibri" w:cs="Calibri"/>
      <w:lang w:val="en-US"/>
    </w:rPr>
  </w:style>
  <w:style w:type="character" w:styleId="FollowedHyperlink">
    <w:name w:val="FollowedHyperlink"/>
    <w:basedOn w:val="DefaultParagraphFont"/>
    <w:uiPriority w:val="99"/>
    <w:semiHidden/>
    <w:unhideWhenUsed/>
    <w:rsid w:val="00C963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6185">
      <w:bodyDiv w:val="1"/>
      <w:marLeft w:val="0"/>
      <w:marRight w:val="0"/>
      <w:marTop w:val="0"/>
      <w:marBottom w:val="0"/>
      <w:divBdr>
        <w:top w:val="none" w:sz="0" w:space="0" w:color="auto"/>
        <w:left w:val="none" w:sz="0" w:space="0" w:color="auto"/>
        <w:bottom w:val="none" w:sz="0" w:space="0" w:color="auto"/>
        <w:right w:val="none" w:sz="0" w:space="0" w:color="auto"/>
      </w:divBdr>
    </w:div>
    <w:div w:id="154565663">
      <w:bodyDiv w:val="1"/>
      <w:marLeft w:val="0"/>
      <w:marRight w:val="0"/>
      <w:marTop w:val="0"/>
      <w:marBottom w:val="0"/>
      <w:divBdr>
        <w:top w:val="none" w:sz="0" w:space="0" w:color="auto"/>
        <w:left w:val="none" w:sz="0" w:space="0" w:color="auto"/>
        <w:bottom w:val="none" w:sz="0" w:space="0" w:color="auto"/>
        <w:right w:val="none" w:sz="0" w:space="0" w:color="auto"/>
      </w:divBdr>
    </w:div>
    <w:div w:id="189609154">
      <w:bodyDiv w:val="1"/>
      <w:marLeft w:val="0"/>
      <w:marRight w:val="0"/>
      <w:marTop w:val="0"/>
      <w:marBottom w:val="0"/>
      <w:divBdr>
        <w:top w:val="none" w:sz="0" w:space="0" w:color="auto"/>
        <w:left w:val="none" w:sz="0" w:space="0" w:color="auto"/>
        <w:bottom w:val="none" w:sz="0" w:space="0" w:color="auto"/>
        <w:right w:val="none" w:sz="0" w:space="0" w:color="auto"/>
      </w:divBdr>
    </w:div>
    <w:div w:id="361320421">
      <w:bodyDiv w:val="1"/>
      <w:marLeft w:val="0"/>
      <w:marRight w:val="0"/>
      <w:marTop w:val="0"/>
      <w:marBottom w:val="0"/>
      <w:divBdr>
        <w:top w:val="none" w:sz="0" w:space="0" w:color="auto"/>
        <w:left w:val="none" w:sz="0" w:space="0" w:color="auto"/>
        <w:bottom w:val="none" w:sz="0" w:space="0" w:color="auto"/>
        <w:right w:val="none" w:sz="0" w:space="0" w:color="auto"/>
      </w:divBdr>
    </w:div>
    <w:div w:id="532157227">
      <w:bodyDiv w:val="1"/>
      <w:marLeft w:val="0"/>
      <w:marRight w:val="0"/>
      <w:marTop w:val="0"/>
      <w:marBottom w:val="0"/>
      <w:divBdr>
        <w:top w:val="none" w:sz="0" w:space="0" w:color="auto"/>
        <w:left w:val="none" w:sz="0" w:space="0" w:color="auto"/>
        <w:bottom w:val="none" w:sz="0" w:space="0" w:color="auto"/>
        <w:right w:val="none" w:sz="0" w:space="0" w:color="auto"/>
      </w:divBdr>
    </w:div>
    <w:div w:id="684481281">
      <w:bodyDiv w:val="1"/>
      <w:marLeft w:val="0"/>
      <w:marRight w:val="0"/>
      <w:marTop w:val="0"/>
      <w:marBottom w:val="0"/>
      <w:divBdr>
        <w:top w:val="none" w:sz="0" w:space="0" w:color="auto"/>
        <w:left w:val="none" w:sz="0" w:space="0" w:color="auto"/>
        <w:bottom w:val="none" w:sz="0" w:space="0" w:color="auto"/>
        <w:right w:val="none" w:sz="0" w:space="0" w:color="auto"/>
      </w:divBdr>
    </w:div>
    <w:div w:id="690372897">
      <w:bodyDiv w:val="1"/>
      <w:marLeft w:val="0"/>
      <w:marRight w:val="0"/>
      <w:marTop w:val="0"/>
      <w:marBottom w:val="0"/>
      <w:divBdr>
        <w:top w:val="none" w:sz="0" w:space="0" w:color="auto"/>
        <w:left w:val="none" w:sz="0" w:space="0" w:color="auto"/>
        <w:bottom w:val="none" w:sz="0" w:space="0" w:color="auto"/>
        <w:right w:val="none" w:sz="0" w:space="0" w:color="auto"/>
      </w:divBdr>
    </w:div>
    <w:div w:id="907955080">
      <w:bodyDiv w:val="1"/>
      <w:marLeft w:val="0"/>
      <w:marRight w:val="0"/>
      <w:marTop w:val="0"/>
      <w:marBottom w:val="0"/>
      <w:divBdr>
        <w:top w:val="none" w:sz="0" w:space="0" w:color="auto"/>
        <w:left w:val="none" w:sz="0" w:space="0" w:color="auto"/>
        <w:bottom w:val="none" w:sz="0" w:space="0" w:color="auto"/>
        <w:right w:val="none" w:sz="0" w:space="0" w:color="auto"/>
      </w:divBdr>
    </w:div>
    <w:div w:id="982924427">
      <w:bodyDiv w:val="1"/>
      <w:marLeft w:val="0"/>
      <w:marRight w:val="0"/>
      <w:marTop w:val="0"/>
      <w:marBottom w:val="0"/>
      <w:divBdr>
        <w:top w:val="none" w:sz="0" w:space="0" w:color="auto"/>
        <w:left w:val="none" w:sz="0" w:space="0" w:color="auto"/>
        <w:bottom w:val="none" w:sz="0" w:space="0" w:color="auto"/>
        <w:right w:val="none" w:sz="0" w:space="0" w:color="auto"/>
      </w:divBdr>
    </w:div>
    <w:div w:id="1111125932">
      <w:bodyDiv w:val="1"/>
      <w:marLeft w:val="0"/>
      <w:marRight w:val="0"/>
      <w:marTop w:val="0"/>
      <w:marBottom w:val="0"/>
      <w:divBdr>
        <w:top w:val="none" w:sz="0" w:space="0" w:color="auto"/>
        <w:left w:val="none" w:sz="0" w:space="0" w:color="auto"/>
        <w:bottom w:val="none" w:sz="0" w:space="0" w:color="auto"/>
        <w:right w:val="none" w:sz="0" w:space="0" w:color="auto"/>
      </w:divBdr>
    </w:div>
    <w:div w:id="1118525089">
      <w:bodyDiv w:val="1"/>
      <w:marLeft w:val="0"/>
      <w:marRight w:val="0"/>
      <w:marTop w:val="0"/>
      <w:marBottom w:val="0"/>
      <w:divBdr>
        <w:top w:val="none" w:sz="0" w:space="0" w:color="auto"/>
        <w:left w:val="none" w:sz="0" w:space="0" w:color="auto"/>
        <w:bottom w:val="none" w:sz="0" w:space="0" w:color="auto"/>
        <w:right w:val="none" w:sz="0" w:space="0" w:color="auto"/>
      </w:divBdr>
    </w:div>
    <w:div w:id="1165779810">
      <w:bodyDiv w:val="1"/>
      <w:marLeft w:val="0"/>
      <w:marRight w:val="0"/>
      <w:marTop w:val="0"/>
      <w:marBottom w:val="0"/>
      <w:divBdr>
        <w:top w:val="none" w:sz="0" w:space="0" w:color="auto"/>
        <w:left w:val="none" w:sz="0" w:space="0" w:color="auto"/>
        <w:bottom w:val="none" w:sz="0" w:space="0" w:color="auto"/>
        <w:right w:val="none" w:sz="0" w:space="0" w:color="auto"/>
      </w:divBdr>
    </w:div>
    <w:div w:id="1260093326">
      <w:bodyDiv w:val="1"/>
      <w:marLeft w:val="0"/>
      <w:marRight w:val="0"/>
      <w:marTop w:val="0"/>
      <w:marBottom w:val="0"/>
      <w:divBdr>
        <w:top w:val="none" w:sz="0" w:space="0" w:color="auto"/>
        <w:left w:val="none" w:sz="0" w:space="0" w:color="auto"/>
        <w:bottom w:val="none" w:sz="0" w:space="0" w:color="auto"/>
        <w:right w:val="none" w:sz="0" w:space="0" w:color="auto"/>
      </w:divBdr>
    </w:div>
    <w:div w:id="1260723597">
      <w:bodyDiv w:val="1"/>
      <w:marLeft w:val="0"/>
      <w:marRight w:val="0"/>
      <w:marTop w:val="0"/>
      <w:marBottom w:val="0"/>
      <w:divBdr>
        <w:top w:val="none" w:sz="0" w:space="0" w:color="auto"/>
        <w:left w:val="none" w:sz="0" w:space="0" w:color="auto"/>
        <w:bottom w:val="none" w:sz="0" w:space="0" w:color="auto"/>
        <w:right w:val="none" w:sz="0" w:space="0" w:color="auto"/>
      </w:divBdr>
    </w:div>
    <w:div w:id="1358114747">
      <w:bodyDiv w:val="1"/>
      <w:marLeft w:val="0"/>
      <w:marRight w:val="0"/>
      <w:marTop w:val="0"/>
      <w:marBottom w:val="0"/>
      <w:divBdr>
        <w:top w:val="none" w:sz="0" w:space="0" w:color="auto"/>
        <w:left w:val="none" w:sz="0" w:space="0" w:color="auto"/>
        <w:bottom w:val="none" w:sz="0" w:space="0" w:color="auto"/>
        <w:right w:val="none" w:sz="0" w:space="0" w:color="auto"/>
      </w:divBdr>
    </w:div>
    <w:div w:id="1358235247">
      <w:bodyDiv w:val="1"/>
      <w:marLeft w:val="0"/>
      <w:marRight w:val="0"/>
      <w:marTop w:val="0"/>
      <w:marBottom w:val="0"/>
      <w:divBdr>
        <w:top w:val="none" w:sz="0" w:space="0" w:color="auto"/>
        <w:left w:val="none" w:sz="0" w:space="0" w:color="auto"/>
        <w:bottom w:val="none" w:sz="0" w:space="0" w:color="auto"/>
        <w:right w:val="none" w:sz="0" w:space="0" w:color="auto"/>
      </w:divBdr>
    </w:div>
    <w:div w:id="151430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dlu.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tl/t-wnoHdzgQ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7DECD-9A1B-4E16-A98B-D1EA7ED3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4716</Words>
  <Characters>26887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2021-10-29T12:23:00Z</dcterms:created>
  <dcterms:modified xsi:type="dcterms:W3CDTF">2026-01-27T14:53:00Z</dcterms:modified>
</cp:coreProperties>
</file>