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FF381" w14:textId="77777777" w:rsidR="003D5E71" w:rsidRPr="001C2E83" w:rsidRDefault="003D5E71" w:rsidP="00DF20D7">
      <w:pPr>
        <w:rPr>
          <w:rFonts w:eastAsia="Calibri"/>
          <w:noProof/>
          <w:lang w:eastAsia="en-US" w:bidi="ar-SA"/>
        </w:rPr>
      </w:pPr>
    </w:p>
    <w:p w14:paraId="17588E2A" w14:textId="5B610F9D" w:rsidR="00B973B1" w:rsidRPr="001C2E83" w:rsidRDefault="00B973B1" w:rsidP="00B973B1">
      <w:pPr>
        <w:tabs>
          <w:tab w:val="left" w:pos="567"/>
        </w:tabs>
        <w:spacing w:after="160" w:line="259" w:lineRule="auto"/>
        <w:jc w:val="center"/>
        <w:rPr>
          <w:rFonts w:ascii="Akkurat Light Pro" w:eastAsia="Calibri" w:hAnsi="Akkurat Light Pro" w:cs="Arial"/>
          <w:b/>
          <w:bCs/>
          <w:noProof/>
          <w:sz w:val="20"/>
          <w:szCs w:val="20"/>
          <w:lang w:eastAsia="en-US" w:bidi="ar-SA"/>
        </w:rPr>
      </w:pPr>
      <w:r w:rsidRPr="001C2E83">
        <w:rPr>
          <w:rFonts w:ascii="Akkurat Light Pro" w:eastAsia="Calibri" w:hAnsi="Akkurat Light Pro" w:cs="Arial"/>
          <w:b/>
          <w:bCs/>
          <w:noProof/>
          <w:sz w:val="20"/>
          <w:szCs w:val="20"/>
          <w:lang w:eastAsia="en-US" w:bidi="ar-SA"/>
        </w:rPr>
        <w:t xml:space="preserve">POSTUPAK NABAVE ZA OSOBE KOJI NISU OBVEZNICI ZAKONA O  JAVNOJ NABAVI (NOJN) </w:t>
      </w:r>
    </w:p>
    <w:p w14:paraId="3B52AB10" w14:textId="15BB064F" w:rsidR="00B973B1" w:rsidRPr="001C2E83" w:rsidRDefault="00B973B1" w:rsidP="00B973B1">
      <w:pPr>
        <w:tabs>
          <w:tab w:val="left" w:pos="567"/>
        </w:tabs>
        <w:spacing w:after="160" w:line="259" w:lineRule="auto"/>
        <w:jc w:val="center"/>
        <w:rPr>
          <w:rFonts w:ascii="Akkurat Light Pro" w:eastAsia="Calibri" w:hAnsi="Akkurat Light Pro" w:cs="Arial"/>
          <w:b/>
          <w:bCs/>
          <w:noProof/>
          <w:sz w:val="20"/>
          <w:szCs w:val="20"/>
          <w:lang w:eastAsia="en-US" w:bidi="ar-SA"/>
        </w:rPr>
      </w:pPr>
      <w:r w:rsidRPr="001C2E83">
        <w:rPr>
          <w:rFonts w:ascii="Akkurat Light Pro" w:eastAsia="Calibri" w:hAnsi="Akkurat Light Pro" w:cs="Arial"/>
          <w:b/>
          <w:bCs/>
          <w:noProof/>
          <w:sz w:val="20"/>
          <w:szCs w:val="20"/>
          <w:lang w:eastAsia="en-US" w:bidi="ar-SA"/>
        </w:rPr>
        <w:t>(POSTUPAK NABAVE S</w:t>
      </w:r>
      <w:r w:rsidR="00473353" w:rsidRPr="001C2E83">
        <w:rPr>
          <w:rFonts w:ascii="Akkurat Light Pro" w:eastAsia="Calibri" w:hAnsi="Akkurat Light Pro" w:cs="Arial"/>
          <w:b/>
          <w:bCs/>
          <w:noProof/>
          <w:sz w:val="20"/>
          <w:szCs w:val="20"/>
          <w:lang w:eastAsia="en-US" w:bidi="ar-SA"/>
        </w:rPr>
        <w:t xml:space="preserve"> </w:t>
      </w:r>
      <w:r w:rsidRPr="001C2E83">
        <w:rPr>
          <w:rFonts w:ascii="Akkurat Light Pro" w:eastAsia="Calibri" w:hAnsi="Akkurat Light Pro" w:cs="Arial"/>
          <w:b/>
          <w:bCs/>
          <w:noProof/>
          <w:sz w:val="20"/>
          <w:szCs w:val="20"/>
          <w:lang w:eastAsia="en-US" w:bidi="ar-SA"/>
        </w:rPr>
        <w:t>OBVEZNOM OBJAVOM)</w:t>
      </w:r>
    </w:p>
    <w:p w14:paraId="6D795B6D" w14:textId="77777777" w:rsidR="00B973B1" w:rsidRPr="001C2E83" w:rsidRDefault="00B973B1" w:rsidP="00E36558">
      <w:pPr>
        <w:pStyle w:val="Default"/>
        <w:rPr>
          <w:rFonts w:ascii="Akkurat Light Pro" w:eastAsia="Calibri" w:hAnsi="Akkurat Light Pro" w:cs="Arial"/>
          <w:b/>
          <w:bCs/>
          <w:noProof/>
          <w:sz w:val="20"/>
          <w:szCs w:val="20"/>
        </w:rPr>
      </w:pPr>
    </w:p>
    <w:p w14:paraId="2F2BC795" w14:textId="04419EF2" w:rsidR="00E36558" w:rsidRPr="00087A43" w:rsidRDefault="00B973B1" w:rsidP="00237F04">
      <w:pPr>
        <w:pStyle w:val="Default"/>
        <w:rPr>
          <w:rFonts w:ascii="Akkurat Light Pro" w:eastAsia="Calibri" w:hAnsi="Akkurat Light Pro" w:cs="Arial"/>
          <w:i/>
          <w:noProof/>
          <w:sz w:val="20"/>
          <w:szCs w:val="20"/>
          <w:lang w:bidi="hr-HR"/>
        </w:rPr>
      </w:pPr>
      <w:r w:rsidRPr="00087A43">
        <w:rPr>
          <w:rFonts w:ascii="Akkurat Light Pro" w:eastAsia="Calibri" w:hAnsi="Akkurat Light Pro" w:cs="Arial"/>
          <w:b/>
          <w:bCs/>
          <w:noProof/>
          <w:sz w:val="20"/>
          <w:szCs w:val="20"/>
        </w:rPr>
        <w:t>NAZIV PROJEKTA:</w:t>
      </w:r>
      <w:r w:rsidR="00237F04" w:rsidRPr="00087A43">
        <w:rPr>
          <w:rFonts w:ascii="Akkurat Light Pro" w:eastAsia="Calibri" w:hAnsi="Akkurat Light Pro" w:cs="Arial"/>
          <w:b/>
          <w:bCs/>
          <w:noProof/>
          <w:sz w:val="20"/>
          <w:szCs w:val="20"/>
        </w:rPr>
        <w:t xml:space="preserve"> </w:t>
      </w:r>
      <w:r w:rsidR="00237F04" w:rsidRPr="00087A43">
        <w:rPr>
          <w:rFonts w:ascii="Akkurat Light Pro" w:eastAsia="Calibri" w:hAnsi="Akkurat Light Pro" w:cs="Arial"/>
          <w:noProof/>
          <w:sz w:val="20"/>
          <w:szCs w:val="20"/>
        </w:rPr>
        <w:t xml:space="preserve">Izrada projektne dokumentacije i provedba mjera zaštite </w:t>
      </w:r>
      <w:r w:rsidR="00087A43" w:rsidRPr="00087A43">
        <w:rPr>
          <w:rFonts w:ascii="Akkurat Light Pro" w:eastAsia="Calibri" w:hAnsi="Akkurat Light Pro" w:cs="Arial"/>
          <w:noProof/>
          <w:sz w:val="20"/>
          <w:szCs w:val="20"/>
        </w:rPr>
        <w:t xml:space="preserve">zgrade Doma hrvatskih likovnih umjetnika („Meštrovićev paviljon“) </w:t>
      </w:r>
      <w:r w:rsidRPr="00087A43">
        <w:rPr>
          <w:rFonts w:ascii="Akkurat Light Pro" w:eastAsia="Calibri" w:hAnsi="Akkurat Light Pro" w:cs="Arial"/>
          <w:noProof/>
          <w:sz w:val="20"/>
          <w:szCs w:val="20"/>
        </w:rPr>
        <w:t xml:space="preserve"> </w:t>
      </w:r>
    </w:p>
    <w:p w14:paraId="68F78547" w14:textId="77777777" w:rsidR="00237F04" w:rsidRPr="00EB3468" w:rsidRDefault="00237F04" w:rsidP="00237F04">
      <w:pPr>
        <w:pStyle w:val="Default"/>
        <w:rPr>
          <w:rFonts w:ascii="Akkurat Light Pro" w:eastAsia="Calibri" w:hAnsi="Akkurat Light Pro" w:cs="Arial"/>
          <w:b/>
          <w:bCs/>
          <w:noProof/>
          <w:sz w:val="20"/>
          <w:szCs w:val="20"/>
        </w:rPr>
      </w:pPr>
    </w:p>
    <w:p w14:paraId="40C65FC6" w14:textId="6DD37726" w:rsidR="00B973B1" w:rsidRPr="00EB3468" w:rsidRDefault="00B973B1" w:rsidP="00190E18">
      <w:pPr>
        <w:tabs>
          <w:tab w:val="left" w:pos="567"/>
        </w:tabs>
        <w:spacing w:after="160" w:line="259" w:lineRule="auto"/>
        <w:jc w:val="both"/>
        <w:rPr>
          <w:rFonts w:ascii="Akkurat Light Pro" w:eastAsia="Calibri" w:hAnsi="Akkurat Light Pro" w:cs="Arial"/>
          <w:b/>
          <w:bCs/>
          <w:noProof/>
          <w:sz w:val="20"/>
          <w:szCs w:val="20"/>
          <w:lang w:eastAsia="en-US"/>
        </w:rPr>
      </w:pPr>
      <w:r w:rsidRPr="004511AB">
        <w:rPr>
          <w:rFonts w:ascii="Akkurat Light Pro" w:eastAsia="Calibri" w:hAnsi="Akkurat Light Pro" w:cs="Arial"/>
          <w:b/>
          <w:bCs/>
          <w:noProof/>
          <w:sz w:val="20"/>
          <w:szCs w:val="20"/>
          <w:lang w:eastAsia="en-US"/>
        </w:rPr>
        <w:t xml:space="preserve">NAZIV NABAVE: </w:t>
      </w:r>
      <w:bookmarkStart w:id="0" w:name="_Hlk86866779"/>
      <w:r w:rsidR="00E76CAC" w:rsidRPr="004511AB">
        <w:rPr>
          <w:rFonts w:ascii="Akkurat Light Pro" w:eastAsia="Calibri" w:hAnsi="Akkurat Light Pro" w:cs="Arial"/>
          <w:b/>
          <w:bCs/>
          <w:noProof/>
          <w:sz w:val="20"/>
          <w:szCs w:val="20"/>
          <w:lang w:eastAsia="en-US"/>
        </w:rPr>
        <w:t xml:space="preserve"> </w:t>
      </w:r>
      <w:r w:rsidR="00B94E0E" w:rsidRPr="004511AB">
        <w:rPr>
          <w:rFonts w:ascii="Akkurat Light Pro" w:eastAsia="Calibri" w:hAnsi="Akkurat Light Pro" w:cs="Arial"/>
          <w:sz w:val="20"/>
          <w:szCs w:val="20"/>
          <w:lang w:eastAsia="en-US"/>
        </w:rPr>
        <w:t xml:space="preserve">Nabava </w:t>
      </w:r>
      <w:r w:rsidR="00A81072" w:rsidRPr="004511AB">
        <w:rPr>
          <w:rFonts w:ascii="Akkurat Light Pro" w:eastAsia="Calibri" w:hAnsi="Akkurat Light Pro" w:cs="Arial"/>
          <w:sz w:val="20"/>
          <w:szCs w:val="20"/>
          <w:lang w:eastAsia="en-US"/>
        </w:rPr>
        <w:t>izvedbene i radioničke dokumentacije, dobava i ugradnja staklenog vjetrobrana</w:t>
      </w:r>
    </w:p>
    <w:p w14:paraId="1554F404" w14:textId="5188843E" w:rsidR="00B973B1" w:rsidRPr="00C57ECD" w:rsidRDefault="00B973B1" w:rsidP="00190E18">
      <w:pPr>
        <w:tabs>
          <w:tab w:val="left" w:pos="567"/>
        </w:tabs>
        <w:spacing w:after="160" w:line="259" w:lineRule="auto"/>
        <w:jc w:val="both"/>
        <w:rPr>
          <w:rFonts w:ascii="Akkurat Light Pro" w:eastAsia="Calibri" w:hAnsi="Akkurat Light Pro" w:cs="Arial"/>
          <w:b/>
          <w:noProof/>
          <w:sz w:val="20"/>
          <w:szCs w:val="20"/>
          <w:lang w:eastAsia="en-US"/>
        </w:rPr>
      </w:pPr>
      <w:r w:rsidRPr="00C57ECD">
        <w:rPr>
          <w:rFonts w:ascii="Akkurat Light Pro" w:eastAsia="Calibri" w:hAnsi="Akkurat Light Pro" w:cs="Arial"/>
          <w:b/>
          <w:noProof/>
          <w:sz w:val="20"/>
          <w:szCs w:val="20"/>
          <w:lang w:eastAsia="en-US"/>
        </w:rPr>
        <w:t>EVIDENCIJSKI BROJ NABAVE</w:t>
      </w:r>
      <w:r w:rsidRPr="003B72D3">
        <w:rPr>
          <w:rFonts w:ascii="Akkurat Light Pro" w:eastAsia="Calibri" w:hAnsi="Akkurat Light Pro" w:cs="Arial"/>
          <w:b/>
          <w:noProof/>
          <w:sz w:val="20"/>
          <w:szCs w:val="20"/>
          <w:lang w:eastAsia="en-US" w:bidi="ar-SA"/>
        </w:rPr>
        <w:t>:</w:t>
      </w:r>
      <w:r w:rsidR="00B17F53" w:rsidRPr="003B72D3">
        <w:rPr>
          <w:rFonts w:ascii="Akkurat Light Pro" w:eastAsia="Calibri" w:hAnsi="Akkurat Light Pro" w:cs="Arial"/>
          <w:b/>
          <w:noProof/>
          <w:sz w:val="20"/>
          <w:szCs w:val="20"/>
          <w:lang w:eastAsia="en-US" w:bidi="ar-SA"/>
        </w:rPr>
        <w:t xml:space="preserve"> </w:t>
      </w:r>
      <w:r w:rsidR="0041521A" w:rsidRPr="00D66867">
        <w:rPr>
          <w:rFonts w:ascii="Akkurat Light Pro" w:eastAsia="Calibri" w:hAnsi="Akkurat Light Pro" w:cs="Arial"/>
          <w:bCs/>
          <w:noProof/>
          <w:sz w:val="20"/>
          <w:szCs w:val="20"/>
          <w:lang w:eastAsia="en-US" w:bidi="ar-SA"/>
        </w:rPr>
        <w:t>EU-P-</w:t>
      </w:r>
      <w:r w:rsidR="00952251" w:rsidRPr="00D66867">
        <w:rPr>
          <w:rFonts w:ascii="Akkurat Light Pro" w:eastAsia="Calibri" w:hAnsi="Akkurat Light Pro" w:cs="Arial"/>
          <w:bCs/>
          <w:noProof/>
          <w:sz w:val="20"/>
          <w:szCs w:val="20"/>
          <w:lang w:eastAsia="en-US" w:bidi="ar-SA"/>
        </w:rPr>
        <w:t>0</w:t>
      </w:r>
      <w:r w:rsidR="00A81072">
        <w:rPr>
          <w:rFonts w:ascii="Akkurat Light Pro" w:eastAsia="Calibri" w:hAnsi="Akkurat Light Pro" w:cs="Arial"/>
          <w:bCs/>
          <w:noProof/>
          <w:sz w:val="20"/>
          <w:szCs w:val="20"/>
          <w:lang w:eastAsia="en-US" w:bidi="ar-SA"/>
        </w:rPr>
        <w:t>2</w:t>
      </w:r>
      <w:r w:rsidR="00091D0D" w:rsidRPr="00D66867">
        <w:rPr>
          <w:rFonts w:ascii="Akkurat Light Pro" w:eastAsia="Calibri" w:hAnsi="Akkurat Light Pro" w:cs="Arial"/>
          <w:bCs/>
          <w:noProof/>
          <w:sz w:val="20"/>
          <w:szCs w:val="20"/>
          <w:lang w:eastAsia="en-US" w:bidi="ar-SA"/>
        </w:rPr>
        <w:t>/2</w:t>
      </w:r>
      <w:r w:rsidR="005C15A7">
        <w:rPr>
          <w:rFonts w:ascii="Akkurat Light Pro" w:eastAsia="Calibri" w:hAnsi="Akkurat Light Pro" w:cs="Arial"/>
          <w:bCs/>
          <w:noProof/>
          <w:sz w:val="20"/>
          <w:szCs w:val="20"/>
          <w:lang w:eastAsia="en-US" w:bidi="ar-SA"/>
        </w:rPr>
        <w:t>6</w:t>
      </w:r>
    </w:p>
    <w:bookmarkEnd w:id="0"/>
    <w:p w14:paraId="7722030F" w14:textId="455DD3AE" w:rsidR="00B973B1" w:rsidRPr="001C2E83" w:rsidRDefault="00B973B1" w:rsidP="00190E18">
      <w:pPr>
        <w:tabs>
          <w:tab w:val="left" w:pos="567"/>
        </w:tabs>
        <w:spacing w:after="160" w:line="259" w:lineRule="auto"/>
        <w:jc w:val="both"/>
        <w:rPr>
          <w:rFonts w:ascii="Akkurat Light Pro" w:eastAsia="Calibri" w:hAnsi="Akkurat Light Pro" w:cs="Arial"/>
          <w:bCs/>
          <w:noProof/>
          <w:sz w:val="20"/>
          <w:szCs w:val="20"/>
          <w:lang w:eastAsia="en-US"/>
        </w:rPr>
      </w:pPr>
      <w:r w:rsidRPr="000F669E">
        <w:rPr>
          <w:rFonts w:ascii="Akkurat Light Pro" w:eastAsia="Calibri" w:hAnsi="Akkurat Light Pro" w:cs="Arial"/>
          <w:b/>
          <w:noProof/>
          <w:sz w:val="20"/>
          <w:szCs w:val="20"/>
          <w:lang w:eastAsia="en-US"/>
        </w:rPr>
        <w:t xml:space="preserve">DATUM </w:t>
      </w:r>
      <w:r w:rsidRPr="002F748B">
        <w:rPr>
          <w:rFonts w:ascii="Akkurat Light Pro" w:eastAsia="Calibri" w:hAnsi="Akkurat Light Pro" w:cs="Arial"/>
          <w:b/>
          <w:noProof/>
          <w:sz w:val="20"/>
          <w:szCs w:val="20"/>
          <w:lang w:eastAsia="en-US"/>
        </w:rPr>
        <w:t xml:space="preserve">OBJAVE: </w:t>
      </w:r>
      <w:r w:rsidR="002F748B" w:rsidRPr="002F748B">
        <w:rPr>
          <w:rFonts w:ascii="Akkurat Light Pro" w:eastAsia="Calibri" w:hAnsi="Akkurat Light Pro" w:cs="Arial"/>
          <w:bCs/>
          <w:noProof/>
          <w:sz w:val="20"/>
          <w:szCs w:val="20"/>
          <w:lang w:eastAsia="en-US"/>
        </w:rPr>
        <w:t>30</w:t>
      </w:r>
      <w:r w:rsidR="00A81072" w:rsidRPr="002F748B">
        <w:rPr>
          <w:rFonts w:ascii="Akkurat Light Pro" w:eastAsia="Calibri" w:hAnsi="Akkurat Light Pro" w:cs="Arial"/>
          <w:bCs/>
          <w:noProof/>
          <w:sz w:val="20"/>
          <w:szCs w:val="20"/>
          <w:lang w:eastAsia="en-US"/>
        </w:rPr>
        <w:t>.03.2026.</w:t>
      </w:r>
    </w:p>
    <w:p w14:paraId="60435766" w14:textId="33E12DE8" w:rsidR="002966A9" w:rsidRPr="002966A9" w:rsidRDefault="002966A9" w:rsidP="006A367A">
      <w:pPr>
        <w:keepLines/>
        <w:rPr>
          <w:rFonts w:ascii="Akkurat Light Pro" w:eastAsia="Calibri" w:hAnsi="Akkurat Light Pro" w:cs="Arial"/>
          <w:b/>
          <w:noProof/>
          <w:color w:val="FF0000"/>
          <w:sz w:val="20"/>
          <w:szCs w:val="20"/>
          <w:lang w:eastAsia="en-US" w:bidi="ar-SA"/>
        </w:rPr>
      </w:pPr>
    </w:p>
    <w:p w14:paraId="147C8749" w14:textId="73C30492" w:rsidR="00B973B1" w:rsidRPr="00E76CAC" w:rsidRDefault="00A81072" w:rsidP="002966A9">
      <w:pPr>
        <w:keepLines/>
        <w:jc w:val="center"/>
        <w:rPr>
          <w:rFonts w:ascii="Arial" w:hAnsi="Arial" w:cs="Arial"/>
          <w:b/>
          <w:color w:val="FF0000"/>
          <w:sz w:val="20"/>
          <w:szCs w:val="20"/>
        </w:rPr>
      </w:pPr>
      <w:r w:rsidRPr="00A81072">
        <w:rPr>
          <w:rFonts w:ascii="Akkurat Light Pro" w:eastAsia="Calibri" w:hAnsi="Akkurat Light Pro" w:cs="Arial"/>
          <w:b/>
          <w:noProof/>
          <w:sz w:val="20"/>
          <w:szCs w:val="20"/>
          <w:lang w:eastAsia="en-US" w:bidi="ar-SA"/>
        </w:rPr>
        <w:t>POZIV</w:t>
      </w:r>
      <w:r w:rsidR="00B973B1" w:rsidRPr="00A81072">
        <w:rPr>
          <w:rFonts w:ascii="Akkurat Light Pro" w:eastAsia="Calibri" w:hAnsi="Akkurat Light Pro" w:cs="Arial"/>
          <w:b/>
          <w:noProof/>
          <w:sz w:val="20"/>
          <w:szCs w:val="20"/>
          <w:lang w:eastAsia="en-US" w:bidi="ar-SA"/>
        </w:rPr>
        <w:t xml:space="preserve"> NA DOSTAVU PONUDA</w:t>
      </w:r>
    </w:p>
    <w:p w14:paraId="085EB166" w14:textId="77777777" w:rsidR="00B973B1" w:rsidRPr="001C2E83" w:rsidRDefault="00B973B1" w:rsidP="00B973B1">
      <w:pPr>
        <w:spacing w:after="160" w:line="259" w:lineRule="auto"/>
        <w:jc w:val="center"/>
        <w:rPr>
          <w:rFonts w:ascii="Akkurat Light Pro" w:eastAsia="Calibri" w:hAnsi="Akkurat Light Pro" w:cs="Arial"/>
          <w:b/>
          <w:noProof/>
          <w:sz w:val="20"/>
          <w:szCs w:val="20"/>
          <w:lang w:eastAsia="en-US" w:bidi="ar-SA"/>
        </w:rPr>
      </w:pPr>
    </w:p>
    <w:p w14:paraId="27384686" w14:textId="55C46CA0" w:rsidR="00DB0D40" w:rsidRPr="001C2E83" w:rsidRDefault="00B973B1">
      <w:pPr>
        <w:numPr>
          <w:ilvl w:val="0"/>
          <w:numId w:val="1"/>
        </w:numPr>
        <w:tabs>
          <w:tab w:val="left" w:pos="567"/>
        </w:tabs>
        <w:spacing w:after="160" w:line="259" w:lineRule="auto"/>
        <w:contextualSpacing/>
        <w:rPr>
          <w:rFonts w:ascii="Akkurat Light Pro" w:eastAsia="Calibri" w:hAnsi="Akkurat Light Pro" w:cs="Arial"/>
          <w:b/>
          <w:bCs/>
          <w:noProof/>
          <w:sz w:val="20"/>
          <w:szCs w:val="20"/>
          <w:lang w:eastAsia="en-US"/>
        </w:rPr>
      </w:pPr>
      <w:r w:rsidRPr="001C2E83">
        <w:rPr>
          <w:rFonts w:ascii="Akkurat Light Pro" w:eastAsia="Calibri" w:hAnsi="Akkurat Light Pro" w:cs="Arial"/>
          <w:b/>
          <w:bCs/>
          <w:noProof/>
          <w:sz w:val="20"/>
          <w:szCs w:val="20"/>
          <w:lang w:eastAsia="en-US"/>
        </w:rPr>
        <w:t>OPĆI PODACI</w:t>
      </w:r>
    </w:p>
    <w:p w14:paraId="6B881821" w14:textId="77777777" w:rsidR="00DB0D40" w:rsidRPr="001C2E83" w:rsidRDefault="00DB0D40" w:rsidP="00DB0D40">
      <w:pPr>
        <w:tabs>
          <w:tab w:val="left" w:pos="567"/>
        </w:tabs>
        <w:spacing w:after="160" w:line="259" w:lineRule="auto"/>
        <w:ind w:left="360"/>
        <w:contextualSpacing/>
        <w:rPr>
          <w:rFonts w:ascii="Akkurat Light Pro" w:eastAsia="Calibri" w:hAnsi="Akkurat Light Pro" w:cs="Arial"/>
          <w:b/>
          <w:bCs/>
          <w:noProof/>
          <w:sz w:val="20"/>
          <w:szCs w:val="20"/>
          <w:lang w:eastAsia="en-US"/>
        </w:rPr>
      </w:pPr>
    </w:p>
    <w:p w14:paraId="236C7298" w14:textId="77777777" w:rsidR="00B973B1" w:rsidRPr="001C2E83" w:rsidRDefault="00B973B1" w:rsidP="00B973B1">
      <w:pPr>
        <w:tabs>
          <w:tab w:val="left" w:pos="567"/>
        </w:tabs>
        <w:spacing w:after="160" w:line="259" w:lineRule="auto"/>
        <w:contextualSpacing/>
        <w:jc w:val="both"/>
        <w:rPr>
          <w:rFonts w:ascii="Akkurat Light Pro" w:eastAsia="Calibri" w:hAnsi="Akkurat Light Pro" w:cs="Arial"/>
          <w:bCs/>
          <w:noProof/>
          <w:sz w:val="20"/>
          <w:szCs w:val="20"/>
          <w:lang w:eastAsia="en-US"/>
        </w:rPr>
      </w:pPr>
      <w:r w:rsidRPr="001C2E83">
        <w:rPr>
          <w:rFonts w:ascii="Akkurat Light Pro" w:eastAsia="Calibri" w:hAnsi="Akkurat Light Pro" w:cs="Arial"/>
          <w:b/>
          <w:noProof/>
          <w:sz w:val="20"/>
          <w:szCs w:val="20"/>
          <w:lang w:eastAsia="en-US"/>
        </w:rPr>
        <w:t>1.1</w:t>
      </w:r>
      <w:r w:rsidRPr="001C2E83">
        <w:rPr>
          <w:rFonts w:ascii="Akkurat Light Pro" w:eastAsia="Calibri" w:hAnsi="Akkurat Light Pro" w:cs="Arial"/>
          <w:bCs/>
          <w:noProof/>
          <w:sz w:val="20"/>
          <w:szCs w:val="20"/>
          <w:lang w:eastAsia="en-US"/>
        </w:rPr>
        <w:t xml:space="preserve">. </w:t>
      </w:r>
      <w:r w:rsidRPr="001C2E83">
        <w:rPr>
          <w:rFonts w:ascii="Akkurat Light Pro" w:eastAsia="Calibri" w:hAnsi="Akkurat Light Pro" w:cs="Arial"/>
          <w:b/>
          <w:noProof/>
          <w:sz w:val="20"/>
          <w:szCs w:val="20"/>
          <w:lang w:eastAsia="en-US"/>
        </w:rPr>
        <w:t>Podaci o Naručitelju:</w:t>
      </w:r>
    </w:p>
    <w:p w14:paraId="1274E512" w14:textId="77777777" w:rsidR="00B973B1" w:rsidRPr="001C2E83" w:rsidRDefault="00B973B1" w:rsidP="00B973B1">
      <w:pPr>
        <w:tabs>
          <w:tab w:val="left" w:pos="567"/>
        </w:tabs>
        <w:spacing w:after="160" w:line="259" w:lineRule="auto"/>
        <w:contextualSpacing/>
        <w:jc w:val="both"/>
        <w:rPr>
          <w:rFonts w:ascii="Akkurat Light Pro" w:eastAsia="Calibri" w:hAnsi="Akkurat Light Pro" w:cs="Arial"/>
          <w:b/>
          <w:bCs/>
          <w:noProof/>
          <w:sz w:val="20"/>
          <w:szCs w:val="20"/>
          <w:lang w:eastAsia="en-US"/>
        </w:rPr>
      </w:pPr>
    </w:p>
    <w:p w14:paraId="1AAFB86C" w14:textId="77777777" w:rsidR="00237F04" w:rsidRPr="00237F04" w:rsidRDefault="00237F04" w:rsidP="00237F04">
      <w:pPr>
        <w:tabs>
          <w:tab w:val="left" w:pos="567"/>
        </w:tabs>
        <w:spacing w:after="160" w:line="259" w:lineRule="auto"/>
        <w:contextualSpacing/>
        <w:jc w:val="both"/>
        <w:rPr>
          <w:rFonts w:ascii="Akkurat Light Pro" w:eastAsia="Calibri" w:hAnsi="Akkurat Light Pro" w:cs="Arial"/>
          <w:bCs/>
          <w:noProof/>
          <w:sz w:val="20"/>
          <w:szCs w:val="20"/>
          <w:lang w:eastAsia="en-US"/>
        </w:rPr>
      </w:pPr>
      <w:r w:rsidRPr="00237F04">
        <w:rPr>
          <w:rFonts w:ascii="Akkurat Light Pro" w:eastAsia="Calibri" w:hAnsi="Akkurat Light Pro" w:cs="Arial"/>
          <w:bCs/>
          <w:noProof/>
          <w:sz w:val="20"/>
          <w:szCs w:val="20"/>
          <w:lang w:eastAsia="en-US"/>
        </w:rPr>
        <w:t xml:space="preserve">Naziv naručitelja: </w:t>
      </w:r>
      <w:bookmarkStart w:id="1" w:name="_Hlk105583895"/>
      <w:bookmarkStart w:id="2" w:name="_Hlk70328689"/>
      <w:r w:rsidRPr="00237F04">
        <w:rPr>
          <w:rFonts w:ascii="Akkurat Light Pro" w:eastAsia="Calibri" w:hAnsi="Akkurat Light Pro" w:cs="Arial"/>
          <w:bCs/>
          <w:noProof/>
          <w:sz w:val="20"/>
          <w:szCs w:val="20"/>
          <w:lang w:eastAsia="en-US"/>
        </w:rPr>
        <w:t>Hrvatsko društvo likovnih umjetnika</w:t>
      </w:r>
      <w:bookmarkEnd w:id="1"/>
    </w:p>
    <w:bookmarkEnd w:id="2"/>
    <w:p w14:paraId="6242CEB7" w14:textId="77777777" w:rsidR="00237F04" w:rsidRPr="00237F04" w:rsidRDefault="00237F04" w:rsidP="00237F04">
      <w:pPr>
        <w:tabs>
          <w:tab w:val="left" w:pos="567"/>
        </w:tabs>
        <w:spacing w:after="160" w:line="259" w:lineRule="auto"/>
        <w:contextualSpacing/>
        <w:jc w:val="both"/>
        <w:rPr>
          <w:rFonts w:ascii="Akkurat Light Pro" w:eastAsia="Calibri" w:hAnsi="Akkurat Light Pro" w:cs="Arial"/>
          <w:bCs/>
          <w:noProof/>
          <w:sz w:val="20"/>
          <w:szCs w:val="20"/>
          <w:lang w:eastAsia="en-US"/>
        </w:rPr>
      </w:pPr>
      <w:r w:rsidRPr="00237F04">
        <w:rPr>
          <w:rFonts w:ascii="Akkurat Light Pro" w:eastAsia="Calibri" w:hAnsi="Akkurat Light Pro" w:cs="Arial"/>
          <w:bCs/>
          <w:noProof/>
          <w:sz w:val="20"/>
          <w:szCs w:val="20"/>
          <w:lang w:eastAsia="en-US"/>
        </w:rPr>
        <w:t xml:space="preserve">Adresa: </w:t>
      </w:r>
      <w:bookmarkStart w:id="3" w:name="_Hlk105583910"/>
      <w:r w:rsidRPr="00237F04">
        <w:rPr>
          <w:rFonts w:ascii="Akkurat Light Pro" w:eastAsia="Calibri" w:hAnsi="Akkurat Light Pro" w:cs="Arial"/>
          <w:bCs/>
          <w:noProof/>
          <w:sz w:val="20"/>
          <w:szCs w:val="20"/>
          <w:lang w:eastAsia="en-US"/>
        </w:rPr>
        <w:t>Trg žrtava fašizma 16, 10000 Zagreb</w:t>
      </w:r>
    </w:p>
    <w:bookmarkEnd w:id="3"/>
    <w:p w14:paraId="38013E43" w14:textId="77777777" w:rsidR="00237F04" w:rsidRPr="00237F04" w:rsidRDefault="00237F04" w:rsidP="00237F04">
      <w:pPr>
        <w:tabs>
          <w:tab w:val="left" w:pos="567"/>
        </w:tabs>
        <w:spacing w:after="160" w:line="259" w:lineRule="auto"/>
        <w:contextualSpacing/>
        <w:jc w:val="both"/>
        <w:rPr>
          <w:rFonts w:ascii="Akkurat Light Pro" w:eastAsia="Calibri" w:hAnsi="Akkurat Light Pro" w:cs="Arial"/>
          <w:bCs/>
          <w:noProof/>
          <w:sz w:val="20"/>
          <w:szCs w:val="20"/>
          <w:lang w:eastAsia="en-US"/>
        </w:rPr>
      </w:pPr>
      <w:r w:rsidRPr="00237F04">
        <w:rPr>
          <w:rFonts w:ascii="Akkurat Light Pro" w:eastAsia="Calibri" w:hAnsi="Akkurat Light Pro" w:cs="Arial"/>
          <w:bCs/>
          <w:noProof/>
          <w:sz w:val="20"/>
          <w:szCs w:val="20"/>
          <w:lang w:eastAsia="en-US"/>
        </w:rPr>
        <w:t xml:space="preserve">OIB: </w:t>
      </w:r>
      <w:bookmarkStart w:id="4" w:name="_Hlk105583926"/>
      <w:r w:rsidRPr="00237F04">
        <w:rPr>
          <w:rFonts w:ascii="Akkurat Light Pro" w:eastAsia="Calibri" w:hAnsi="Akkurat Light Pro" w:cs="Arial"/>
          <w:bCs/>
          <w:noProof/>
          <w:sz w:val="20"/>
          <w:szCs w:val="20"/>
          <w:lang w:eastAsia="en-US"/>
        </w:rPr>
        <w:t>89246742324</w:t>
      </w:r>
      <w:bookmarkEnd w:id="4"/>
    </w:p>
    <w:p w14:paraId="22BE6CE1" w14:textId="77777777" w:rsidR="00237F04" w:rsidRPr="00237F04" w:rsidRDefault="00237F04" w:rsidP="00237F04">
      <w:pPr>
        <w:tabs>
          <w:tab w:val="left" w:pos="567"/>
        </w:tabs>
        <w:spacing w:after="160" w:line="259" w:lineRule="auto"/>
        <w:contextualSpacing/>
        <w:jc w:val="both"/>
        <w:rPr>
          <w:rFonts w:ascii="Akkurat Light Pro" w:eastAsia="Calibri" w:hAnsi="Akkurat Light Pro" w:cs="Arial"/>
          <w:bCs/>
          <w:noProof/>
          <w:sz w:val="20"/>
          <w:szCs w:val="20"/>
          <w:lang w:eastAsia="en-US"/>
        </w:rPr>
      </w:pPr>
      <w:r w:rsidRPr="00237F04">
        <w:rPr>
          <w:rFonts w:ascii="Akkurat Light Pro" w:eastAsia="Calibri" w:hAnsi="Akkurat Light Pro" w:cs="Arial"/>
          <w:bCs/>
          <w:noProof/>
          <w:sz w:val="20"/>
          <w:szCs w:val="20"/>
          <w:lang w:eastAsia="en-US"/>
        </w:rPr>
        <w:t xml:space="preserve">Broj telefona: </w:t>
      </w:r>
      <w:bookmarkStart w:id="5" w:name="_Hlk105583940"/>
      <w:r w:rsidRPr="00237F04">
        <w:rPr>
          <w:rFonts w:ascii="Akkurat Light Pro" w:eastAsia="Calibri" w:hAnsi="Akkurat Light Pro" w:cs="Arial"/>
          <w:bCs/>
          <w:noProof/>
          <w:sz w:val="20"/>
          <w:szCs w:val="20"/>
          <w:lang w:eastAsia="en-US"/>
        </w:rPr>
        <w:t>+385 (0) 1 4611 818</w:t>
      </w:r>
      <w:bookmarkEnd w:id="5"/>
    </w:p>
    <w:p w14:paraId="7E63B3B9" w14:textId="77777777" w:rsidR="00237F04" w:rsidRPr="00237F04" w:rsidRDefault="00237F04" w:rsidP="00237F04">
      <w:pPr>
        <w:tabs>
          <w:tab w:val="left" w:pos="567"/>
        </w:tabs>
        <w:spacing w:after="160" w:line="259" w:lineRule="auto"/>
        <w:contextualSpacing/>
        <w:jc w:val="both"/>
        <w:rPr>
          <w:rFonts w:ascii="Akkurat Light Pro" w:eastAsia="Calibri" w:hAnsi="Akkurat Light Pro" w:cs="Arial"/>
          <w:bCs/>
          <w:noProof/>
          <w:sz w:val="20"/>
          <w:szCs w:val="20"/>
          <w:lang w:eastAsia="en-US"/>
        </w:rPr>
      </w:pPr>
      <w:r w:rsidRPr="00237F04">
        <w:rPr>
          <w:rFonts w:ascii="Akkurat Light Pro" w:eastAsia="Calibri" w:hAnsi="Akkurat Light Pro" w:cs="Arial"/>
          <w:bCs/>
          <w:noProof/>
          <w:sz w:val="20"/>
          <w:szCs w:val="20"/>
          <w:lang w:eastAsia="en-US"/>
        </w:rPr>
        <w:t xml:space="preserve">Internet stranica: </w:t>
      </w:r>
      <w:bookmarkStart w:id="6" w:name="_Hlk105583955"/>
      <w:r w:rsidRPr="00237F04">
        <w:rPr>
          <w:rFonts w:ascii="Akkurat Light Pro" w:eastAsia="Calibri" w:hAnsi="Akkurat Light Pro" w:cs="Arial"/>
          <w:bCs/>
          <w:noProof/>
          <w:sz w:val="20"/>
          <w:szCs w:val="20"/>
          <w:lang w:eastAsia="en-US"/>
        </w:rPr>
        <w:fldChar w:fldCharType="begin"/>
      </w:r>
      <w:r w:rsidRPr="00237F04">
        <w:rPr>
          <w:rFonts w:ascii="Akkurat Light Pro" w:eastAsia="Calibri" w:hAnsi="Akkurat Light Pro" w:cs="Arial"/>
          <w:bCs/>
          <w:noProof/>
          <w:sz w:val="20"/>
          <w:szCs w:val="20"/>
          <w:lang w:eastAsia="en-US"/>
        </w:rPr>
        <w:instrText xml:space="preserve"> HYPERLINK "https://www.hdlu.hr/" </w:instrText>
      </w:r>
      <w:r w:rsidRPr="00237F04">
        <w:rPr>
          <w:rFonts w:ascii="Akkurat Light Pro" w:eastAsia="Calibri" w:hAnsi="Akkurat Light Pro" w:cs="Arial"/>
          <w:bCs/>
          <w:noProof/>
          <w:sz w:val="20"/>
          <w:szCs w:val="20"/>
          <w:lang w:eastAsia="en-US"/>
        </w:rPr>
      </w:r>
      <w:r w:rsidRPr="00237F04">
        <w:rPr>
          <w:rFonts w:ascii="Akkurat Light Pro" w:eastAsia="Calibri" w:hAnsi="Akkurat Light Pro" w:cs="Arial"/>
          <w:bCs/>
          <w:noProof/>
          <w:sz w:val="20"/>
          <w:szCs w:val="20"/>
          <w:lang w:eastAsia="en-US"/>
        </w:rPr>
        <w:fldChar w:fldCharType="separate"/>
      </w:r>
      <w:r w:rsidRPr="00237F04">
        <w:rPr>
          <w:rStyle w:val="Hyperlink"/>
          <w:rFonts w:ascii="Akkurat Light Pro" w:eastAsia="Calibri" w:hAnsi="Akkurat Light Pro" w:cs="Arial"/>
          <w:bCs/>
          <w:noProof/>
          <w:sz w:val="20"/>
          <w:szCs w:val="20"/>
          <w:lang w:eastAsia="en-US"/>
        </w:rPr>
        <w:t>https://www.hdlu.hr/</w:t>
      </w:r>
      <w:r w:rsidRPr="00237F04">
        <w:rPr>
          <w:rFonts w:ascii="Akkurat Light Pro" w:eastAsia="Calibri" w:hAnsi="Akkurat Light Pro" w:cs="Arial"/>
          <w:bCs/>
          <w:noProof/>
          <w:sz w:val="20"/>
          <w:szCs w:val="20"/>
          <w:lang w:eastAsia="en-US"/>
        </w:rPr>
        <w:fldChar w:fldCharType="end"/>
      </w:r>
      <w:bookmarkEnd w:id="6"/>
    </w:p>
    <w:p w14:paraId="70F9548C" w14:textId="77777777" w:rsidR="00452AFB" w:rsidRPr="001C2E83" w:rsidRDefault="00452AFB" w:rsidP="00B973B1">
      <w:pPr>
        <w:tabs>
          <w:tab w:val="left" w:pos="567"/>
        </w:tabs>
        <w:spacing w:after="160" w:line="259" w:lineRule="auto"/>
        <w:contextualSpacing/>
        <w:jc w:val="both"/>
        <w:rPr>
          <w:rFonts w:ascii="Akkurat Light Pro" w:eastAsia="Calibri" w:hAnsi="Akkurat Light Pro" w:cs="Arial"/>
          <w:bCs/>
          <w:noProof/>
          <w:sz w:val="20"/>
          <w:szCs w:val="20"/>
          <w:lang w:eastAsia="en-US"/>
        </w:rPr>
      </w:pPr>
    </w:p>
    <w:p w14:paraId="426B1E7E" w14:textId="382660D6" w:rsidR="00B973B1" w:rsidRPr="001C2E83" w:rsidRDefault="00B973B1" w:rsidP="00B973B1">
      <w:pPr>
        <w:tabs>
          <w:tab w:val="left" w:pos="567"/>
        </w:tabs>
        <w:spacing w:after="160" w:line="259" w:lineRule="auto"/>
        <w:contextualSpacing/>
        <w:jc w:val="both"/>
        <w:rPr>
          <w:rFonts w:ascii="Akkurat Light Pro" w:eastAsia="Calibri" w:hAnsi="Akkurat Light Pro" w:cs="Arial"/>
          <w:b/>
          <w:noProof/>
          <w:sz w:val="20"/>
          <w:szCs w:val="20"/>
          <w:lang w:eastAsia="en-US"/>
        </w:rPr>
      </w:pPr>
      <w:r w:rsidRPr="001C2E83">
        <w:rPr>
          <w:rFonts w:ascii="Akkurat Light Pro" w:eastAsia="Calibri" w:hAnsi="Akkurat Light Pro" w:cs="Arial"/>
          <w:b/>
          <w:noProof/>
          <w:sz w:val="20"/>
          <w:szCs w:val="20"/>
          <w:lang w:eastAsia="en-US"/>
        </w:rPr>
        <w:t>1.2.</w:t>
      </w:r>
      <w:r w:rsidRPr="001C2E83">
        <w:rPr>
          <w:rFonts w:ascii="Akkurat Light Pro" w:eastAsia="Calibri" w:hAnsi="Akkurat Light Pro" w:cs="Arial"/>
          <w:bCs/>
          <w:noProof/>
          <w:sz w:val="20"/>
          <w:szCs w:val="20"/>
          <w:lang w:eastAsia="en-US"/>
        </w:rPr>
        <w:t xml:space="preserve"> </w:t>
      </w:r>
      <w:r w:rsidRPr="001C2E83">
        <w:rPr>
          <w:rFonts w:ascii="Akkurat Light Pro" w:eastAsia="Calibri" w:hAnsi="Akkurat Light Pro" w:cs="Arial"/>
          <w:b/>
          <w:noProof/>
          <w:sz w:val="20"/>
          <w:szCs w:val="20"/>
          <w:lang w:eastAsia="en-US"/>
        </w:rPr>
        <w:t xml:space="preserve">Kontakt osoba (osoba zadužena za komunikaciju s </w:t>
      </w:r>
      <w:r w:rsidR="00473353" w:rsidRPr="001C2E83">
        <w:rPr>
          <w:rFonts w:ascii="Akkurat Light Pro" w:eastAsia="Calibri" w:hAnsi="Akkurat Light Pro" w:cs="Arial"/>
          <w:b/>
          <w:noProof/>
          <w:sz w:val="20"/>
          <w:szCs w:val="20"/>
          <w:lang w:eastAsia="en-US"/>
        </w:rPr>
        <w:t>p</w:t>
      </w:r>
      <w:r w:rsidRPr="001C2E83">
        <w:rPr>
          <w:rFonts w:ascii="Akkurat Light Pro" w:eastAsia="Calibri" w:hAnsi="Akkurat Light Pro" w:cs="Arial"/>
          <w:b/>
          <w:noProof/>
          <w:sz w:val="20"/>
          <w:szCs w:val="20"/>
          <w:lang w:eastAsia="en-US"/>
        </w:rPr>
        <w:t>onuditeljima)</w:t>
      </w:r>
    </w:p>
    <w:p w14:paraId="227DAF41" w14:textId="77777777" w:rsidR="00B973B1" w:rsidRPr="001C2E83" w:rsidRDefault="00B973B1" w:rsidP="00B973B1">
      <w:pPr>
        <w:tabs>
          <w:tab w:val="left" w:pos="567"/>
        </w:tabs>
        <w:spacing w:after="160" w:line="259" w:lineRule="auto"/>
        <w:contextualSpacing/>
        <w:jc w:val="both"/>
        <w:rPr>
          <w:rFonts w:ascii="Akkurat Light Pro" w:eastAsia="Calibri" w:hAnsi="Akkurat Light Pro" w:cs="Arial"/>
          <w:bCs/>
          <w:noProof/>
          <w:sz w:val="20"/>
          <w:szCs w:val="20"/>
          <w:lang w:eastAsia="en-US"/>
        </w:rPr>
      </w:pPr>
    </w:p>
    <w:p w14:paraId="0BBD2C0A" w14:textId="03F8D259" w:rsidR="00237F04" w:rsidRPr="00237F04" w:rsidRDefault="00237F04" w:rsidP="00237F04">
      <w:pPr>
        <w:tabs>
          <w:tab w:val="left" w:pos="567"/>
        </w:tabs>
        <w:spacing w:after="160" w:line="259" w:lineRule="auto"/>
        <w:contextualSpacing/>
        <w:jc w:val="both"/>
        <w:rPr>
          <w:rFonts w:ascii="Akkurat Light Pro" w:eastAsia="Calibri" w:hAnsi="Akkurat Light Pro" w:cs="Arial"/>
          <w:bCs/>
          <w:noProof/>
          <w:sz w:val="20"/>
          <w:szCs w:val="20"/>
          <w:lang w:eastAsia="en-US"/>
        </w:rPr>
      </w:pPr>
      <w:r w:rsidRPr="00237F04">
        <w:rPr>
          <w:rFonts w:ascii="Akkurat Light Pro" w:eastAsia="Calibri" w:hAnsi="Akkurat Light Pro" w:cs="Arial"/>
          <w:bCs/>
          <w:noProof/>
          <w:sz w:val="20"/>
          <w:szCs w:val="20"/>
          <w:lang w:eastAsia="en-US"/>
        </w:rPr>
        <w:t>Ime i prezime: Ivana Andabaka</w:t>
      </w:r>
      <w:r w:rsidR="00B20D30">
        <w:rPr>
          <w:rFonts w:ascii="Akkurat Light Pro" w:eastAsia="Calibri" w:hAnsi="Akkurat Light Pro" w:cs="Arial"/>
          <w:bCs/>
          <w:noProof/>
          <w:sz w:val="20"/>
          <w:szCs w:val="20"/>
          <w:lang w:eastAsia="en-US"/>
        </w:rPr>
        <w:t xml:space="preserve"> Vujičić</w:t>
      </w:r>
    </w:p>
    <w:p w14:paraId="734F413D" w14:textId="77777777" w:rsidR="00237F04" w:rsidRPr="00237F04" w:rsidRDefault="00237F04" w:rsidP="00237F04">
      <w:pPr>
        <w:tabs>
          <w:tab w:val="left" w:pos="567"/>
        </w:tabs>
        <w:spacing w:after="160" w:line="259" w:lineRule="auto"/>
        <w:contextualSpacing/>
        <w:jc w:val="both"/>
        <w:rPr>
          <w:rFonts w:ascii="Akkurat Light Pro" w:eastAsia="Calibri" w:hAnsi="Akkurat Light Pro" w:cs="Arial"/>
          <w:bCs/>
          <w:noProof/>
          <w:sz w:val="20"/>
          <w:szCs w:val="20"/>
          <w:lang w:eastAsia="en-US"/>
        </w:rPr>
      </w:pPr>
      <w:r w:rsidRPr="00237F04">
        <w:rPr>
          <w:rFonts w:ascii="Akkurat Light Pro" w:eastAsia="Calibri" w:hAnsi="Akkurat Light Pro" w:cs="Arial"/>
          <w:bCs/>
          <w:noProof/>
          <w:sz w:val="20"/>
          <w:szCs w:val="20"/>
          <w:lang w:eastAsia="en-US"/>
        </w:rPr>
        <w:t xml:space="preserve">Adresa elektroničke pošte kontakt osobe: </w:t>
      </w:r>
      <w:hyperlink r:id="rId8" w:history="1">
        <w:r w:rsidRPr="00237F04">
          <w:rPr>
            <w:rStyle w:val="Hyperlink"/>
            <w:rFonts w:ascii="Akkurat Light Pro" w:eastAsia="Calibri" w:hAnsi="Akkurat Light Pro" w:cs="Arial"/>
            <w:bCs/>
            <w:noProof/>
            <w:sz w:val="20"/>
            <w:szCs w:val="20"/>
            <w:lang w:eastAsia="en-US"/>
          </w:rPr>
          <w:t>ivana.andabaka@hdlu.hr</w:t>
        </w:r>
      </w:hyperlink>
    </w:p>
    <w:p w14:paraId="4286B78C" w14:textId="77777777" w:rsidR="00237F04" w:rsidRPr="00237F04" w:rsidRDefault="00237F04" w:rsidP="00237F04">
      <w:pPr>
        <w:tabs>
          <w:tab w:val="left" w:pos="567"/>
        </w:tabs>
        <w:spacing w:after="160" w:line="259" w:lineRule="auto"/>
        <w:contextualSpacing/>
        <w:jc w:val="both"/>
        <w:rPr>
          <w:rFonts w:ascii="Akkurat Light Pro" w:eastAsia="Calibri" w:hAnsi="Akkurat Light Pro" w:cs="Arial"/>
          <w:bCs/>
          <w:noProof/>
          <w:sz w:val="20"/>
          <w:szCs w:val="20"/>
          <w:lang w:eastAsia="en-US"/>
        </w:rPr>
      </w:pPr>
    </w:p>
    <w:p w14:paraId="453C4F66" w14:textId="3F45CF72" w:rsidR="00237F04" w:rsidRPr="00A72C27" w:rsidRDefault="00237F04" w:rsidP="00237F04">
      <w:pPr>
        <w:tabs>
          <w:tab w:val="left" w:pos="567"/>
        </w:tabs>
        <w:spacing w:after="160" w:line="259" w:lineRule="auto"/>
        <w:contextualSpacing/>
        <w:jc w:val="both"/>
        <w:rPr>
          <w:rFonts w:ascii="Akkurat Light Pro" w:eastAsia="Calibri" w:hAnsi="Akkurat Light Pro" w:cs="Arial"/>
          <w:bCs/>
          <w:noProof/>
          <w:sz w:val="20"/>
          <w:szCs w:val="20"/>
          <w:lang w:eastAsia="en-US"/>
        </w:rPr>
      </w:pPr>
      <w:r w:rsidRPr="00237F04">
        <w:rPr>
          <w:rFonts w:ascii="Akkurat Light Pro" w:eastAsia="Calibri" w:hAnsi="Akkurat Light Pro" w:cs="Arial"/>
          <w:bCs/>
          <w:noProof/>
          <w:sz w:val="20"/>
          <w:szCs w:val="20"/>
          <w:lang w:eastAsia="en-US"/>
        </w:rPr>
        <w:t xml:space="preserve">Komunikacija i svaka druga razmjena informacija između Naručitelja i ponuditelja obavljat će se isključivo u pisanom obliku putem elektroničke pošte kontakt osobe Naručitelja odnosno </w:t>
      </w:r>
      <w:r w:rsidRPr="00A72C27">
        <w:rPr>
          <w:rFonts w:ascii="Akkurat Light Pro" w:eastAsia="Calibri" w:hAnsi="Akkurat Light Pro" w:cs="Arial"/>
          <w:bCs/>
          <w:noProof/>
          <w:sz w:val="20"/>
          <w:szCs w:val="20"/>
          <w:lang w:eastAsia="en-US"/>
        </w:rPr>
        <w:t xml:space="preserve">internetske stranice </w:t>
      </w:r>
      <w:hyperlink r:id="rId9" w:history="1">
        <w:r w:rsidR="00A22BEC" w:rsidRPr="00A72C27">
          <w:rPr>
            <w:rStyle w:val="Hyperlink"/>
            <w:rFonts w:ascii="Akkurat Light Pro" w:eastAsia="Calibri" w:hAnsi="Akkurat Light Pro" w:cs="Arial"/>
            <w:bCs/>
            <w:noProof/>
            <w:sz w:val="20"/>
            <w:szCs w:val="20"/>
            <w:lang w:eastAsia="en-US"/>
          </w:rPr>
          <w:t>www.hdlu.hr</w:t>
        </w:r>
      </w:hyperlink>
      <w:r w:rsidR="00345DD1" w:rsidRPr="00A72C27">
        <w:rPr>
          <w:rStyle w:val="Hyperlink"/>
          <w:rFonts w:ascii="Akkurat Light Pro" w:eastAsia="Calibri" w:hAnsi="Akkurat Light Pro" w:cs="Arial"/>
          <w:bCs/>
          <w:noProof/>
          <w:sz w:val="20"/>
          <w:szCs w:val="20"/>
          <w:lang w:eastAsia="en-US"/>
        </w:rPr>
        <w:t>.</w:t>
      </w:r>
    </w:p>
    <w:p w14:paraId="2FA5B69C" w14:textId="77777777" w:rsidR="00B973B1" w:rsidRPr="00A72C27" w:rsidRDefault="00B973B1" w:rsidP="00B973B1">
      <w:pPr>
        <w:tabs>
          <w:tab w:val="left" w:pos="567"/>
        </w:tabs>
        <w:spacing w:after="160" w:line="259" w:lineRule="auto"/>
        <w:contextualSpacing/>
        <w:jc w:val="both"/>
        <w:rPr>
          <w:rFonts w:ascii="Akkurat Light Pro" w:eastAsia="Calibri" w:hAnsi="Akkurat Light Pro" w:cs="Arial"/>
          <w:bCs/>
          <w:noProof/>
          <w:sz w:val="20"/>
          <w:szCs w:val="20"/>
          <w:lang w:eastAsia="en-US"/>
        </w:rPr>
      </w:pPr>
    </w:p>
    <w:p w14:paraId="035B38F8" w14:textId="77777777" w:rsidR="00B973B1" w:rsidRPr="00A72C27" w:rsidRDefault="00B973B1" w:rsidP="00B973B1">
      <w:pPr>
        <w:tabs>
          <w:tab w:val="left" w:pos="567"/>
        </w:tabs>
        <w:spacing w:after="160" w:line="259" w:lineRule="auto"/>
        <w:contextualSpacing/>
        <w:jc w:val="both"/>
        <w:rPr>
          <w:rFonts w:ascii="Akkurat Light Pro" w:eastAsia="Calibri" w:hAnsi="Akkurat Light Pro" w:cs="Arial"/>
          <w:bCs/>
          <w:noProof/>
          <w:sz w:val="20"/>
          <w:szCs w:val="20"/>
          <w:lang w:eastAsia="en-US"/>
        </w:rPr>
      </w:pPr>
      <w:r w:rsidRPr="00A72C27">
        <w:rPr>
          <w:rFonts w:ascii="Akkurat Light Pro" w:eastAsia="Calibri" w:hAnsi="Akkurat Light Pro" w:cs="Arial"/>
          <w:b/>
          <w:noProof/>
          <w:sz w:val="20"/>
          <w:szCs w:val="20"/>
          <w:lang w:eastAsia="en-US"/>
        </w:rPr>
        <w:t>1.3. Vrsta postupka nabave</w:t>
      </w:r>
    </w:p>
    <w:p w14:paraId="5DA541B5" w14:textId="77777777" w:rsidR="00B973B1" w:rsidRPr="00A72C27" w:rsidRDefault="00B973B1" w:rsidP="00B973B1">
      <w:pPr>
        <w:tabs>
          <w:tab w:val="left" w:pos="567"/>
        </w:tabs>
        <w:spacing w:after="160" w:line="259" w:lineRule="auto"/>
        <w:contextualSpacing/>
        <w:jc w:val="both"/>
        <w:rPr>
          <w:rFonts w:ascii="Akkurat Light Pro" w:eastAsia="Calibri" w:hAnsi="Akkurat Light Pro" w:cs="Arial"/>
          <w:bCs/>
          <w:noProof/>
          <w:sz w:val="20"/>
          <w:szCs w:val="20"/>
          <w:lang w:eastAsia="en-US"/>
        </w:rPr>
      </w:pPr>
    </w:p>
    <w:p w14:paraId="27D69EC3" w14:textId="4271C59D" w:rsidR="00B973B1" w:rsidRPr="00A72C27" w:rsidRDefault="00B973B1" w:rsidP="00B973B1">
      <w:pPr>
        <w:tabs>
          <w:tab w:val="left" w:pos="567"/>
        </w:tabs>
        <w:spacing w:after="160" w:line="259" w:lineRule="auto"/>
        <w:jc w:val="both"/>
        <w:rPr>
          <w:rFonts w:ascii="Akkurat Light Pro" w:eastAsia="Calibri" w:hAnsi="Akkurat Light Pro" w:cs="Arial"/>
          <w:bCs/>
          <w:noProof/>
          <w:sz w:val="20"/>
          <w:szCs w:val="20"/>
          <w:lang w:eastAsia="en-US"/>
        </w:rPr>
      </w:pPr>
      <w:r w:rsidRPr="00A72C27">
        <w:rPr>
          <w:rFonts w:ascii="Akkurat Light Pro" w:eastAsia="Calibri" w:hAnsi="Akkurat Light Pro" w:cs="Arial"/>
          <w:bCs/>
          <w:noProof/>
          <w:sz w:val="20"/>
          <w:szCs w:val="20"/>
          <w:lang w:eastAsia="en-US"/>
        </w:rPr>
        <w:t xml:space="preserve">Postupak s objavom poziva na dostavu ponuda na internetskoj stranici </w:t>
      </w:r>
      <w:hyperlink r:id="rId10" w:history="1">
        <w:r w:rsidR="00A22BEC" w:rsidRPr="00A72C27">
          <w:rPr>
            <w:rStyle w:val="Hyperlink"/>
            <w:rFonts w:ascii="Akkurat Light Pro" w:eastAsia="Calibri" w:hAnsi="Akkurat Light Pro" w:cs="Arial"/>
            <w:bCs/>
            <w:noProof/>
            <w:sz w:val="20"/>
            <w:szCs w:val="20"/>
            <w:lang w:eastAsia="en-US"/>
          </w:rPr>
          <w:t>www.hdlu.hr</w:t>
        </w:r>
      </w:hyperlink>
      <w:r w:rsidR="00834D0F" w:rsidRPr="00A72C27">
        <w:t>,</w:t>
      </w:r>
      <w:r w:rsidR="00A865AE" w:rsidRPr="00A72C27">
        <w:rPr>
          <w:rFonts w:ascii="Akkurat Light Pro" w:eastAsia="Calibri" w:hAnsi="Akkurat Light Pro" w:cs="Arial"/>
          <w:bCs/>
          <w:noProof/>
          <w:sz w:val="20"/>
          <w:szCs w:val="20"/>
          <w:lang w:eastAsia="en-US"/>
        </w:rPr>
        <w:t xml:space="preserve"> sukladno primjenjivim Pravilima o provedbi postupaka nabava za neobveznike Zakona o javnoj nabavi. </w:t>
      </w:r>
    </w:p>
    <w:p w14:paraId="6F9568CB" w14:textId="229420C7" w:rsidR="00B973B1" w:rsidRPr="00A72C27" w:rsidRDefault="00B973B1" w:rsidP="00B973B1">
      <w:pPr>
        <w:tabs>
          <w:tab w:val="left" w:pos="567"/>
        </w:tabs>
        <w:spacing w:after="160" w:line="259" w:lineRule="auto"/>
        <w:jc w:val="both"/>
        <w:rPr>
          <w:rFonts w:ascii="Akkurat Light Pro" w:eastAsia="Calibri" w:hAnsi="Akkurat Light Pro" w:cs="Arial"/>
          <w:b/>
          <w:bCs/>
          <w:noProof/>
          <w:sz w:val="20"/>
          <w:szCs w:val="20"/>
          <w:lang w:eastAsia="en-US"/>
        </w:rPr>
      </w:pPr>
      <w:r w:rsidRPr="00A72C27">
        <w:rPr>
          <w:rFonts w:ascii="Akkurat Light Pro" w:eastAsia="Calibri" w:hAnsi="Akkurat Light Pro" w:cs="Arial"/>
          <w:b/>
          <w:bCs/>
          <w:noProof/>
          <w:sz w:val="20"/>
          <w:szCs w:val="20"/>
          <w:lang w:eastAsia="en-US"/>
        </w:rPr>
        <w:t>1.4. Dostupnost natječajne dokumentacije</w:t>
      </w:r>
    </w:p>
    <w:p w14:paraId="4314191C" w14:textId="62AA8308" w:rsidR="00452AFB" w:rsidRPr="001C2E83" w:rsidRDefault="00B973B1" w:rsidP="00B973B1">
      <w:pPr>
        <w:tabs>
          <w:tab w:val="left" w:pos="567"/>
        </w:tabs>
        <w:spacing w:after="160" w:line="259" w:lineRule="auto"/>
        <w:jc w:val="both"/>
        <w:rPr>
          <w:rFonts w:ascii="Akkurat Light Pro" w:eastAsia="Calibri" w:hAnsi="Akkurat Light Pro" w:cs="Arial"/>
          <w:noProof/>
          <w:sz w:val="20"/>
          <w:szCs w:val="20"/>
          <w:lang w:eastAsia="en-US"/>
        </w:rPr>
      </w:pPr>
      <w:r w:rsidRPr="00A72C27">
        <w:rPr>
          <w:rFonts w:ascii="Akkurat Light Pro" w:eastAsia="Calibri" w:hAnsi="Akkurat Light Pro" w:cs="Arial"/>
          <w:noProof/>
          <w:sz w:val="20"/>
          <w:szCs w:val="20"/>
          <w:lang w:eastAsia="en-US"/>
        </w:rPr>
        <w:t xml:space="preserve">Poziv na dostavu ponude s prilozima, odgovori i pitanja Ponuditelja, kao i sve obavijesti o izmjenama i dopunama poziva na dostavu ponude bit će stavljene na raspolaganje ponuditeljima na internetskoj stranici </w:t>
      </w:r>
      <w:r w:rsidR="00834D0F" w:rsidRPr="00A72C27">
        <w:rPr>
          <w:rFonts w:ascii="Akkurat Light Pro" w:eastAsia="Calibri" w:hAnsi="Akkurat Light Pro" w:cs="Arial"/>
          <w:noProof/>
          <w:sz w:val="20"/>
          <w:szCs w:val="20"/>
          <w:lang w:eastAsia="en-US"/>
        </w:rPr>
        <w:t>Naručitelja</w:t>
      </w:r>
      <w:r w:rsidRPr="00A72C27">
        <w:rPr>
          <w:rFonts w:ascii="Akkurat Light Pro" w:eastAsia="Calibri" w:hAnsi="Akkurat Light Pro" w:cs="Arial"/>
          <w:noProof/>
          <w:sz w:val="20"/>
          <w:szCs w:val="20"/>
          <w:lang w:eastAsia="en-US"/>
        </w:rPr>
        <w:t xml:space="preserve">, adresa internetske stranice </w:t>
      </w:r>
      <w:hyperlink r:id="rId11" w:history="1">
        <w:r w:rsidR="00A22BEC" w:rsidRPr="00A72C27">
          <w:rPr>
            <w:rStyle w:val="Hyperlink"/>
            <w:rFonts w:ascii="Akkurat Light Pro" w:eastAsia="Calibri" w:hAnsi="Akkurat Light Pro" w:cs="Arial"/>
            <w:noProof/>
            <w:sz w:val="20"/>
            <w:szCs w:val="20"/>
            <w:lang w:eastAsia="en-US"/>
          </w:rPr>
          <w:t>www.hdlu.hr</w:t>
        </w:r>
      </w:hyperlink>
      <w:r w:rsidRPr="00A72C27">
        <w:rPr>
          <w:rFonts w:ascii="Akkurat Light Pro" w:eastAsia="Calibri" w:hAnsi="Akkurat Light Pro" w:cs="Arial"/>
          <w:noProof/>
          <w:sz w:val="20"/>
          <w:szCs w:val="20"/>
          <w:lang w:eastAsia="en-US"/>
        </w:rPr>
        <w:t xml:space="preserve"> (od dana</w:t>
      </w:r>
      <w:r w:rsidRPr="001C2E83">
        <w:rPr>
          <w:rFonts w:ascii="Akkurat Light Pro" w:eastAsia="Calibri" w:hAnsi="Akkurat Light Pro" w:cs="Arial"/>
          <w:noProof/>
          <w:sz w:val="20"/>
          <w:szCs w:val="20"/>
          <w:lang w:eastAsia="en-US"/>
        </w:rPr>
        <w:t xml:space="preserve"> objave Poziva na dostavu ponuda koji se smatra danom početka postupka nabave).</w:t>
      </w:r>
    </w:p>
    <w:p w14:paraId="69CB12D1" w14:textId="77777777" w:rsidR="00B973B1" w:rsidRPr="001C2E83" w:rsidRDefault="00B973B1" w:rsidP="00B973B1">
      <w:pPr>
        <w:tabs>
          <w:tab w:val="left" w:pos="567"/>
        </w:tabs>
        <w:spacing w:after="160" w:line="259" w:lineRule="auto"/>
        <w:jc w:val="both"/>
        <w:rPr>
          <w:rFonts w:ascii="Akkurat Light Pro" w:eastAsia="Calibri" w:hAnsi="Akkurat Light Pro" w:cs="Arial"/>
          <w:b/>
          <w:bCs/>
          <w:noProof/>
          <w:sz w:val="20"/>
          <w:szCs w:val="20"/>
          <w:lang w:eastAsia="en-US"/>
        </w:rPr>
      </w:pPr>
      <w:r w:rsidRPr="001C2E83">
        <w:rPr>
          <w:rFonts w:ascii="Akkurat Light Pro" w:eastAsia="Calibri" w:hAnsi="Akkurat Light Pro" w:cs="Arial"/>
          <w:b/>
          <w:bCs/>
          <w:noProof/>
          <w:sz w:val="20"/>
          <w:szCs w:val="20"/>
          <w:lang w:eastAsia="en-US"/>
        </w:rPr>
        <w:t>1.5. Objašnjenja i izmjene natječajne dokumentacije</w:t>
      </w:r>
    </w:p>
    <w:p w14:paraId="0D6372D2" w14:textId="77777777" w:rsidR="00237F04" w:rsidRPr="00237F04" w:rsidRDefault="00237F04" w:rsidP="00237F04">
      <w:pPr>
        <w:tabs>
          <w:tab w:val="left" w:pos="567"/>
        </w:tabs>
        <w:spacing w:after="160" w:line="259" w:lineRule="auto"/>
        <w:jc w:val="both"/>
        <w:rPr>
          <w:rFonts w:ascii="Akkurat Light Pro" w:eastAsia="Calibri" w:hAnsi="Akkurat Light Pro" w:cs="Arial"/>
          <w:noProof/>
          <w:sz w:val="20"/>
          <w:szCs w:val="20"/>
          <w:lang w:eastAsia="en-US"/>
        </w:rPr>
      </w:pPr>
      <w:r w:rsidRPr="00237F04">
        <w:rPr>
          <w:rFonts w:ascii="Akkurat Light Pro" w:eastAsia="Calibri" w:hAnsi="Akkurat Light Pro" w:cs="Arial"/>
          <w:noProof/>
          <w:sz w:val="20"/>
          <w:szCs w:val="20"/>
          <w:lang w:eastAsia="en-US"/>
        </w:rPr>
        <w:t xml:space="preserve">Gospodarski subjekti su ovlašteni za vrijeme trajanja roka za dostavu ponuda postavljati pitanja odnosno zahtijevati dodatne informacije i pojašnjenja vezana uz Poziv na dostavu ponuda. </w:t>
      </w:r>
    </w:p>
    <w:p w14:paraId="3B389B76" w14:textId="77777777" w:rsidR="00237F04" w:rsidRPr="00237F04" w:rsidRDefault="00237F04" w:rsidP="00237F04">
      <w:pPr>
        <w:tabs>
          <w:tab w:val="left" w:pos="567"/>
        </w:tabs>
        <w:spacing w:after="160" w:line="259" w:lineRule="auto"/>
        <w:jc w:val="both"/>
        <w:rPr>
          <w:rFonts w:ascii="Akkurat Light Pro" w:eastAsia="Calibri" w:hAnsi="Akkurat Light Pro" w:cs="Arial"/>
          <w:noProof/>
          <w:sz w:val="20"/>
          <w:szCs w:val="20"/>
          <w:lang w:eastAsia="en-US"/>
        </w:rPr>
      </w:pPr>
      <w:r w:rsidRPr="00237F04">
        <w:rPr>
          <w:rFonts w:ascii="Akkurat Light Pro" w:eastAsia="Calibri" w:hAnsi="Akkurat Light Pro" w:cs="Arial"/>
          <w:noProof/>
          <w:sz w:val="20"/>
          <w:szCs w:val="20"/>
          <w:lang w:eastAsia="en-US"/>
        </w:rPr>
        <w:t>Dodatne informacije i pojašnjenja biti će objavljeni bez navođenja podataka o podnositelju zahtjeva na internetskim stranicama na kojima je dostupna i natječajna dokumentacija (točka 1.3.).</w:t>
      </w:r>
    </w:p>
    <w:p w14:paraId="05B0C80D" w14:textId="1D31316E" w:rsidR="00237F04" w:rsidRPr="00237F04" w:rsidRDefault="00237F04" w:rsidP="00237F04">
      <w:pPr>
        <w:tabs>
          <w:tab w:val="left" w:pos="567"/>
        </w:tabs>
        <w:spacing w:after="160" w:line="259" w:lineRule="auto"/>
        <w:jc w:val="both"/>
        <w:rPr>
          <w:rFonts w:ascii="Akkurat Light Pro" w:eastAsia="Calibri" w:hAnsi="Akkurat Light Pro" w:cs="Arial"/>
          <w:b/>
          <w:bCs/>
          <w:noProof/>
          <w:sz w:val="20"/>
          <w:szCs w:val="20"/>
          <w:lang w:eastAsia="en-US"/>
        </w:rPr>
      </w:pPr>
      <w:r w:rsidRPr="00237F04">
        <w:rPr>
          <w:rFonts w:ascii="Akkurat Light Pro" w:eastAsia="Calibri" w:hAnsi="Akkurat Light Pro" w:cs="Arial"/>
          <w:noProof/>
          <w:sz w:val="20"/>
          <w:szCs w:val="20"/>
          <w:lang w:eastAsia="en-US"/>
        </w:rPr>
        <w:lastRenderedPageBreak/>
        <w:t>Komunikacija i svaka druga razmjena informacija između Naručitelja i ponuditelja obavljat će se u pisanom obliku. Pisani zahtjev zaintere</w:t>
      </w:r>
      <w:r w:rsidRPr="00416127">
        <w:rPr>
          <w:rFonts w:ascii="Akkurat Light Pro" w:eastAsia="Calibri" w:hAnsi="Akkurat Light Pro" w:cs="Arial"/>
          <w:noProof/>
          <w:sz w:val="20"/>
          <w:szCs w:val="20"/>
          <w:lang w:eastAsia="en-US"/>
        </w:rPr>
        <w:t xml:space="preserve">siranih Ponuditelja sa pojašnjenjem dostavlja se s </w:t>
      </w:r>
      <w:r w:rsidRPr="004511AB">
        <w:rPr>
          <w:rFonts w:ascii="Akkurat Light Pro" w:eastAsia="Calibri" w:hAnsi="Akkurat Light Pro" w:cs="Arial"/>
          <w:noProof/>
          <w:sz w:val="20"/>
          <w:szCs w:val="20"/>
          <w:lang w:eastAsia="en-US"/>
        </w:rPr>
        <w:t>naznakom „</w:t>
      </w:r>
      <w:r w:rsidRPr="004511AB">
        <w:rPr>
          <w:rFonts w:ascii="Akkurat Light Pro" w:eastAsia="Calibri" w:hAnsi="Akkurat Light Pro" w:cs="Arial"/>
          <w:b/>
          <w:bCs/>
          <w:noProof/>
          <w:sz w:val="20"/>
          <w:szCs w:val="20"/>
          <w:lang w:eastAsia="en-US"/>
        </w:rPr>
        <w:t xml:space="preserve">za  nabavu </w:t>
      </w:r>
      <w:r w:rsidR="00A81072" w:rsidRPr="004511AB">
        <w:rPr>
          <w:rFonts w:ascii="Akkurat Light Pro" w:eastAsia="Calibri" w:hAnsi="Akkurat Light Pro" w:cs="Arial"/>
          <w:b/>
          <w:bCs/>
          <w:noProof/>
          <w:sz w:val="20"/>
          <w:szCs w:val="20"/>
          <w:lang w:eastAsia="en-US"/>
        </w:rPr>
        <w:t>Nizvedbene i radioničke dokumentacije, dobava i ugradnja staklenog vjetrobrana</w:t>
      </w:r>
      <w:r w:rsidRPr="004511AB">
        <w:rPr>
          <w:rFonts w:ascii="Akkurat Light Pro" w:eastAsia="Calibri" w:hAnsi="Akkurat Light Pro" w:cs="Arial"/>
          <w:noProof/>
          <w:sz w:val="20"/>
          <w:szCs w:val="20"/>
          <w:lang w:eastAsia="en-US"/>
        </w:rPr>
        <w:t>“  isključivo</w:t>
      </w:r>
      <w:r w:rsidRPr="00237F04">
        <w:rPr>
          <w:rFonts w:ascii="Akkurat Light Pro" w:eastAsia="Calibri" w:hAnsi="Akkurat Light Pro" w:cs="Arial"/>
          <w:noProof/>
          <w:sz w:val="20"/>
          <w:szCs w:val="20"/>
          <w:lang w:eastAsia="en-US"/>
        </w:rPr>
        <w:t xml:space="preserve">  putem  elektroničke  pošte osobe zadužene za komunik</w:t>
      </w:r>
      <w:r w:rsidRPr="00A72C27">
        <w:rPr>
          <w:rFonts w:ascii="Akkurat Light Pro" w:eastAsia="Calibri" w:hAnsi="Akkurat Light Pro" w:cs="Arial"/>
          <w:noProof/>
          <w:sz w:val="20"/>
          <w:szCs w:val="20"/>
          <w:lang w:eastAsia="en-US"/>
        </w:rPr>
        <w:t xml:space="preserve">aciju s Ponuditeljima (točka 1.2.), dok će Naručitelj pitanja i odgovore objavljivati na web stranici </w:t>
      </w:r>
      <w:hyperlink r:id="rId12" w:history="1">
        <w:r w:rsidR="00C3568D" w:rsidRPr="00A72C27">
          <w:rPr>
            <w:rStyle w:val="Hyperlink"/>
            <w:rFonts w:ascii="Akkurat Light Pro" w:eastAsia="Calibri" w:hAnsi="Akkurat Light Pro" w:cs="Arial"/>
            <w:noProof/>
            <w:sz w:val="20"/>
            <w:szCs w:val="20"/>
            <w:lang w:eastAsia="en-US"/>
          </w:rPr>
          <w:t>www.hdlu.hr</w:t>
        </w:r>
      </w:hyperlink>
      <w:r w:rsidRPr="00A72C27">
        <w:rPr>
          <w:rFonts w:ascii="Akkurat Light Pro" w:eastAsia="Calibri" w:hAnsi="Akkurat Light Pro" w:cs="Arial"/>
          <w:noProof/>
          <w:sz w:val="20"/>
          <w:szCs w:val="20"/>
          <w:lang w:eastAsia="en-US"/>
        </w:rPr>
        <w:t>.</w:t>
      </w:r>
      <w:r w:rsidRPr="00237F04">
        <w:rPr>
          <w:rFonts w:ascii="Akkurat Light Pro" w:eastAsia="Calibri" w:hAnsi="Akkurat Light Pro" w:cs="Arial"/>
          <w:noProof/>
          <w:sz w:val="20"/>
          <w:szCs w:val="20"/>
          <w:lang w:eastAsia="en-US"/>
        </w:rPr>
        <w:t xml:space="preserve"> </w:t>
      </w:r>
    </w:p>
    <w:p w14:paraId="69F74774" w14:textId="77777777" w:rsidR="00237F04" w:rsidRPr="00237F04" w:rsidRDefault="00237F04" w:rsidP="00237F04">
      <w:pPr>
        <w:tabs>
          <w:tab w:val="left" w:pos="567"/>
        </w:tabs>
        <w:spacing w:after="160" w:line="259" w:lineRule="auto"/>
        <w:jc w:val="both"/>
        <w:rPr>
          <w:rFonts w:ascii="Akkurat Light Pro" w:eastAsia="Calibri" w:hAnsi="Akkurat Light Pro" w:cs="Arial"/>
          <w:noProof/>
          <w:sz w:val="20"/>
          <w:szCs w:val="20"/>
          <w:lang w:eastAsia="en-US"/>
        </w:rPr>
      </w:pPr>
      <w:r w:rsidRPr="00237F04">
        <w:rPr>
          <w:rFonts w:ascii="Akkurat Light Pro" w:eastAsia="Calibri" w:hAnsi="Akkurat Light Pro" w:cs="Arial"/>
          <w:noProof/>
          <w:sz w:val="20"/>
          <w:szCs w:val="20"/>
          <w:lang w:eastAsia="en-US"/>
        </w:rPr>
        <w:t>U slučaju da Naručitelj za vrijeme roka za dostavu ponuda izmjeni Poziv na dostavu ponuda, izmjene će učiniti dostupnima svim Ponuditeljima na isti način i na istoj internetskoj stranici kao i Poziv na dostavu  ponuda te ponuditeljima  osigurati  primjereni  rok  za  dostavu ponuda od objave izmjene. U slučaju potrebe izmjene poziva na dostavu ponuda tijekom posljednjih 5 dana prije isteka inicijalnog roka za dostavu ponuda, Naručitelj će razmjerno produljiti rok za dostavu ponuda za minimalno 5 dana, računajući od dana objave izmjene.</w:t>
      </w:r>
    </w:p>
    <w:p w14:paraId="4E7D17D7" w14:textId="77777777" w:rsidR="00237F04" w:rsidRPr="00237F04" w:rsidRDefault="00237F04" w:rsidP="00237F04">
      <w:pPr>
        <w:tabs>
          <w:tab w:val="left" w:pos="567"/>
        </w:tabs>
        <w:spacing w:after="160" w:line="259" w:lineRule="auto"/>
        <w:jc w:val="both"/>
        <w:rPr>
          <w:rFonts w:ascii="Akkurat Light Pro" w:eastAsia="Calibri" w:hAnsi="Akkurat Light Pro" w:cs="Arial"/>
          <w:noProof/>
          <w:sz w:val="20"/>
          <w:szCs w:val="20"/>
          <w:lang w:eastAsia="en-US"/>
        </w:rPr>
      </w:pPr>
      <w:r w:rsidRPr="00237F04">
        <w:rPr>
          <w:rFonts w:ascii="Akkurat Light Pro" w:eastAsia="Calibri" w:hAnsi="Akkurat Light Pro" w:cs="Arial"/>
          <w:noProof/>
          <w:sz w:val="20"/>
          <w:szCs w:val="20"/>
          <w:lang w:eastAsia="en-US"/>
        </w:rPr>
        <w:t>Ako iz bilo kojeg razloga Poziv na dostavu ponuda, obavijesti o izmjenama i dopunama Poziva na dostavu ponuda te odgovori na pitanja ponuditelja nisu stavljeni na raspolaganje u predviđenim rokovima, Naručitelj će rok za dostavu ponuda primjereno produžiti tako da svi zainteresirani Ponuditelji mogu biti upoznati sa svim informacijama potrebnima za izradu ponude. Tijekom roka za dostavu ponuda, Naručitelj može iz bilo kojeg razloga izvršiti izmjene/dopune Poziva.</w:t>
      </w:r>
    </w:p>
    <w:p w14:paraId="30085FC2" w14:textId="35AC5D30" w:rsidR="00237F04" w:rsidRDefault="00237F04" w:rsidP="00237F04">
      <w:pPr>
        <w:tabs>
          <w:tab w:val="left" w:pos="567"/>
        </w:tabs>
        <w:spacing w:after="160" w:line="259" w:lineRule="auto"/>
        <w:jc w:val="both"/>
        <w:rPr>
          <w:rFonts w:ascii="Akkurat Light Pro" w:eastAsia="Calibri" w:hAnsi="Akkurat Light Pro" w:cs="Arial"/>
          <w:noProof/>
          <w:sz w:val="20"/>
          <w:szCs w:val="20"/>
          <w:lang w:eastAsia="en-US"/>
        </w:rPr>
      </w:pPr>
      <w:r w:rsidRPr="00237F04">
        <w:rPr>
          <w:rFonts w:ascii="Akkurat Light Pro" w:eastAsia="Calibri" w:hAnsi="Akkurat Light Pro" w:cs="Arial"/>
          <w:noProof/>
          <w:sz w:val="20"/>
          <w:szCs w:val="20"/>
          <w:lang w:eastAsia="en-US"/>
        </w:rPr>
        <w:t>Svi zainteresirani gospodarski subjekti se upućuju da redovito prate objave na web stranici na kojoj je objavljen Poziv na dostavu ponuda. Naručitelj ne snosi odgovornost ako gospodarski subjekti nisu pravovremeno preuzeli izmjene/dopune Poziva odnosno upoznali se s dodatnim informacijama i pojašnjenjima</w:t>
      </w:r>
      <w:r w:rsidR="001D14F9">
        <w:rPr>
          <w:rFonts w:ascii="Akkurat Light Pro" w:eastAsia="Calibri" w:hAnsi="Akkurat Light Pro" w:cs="Arial"/>
          <w:noProof/>
          <w:sz w:val="20"/>
          <w:szCs w:val="20"/>
          <w:lang w:eastAsia="en-US"/>
        </w:rPr>
        <w:t>.</w:t>
      </w:r>
    </w:p>
    <w:p w14:paraId="21A829FF" w14:textId="7D5CD536" w:rsidR="00345DD1" w:rsidRDefault="00345DD1" w:rsidP="00237F04">
      <w:pPr>
        <w:tabs>
          <w:tab w:val="left" w:pos="567"/>
        </w:tabs>
        <w:spacing w:after="160" w:line="259" w:lineRule="auto"/>
        <w:jc w:val="both"/>
        <w:rPr>
          <w:rFonts w:ascii="Akkurat Light Pro" w:eastAsia="Calibri" w:hAnsi="Akkurat Light Pro" w:cs="Arial"/>
          <w:b/>
          <w:bCs/>
          <w:noProof/>
          <w:sz w:val="20"/>
          <w:szCs w:val="20"/>
          <w:lang w:eastAsia="en-US"/>
        </w:rPr>
      </w:pPr>
      <w:r w:rsidRPr="00345DD1">
        <w:rPr>
          <w:rFonts w:ascii="Akkurat Light Pro" w:eastAsia="Calibri" w:hAnsi="Akkurat Light Pro" w:cs="Arial"/>
          <w:b/>
          <w:bCs/>
          <w:noProof/>
          <w:sz w:val="20"/>
          <w:szCs w:val="20"/>
          <w:lang w:eastAsia="en-US"/>
        </w:rPr>
        <w:t xml:space="preserve">1.6. </w:t>
      </w:r>
      <w:r w:rsidR="007C3253">
        <w:rPr>
          <w:rFonts w:ascii="Akkurat Light Pro" w:eastAsia="Calibri" w:hAnsi="Akkurat Light Pro" w:cs="Arial"/>
          <w:b/>
          <w:bCs/>
          <w:noProof/>
          <w:sz w:val="20"/>
          <w:szCs w:val="20"/>
          <w:lang w:eastAsia="en-US"/>
        </w:rPr>
        <w:t>Posjet gradilištu</w:t>
      </w:r>
    </w:p>
    <w:p w14:paraId="27B91404" w14:textId="77777777" w:rsidR="00345DD1" w:rsidRPr="00DB211F" w:rsidRDefault="00345DD1" w:rsidP="00345DD1">
      <w:pPr>
        <w:tabs>
          <w:tab w:val="left" w:pos="567"/>
        </w:tabs>
        <w:spacing w:after="160" w:line="259" w:lineRule="auto"/>
        <w:contextualSpacing/>
        <w:jc w:val="both"/>
        <w:rPr>
          <w:rFonts w:ascii="Akkurat Light Pro" w:eastAsia="Calibri" w:hAnsi="Akkurat Light Pro" w:cs="Arial"/>
          <w:bCs/>
          <w:noProof/>
          <w:sz w:val="20"/>
          <w:szCs w:val="20"/>
          <w:lang w:eastAsia="en-US"/>
        </w:rPr>
      </w:pPr>
      <w:r w:rsidRPr="00DB211F">
        <w:rPr>
          <w:rFonts w:ascii="Akkurat Light Pro" w:eastAsia="Calibri" w:hAnsi="Akkurat Light Pro" w:cs="Arial"/>
          <w:bCs/>
          <w:noProof/>
          <w:sz w:val="20"/>
          <w:szCs w:val="20"/>
          <w:lang w:eastAsia="en-US"/>
        </w:rPr>
        <w:t xml:space="preserve">Naručitelj će za zainteresirane gospodarske subjekte organizirati posjet gradilištu, uz prethodnu najavu zainteresiranih gospodarskih subjekata min. 48 sati ranije na adresu za komunikaciju navedenu u </w:t>
      </w:r>
      <w:r>
        <w:rPr>
          <w:rFonts w:ascii="Akkurat Light Pro" w:eastAsia="Calibri" w:hAnsi="Akkurat Light Pro" w:cs="Arial"/>
          <w:bCs/>
          <w:noProof/>
          <w:sz w:val="20"/>
          <w:szCs w:val="20"/>
          <w:lang w:eastAsia="en-US"/>
        </w:rPr>
        <w:t>Pozivu u točci 2.1</w:t>
      </w:r>
      <w:r w:rsidRPr="00DB211F">
        <w:rPr>
          <w:rFonts w:ascii="Akkurat Light Pro" w:eastAsia="Calibri" w:hAnsi="Akkurat Light Pro" w:cs="Arial"/>
          <w:bCs/>
          <w:noProof/>
          <w:sz w:val="20"/>
          <w:szCs w:val="20"/>
          <w:lang w:eastAsia="en-US"/>
        </w:rPr>
        <w:t>. Najava mora sadržavati podatke o gospodarskom subjektu, odnosno naziv i adresu, OIB ili nacionalni identifikacijski broj, kontakt telefon, kontakt osobu i adresu elektroničke pošte. Lokaciju se na taj način može obići tijekom radnog vremena Naručitelja, bilo koji radni dan zaključno s radnim danom koji prethodi danu isteka roka za dostavu ponuda. Na dan u koji istječe rok za dostavu ponuda Naručitelj neće organizirati obilazak lokacije.</w:t>
      </w:r>
    </w:p>
    <w:p w14:paraId="024198CD" w14:textId="77777777" w:rsidR="00345DD1" w:rsidRPr="00DB211F" w:rsidRDefault="00345DD1" w:rsidP="00345DD1">
      <w:pPr>
        <w:tabs>
          <w:tab w:val="left" w:pos="567"/>
        </w:tabs>
        <w:spacing w:after="160" w:line="259" w:lineRule="auto"/>
        <w:contextualSpacing/>
        <w:jc w:val="both"/>
        <w:rPr>
          <w:rFonts w:ascii="Akkurat Light Pro" w:eastAsia="Calibri" w:hAnsi="Akkurat Light Pro" w:cs="Arial"/>
          <w:bCs/>
          <w:noProof/>
          <w:sz w:val="20"/>
          <w:szCs w:val="20"/>
          <w:lang w:eastAsia="en-US"/>
        </w:rPr>
      </w:pPr>
    </w:p>
    <w:p w14:paraId="18C70FE2" w14:textId="495CF2D0" w:rsidR="00345DD1" w:rsidRDefault="00345DD1" w:rsidP="00237F04">
      <w:pPr>
        <w:tabs>
          <w:tab w:val="left" w:pos="567"/>
        </w:tabs>
        <w:spacing w:after="160" w:line="259" w:lineRule="auto"/>
        <w:contextualSpacing/>
        <w:jc w:val="both"/>
        <w:rPr>
          <w:rFonts w:ascii="Akkurat Light Pro" w:eastAsia="Calibri" w:hAnsi="Akkurat Light Pro" w:cs="Arial"/>
          <w:bCs/>
          <w:noProof/>
          <w:sz w:val="20"/>
          <w:szCs w:val="20"/>
          <w:lang w:eastAsia="en-US"/>
        </w:rPr>
      </w:pPr>
      <w:r w:rsidRPr="00DB211F">
        <w:rPr>
          <w:rFonts w:ascii="Akkurat Light Pro" w:eastAsia="Calibri" w:hAnsi="Akkurat Light Pro" w:cs="Arial"/>
          <w:bCs/>
          <w:noProof/>
          <w:sz w:val="20"/>
          <w:szCs w:val="20"/>
          <w:lang w:eastAsia="en-US"/>
        </w:rPr>
        <w:t xml:space="preserve">Zainteresirani gospodarski subjekt nije obavezan pregledati </w:t>
      </w:r>
      <w:r>
        <w:rPr>
          <w:rFonts w:ascii="Akkurat Light Pro" w:eastAsia="Calibri" w:hAnsi="Akkurat Light Pro" w:cs="Arial"/>
          <w:bCs/>
          <w:noProof/>
          <w:sz w:val="20"/>
          <w:szCs w:val="20"/>
          <w:lang w:eastAsia="en-US"/>
        </w:rPr>
        <w:t>gradilište</w:t>
      </w:r>
      <w:r w:rsidR="00297EEF">
        <w:rPr>
          <w:rFonts w:ascii="Akkurat Light Pro" w:eastAsia="Calibri" w:hAnsi="Akkurat Light Pro" w:cs="Arial"/>
          <w:bCs/>
          <w:noProof/>
          <w:sz w:val="20"/>
          <w:szCs w:val="20"/>
          <w:lang w:eastAsia="en-US"/>
        </w:rPr>
        <w:t>.</w:t>
      </w:r>
    </w:p>
    <w:p w14:paraId="7956310A" w14:textId="77777777" w:rsidR="00345DD1" w:rsidRPr="00345DD1" w:rsidRDefault="00345DD1" w:rsidP="00237F04">
      <w:pPr>
        <w:tabs>
          <w:tab w:val="left" w:pos="567"/>
        </w:tabs>
        <w:spacing w:after="160" w:line="259" w:lineRule="auto"/>
        <w:contextualSpacing/>
        <w:jc w:val="both"/>
        <w:rPr>
          <w:rFonts w:ascii="Akkurat Light Pro" w:eastAsia="Calibri" w:hAnsi="Akkurat Light Pro" w:cs="Arial"/>
          <w:bCs/>
          <w:noProof/>
          <w:sz w:val="20"/>
          <w:szCs w:val="20"/>
          <w:lang w:eastAsia="en-US"/>
        </w:rPr>
      </w:pPr>
    </w:p>
    <w:p w14:paraId="3DDB5670" w14:textId="65CB235D" w:rsidR="00B973B1" w:rsidRPr="00022A4C" w:rsidRDefault="00B973B1" w:rsidP="00F52F20">
      <w:pPr>
        <w:tabs>
          <w:tab w:val="left" w:pos="567"/>
        </w:tabs>
        <w:spacing w:after="160" w:line="259" w:lineRule="auto"/>
        <w:jc w:val="both"/>
        <w:rPr>
          <w:rFonts w:ascii="Akkurat Light Pro" w:eastAsia="Calibri" w:hAnsi="Akkurat Light Pro" w:cs="Arial"/>
          <w:bCs/>
          <w:noProof/>
          <w:sz w:val="20"/>
          <w:szCs w:val="20"/>
          <w:highlight w:val="cyan"/>
          <w:lang w:eastAsia="en-US" w:bidi="ar-SA"/>
        </w:rPr>
      </w:pPr>
      <w:bookmarkStart w:id="7" w:name="_Hlk220326002"/>
      <w:r w:rsidRPr="00A81072">
        <w:rPr>
          <w:rFonts w:ascii="Akkurat Light Pro" w:eastAsia="Calibri" w:hAnsi="Akkurat Light Pro" w:cs="Arial"/>
          <w:b/>
          <w:bCs/>
          <w:noProof/>
          <w:sz w:val="20"/>
          <w:szCs w:val="20"/>
          <w:lang w:eastAsia="en-US"/>
        </w:rPr>
        <w:t>1.</w:t>
      </w:r>
      <w:r w:rsidR="00345DD1" w:rsidRPr="00A81072">
        <w:rPr>
          <w:rFonts w:ascii="Akkurat Light Pro" w:eastAsia="Calibri" w:hAnsi="Akkurat Light Pro" w:cs="Arial"/>
          <w:b/>
          <w:bCs/>
          <w:noProof/>
          <w:sz w:val="20"/>
          <w:szCs w:val="20"/>
          <w:lang w:eastAsia="en-US"/>
        </w:rPr>
        <w:t>7</w:t>
      </w:r>
      <w:r w:rsidRPr="00A81072">
        <w:rPr>
          <w:rFonts w:ascii="Akkurat Light Pro" w:eastAsia="Calibri" w:hAnsi="Akkurat Light Pro" w:cs="Arial"/>
          <w:b/>
          <w:bCs/>
          <w:noProof/>
          <w:sz w:val="20"/>
          <w:szCs w:val="20"/>
          <w:lang w:eastAsia="en-US"/>
        </w:rPr>
        <w:t>. Evidencijski broj nabave</w:t>
      </w:r>
      <w:r w:rsidR="00022A4C" w:rsidRPr="00A81072">
        <w:rPr>
          <w:rFonts w:ascii="Akkurat Light Pro" w:eastAsia="Calibri" w:hAnsi="Akkurat Light Pro" w:cs="Arial"/>
          <w:b/>
          <w:bCs/>
          <w:noProof/>
          <w:sz w:val="20"/>
          <w:szCs w:val="20"/>
          <w:lang w:eastAsia="en-US"/>
        </w:rPr>
        <w:t xml:space="preserve"> </w:t>
      </w:r>
    </w:p>
    <w:p w14:paraId="615A50C9" w14:textId="14E2ED59" w:rsidR="00022A4C" w:rsidRPr="00A81072" w:rsidRDefault="00022A4C" w:rsidP="00F52F20">
      <w:pPr>
        <w:tabs>
          <w:tab w:val="left" w:pos="567"/>
        </w:tabs>
        <w:spacing w:after="160" w:line="259" w:lineRule="auto"/>
        <w:jc w:val="both"/>
        <w:rPr>
          <w:rFonts w:ascii="Akkurat Light Pro" w:eastAsia="Calibri" w:hAnsi="Akkurat Light Pro" w:cs="Arial"/>
          <w:bCs/>
          <w:noProof/>
          <w:sz w:val="20"/>
          <w:szCs w:val="20"/>
          <w:lang w:eastAsia="en-US" w:bidi="ar-SA"/>
        </w:rPr>
      </w:pPr>
      <w:r w:rsidRPr="00A81072">
        <w:rPr>
          <w:rFonts w:ascii="Akkurat Light Pro" w:eastAsia="Calibri" w:hAnsi="Akkurat Light Pro" w:cs="Arial"/>
          <w:bCs/>
          <w:noProof/>
          <w:sz w:val="20"/>
          <w:szCs w:val="20"/>
          <w:lang w:eastAsia="en-US" w:bidi="ar-SA"/>
        </w:rPr>
        <w:t>Evidencijski broj nabave:</w:t>
      </w:r>
      <w:r w:rsidRPr="00A81072">
        <w:t xml:space="preserve"> </w:t>
      </w:r>
      <w:r w:rsidRPr="00A81072">
        <w:rPr>
          <w:rFonts w:ascii="Akkurat Light Pro" w:eastAsia="Calibri" w:hAnsi="Akkurat Light Pro" w:cs="Arial"/>
          <w:bCs/>
          <w:noProof/>
          <w:sz w:val="20"/>
          <w:szCs w:val="20"/>
          <w:lang w:eastAsia="en-US" w:bidi="ar-SA"/>
        </w:rPr>
        <w:t>EU-P-0</w:t>
      </w:r>
      <w:r w:rsidR="00A81072" w:rsidRPr="00A81072">
        <w:rPr>
          <w:rFonts w:ascii="Akkurat Light Pro" w:eastAsia="Calibri" w:hAnsi="Akkurat Light Pro" w:cs="Arial"/>
          <w:bCs/>
          <w:noProof/>
          <w:sz w:val="20"/>
          <w:szCs w:val="20"/>
          <w:lang w:eastAsia="en-US" w:bidi="ar-SA"/>
        </w:rPr>
        <w:t>2</w:t>
      </w:r>
      <w:r w:rsidRPr="00A81072">
        <w:rPr>
          <w:rFonts w:ascii="Akkurat Light Pro" w:eastAsia="Calibri" w:hAnsi="Akkurat Light Pro" w:cs="Arial"/>
          <w:bCs/>
          <w:noProof/>
          <w:sz w:val="20"/>
          <w:szCs w:val="20"/>
          <w:lang w:eastAsia="en-US" w:bidi="ar-SA"/>
        </w:rPr>
        <w:t>/26</w:t>
      </w:r>
    </w:p>
    <w:bookmarkEnd w:id="7"/>
    <w:p w14:paraId="6D081926" w14:textId="0D99EACF" w:rsidR="00B973B1" w:rsidRPr="001C2E83" w:rsidRDefault="00B973B1" w:rsidP="00B973B1">
      <w:pPr>
        <w:tabs>
          <w:tab w:val="left" w:pos="567"/>
        </w:tabs>
        <w:spacing w:after="160" w:line="259" w:lineRule="auto"/>
        <w:jc w:val="both"/>
        <w:rPr>
          <w:rFonts w:ascii="Akkurat Light Pro" w:eastAsia="Calibri" w:hAnsi="Akkurat Light Pro" w:cs="Arial"/>
          <w:b/>
          <w:bCs/>
          <w:noProof/>
          <w:sz w:val="20"/>
          <w:szCs w:val="20"/>
          <w:lang w:eastAsia="en-US"/>
        </w:rPr>
      </w:pPr>
      <w:r w:rsidRPr="001C2E83">
        <w:rPr>
          <w:rFonts w:ascii="Akkurat Light Pro" w:eastAsia="Calibri" w:hAnsi="Akkurat Light Pro" w:cs="Arial"/>
          <w:b/>
          <w:bCs/>
          <w:noProof/>
          <w:sz w:val="20"/>
          <w:szCs w:val="20"/>
          <w:lang w:eastAsia="en-US"/>
        </w:rPr>
        <w:t>1.</w:t>
      </w:r>
      <w:r w:rsidR="00345DD1">
        <w:rPr>
          <w:rFonts w:ascii="Akkurat Light Pro" w:eastAsia="Calibri" w:hAnsi="Akkurat Light Pro" w:cs="Arial"/>
          <w:b/>
          <w:bCs/>
          <w:noProof/>
          <w:sz w:val="20"/>
          <w:szCs w:val="20"/>
          <w:lang w:eastAsia="en-US"/>
        </w:rPr>
        <w:t>8</w:t>
      </w:r>
      <w:r w:rsidRPr="001C2E83">
        <w:rPr>
          <w:rFonts w:ascii="Akkurat Light Pro" w:eastAsia="Calibri" w:hAnsi="Akkurat Light Pro" w:cs="Arial"/>
          <w:b/>
          <w:bCs/>
          <w:noProof/>
          <w:sz w:val="20"/>
          <w:szCs w:val="20"/>
          <w:lang w:eastAsia="en-US"/>
        </w:rPr>
        <w:t>. Pravo sudjelovanja</w:t>
      </w:r>
    </w:p>
    <w:p w14:paraId="6AB9B027" w14:textId="52E7185E" w:rsidR="00B973B1" w:rsidRPr="001C2E83" w:rsidRDefault="00B973B1" w:rsidP="00B973B1">
      <w:pPr>
        <w:tabs>
          <w:tab w:val="left" w:pos="567"/>
        </w:tabs>
        <w:spacing w:after="160" w:line="259" w:lineRule="auto"/>
        <w:jc w:val="both"/>
        <w:rPr>
          <w:rFonts w:ascii="Akkurat Light Pro" w:eastAsia="Calibri" w:hAnsi="Akkurat Light Pro" w:cs="Arial"/>
          <w:noProof/>
          <w:sz w:val="20"/>
          <w:szCs w:val="20"/>
          <w:lang w:eastAsia="en-US"/>
        </w:rPr>
      </w:pPr>
      <w:r w:rsidRPr="001C2E83">
        <w:rPr>
          <w:rFonts w:ascii="Akkurat Light Pro" w:eastAsia="Calibri" w:hAnsi="Akkurat Light Pro" w:cs="Arial"/>
          <w:noProof/>
          <w:sz w:val="20"/>
          <w:szCs w:val="20"/>
          <w:lang w:eastAsia="en-US"/>
        </w:rPr>
        <w:t>U ovom postupku nabave kao Ponuditelji mogu sudjelovati svi gospodarski subjekti, neovisno o državi njihova poslovnog nastana ili podružnice</w:t>
      </w:r>
      <w:r w:rsidR="00AC5C2E" w:rsidRPr="001C2E83">
        <w:rPr>
          <w:rFonts w:ascii="Akkurat Light Pro" w:eastAsia="Calibri" w:hAnsi="Akkurat Light Pro" w:cs="Arial"/>
          <w:noProof/>
          <w:sz w:val="20"/>
          <w:szCs w:val="20"/>
          <w:lang w:eastAsia="en-US"/>
        </w:rPr>
        <w:t xml:space="preserve">. </w:t>
      </w:r>
    </w:p>
    <w:p w14:paraId="70A7B0FD" w14:textId="5DD3866E" w:rsidR="00B973B1" w:rsidRPr="001C2E83" w:rsidRDefault="00B973B1" w:rsidP="00B973B1">
      <w:pPr>
        <w:tabs>
          <w:tab w:val="left" w:pos="567"/>
        </w:tabs>
        <w:spacing w:after="160" w:line="259" w:lineRule="auto"/>
        <w:jc w:val="both"/>
        <w:rPr>
          <w:rFonts w:ascii="Akkurat Light Pro" w:eastAsia="Calibri" w:hAnsi="Akkurat Light Pro" w:cs="Arial"/>
          <w:b/>
          <w:bCs/>
          <w:noProof/>
          <w:sz w:val="20"/>
          <w:szCs w:val="20"/>
          <w:lang w:eastAsia="en-US"/>
        </w:rPr>
      </w:pPr>
      <w:r w:rsidRPr="001C2E83">
        <w:rPr>
          <w:rFonts w:ascii="Akkurat Light Pro" w:eastAsia="Calibri" w:hAnsi="Akkurat Light Pro" w:cs="Arial"/>
          <w:b/>
          <w:bCs/>
          <w:noProof/>
          <w:sz w:val="20"/>
          <w:szCs w:val="20"/>
          <w:lang w:eastAsia="en-US"/>
        </w:rPr>
        <w:t>1.</w:t>
      </w:r>
      <w:r w:rsidR="00345DD1">
        <w:rPr>
          <w:rFonts w:ascii="Akkurat Light Pro" w:eastAsia="Calibri" w:hAnsi="Akkurat Light Pro" w:cs="Arial"/>
          <w:b/>
          <w:bCs/>
          <w:noProof/>
          <w:sz w:val="20"/>
          <w:szCs w:val="20"/>
          <w:lang w:eastAsia="en-US"/>
        </w:rPr>
        <w:t>9</w:t>
      </w:r>
      <w:r w:rsidRPr="001C2E83">
        <w:rPr>
          <w:rFonts w:ascii="Akkurat Light Pro" w:eastAsia="Calibri" w:hAnsi="Akkurat Light Pro" w:cs="Arial"/>
          <w:b/>
          <w:bCs/>
          <w:noProof/>
          <w:sz w:val="20"/>
          <w:szCs w:val="20"/>
          <w:lang w:eastAsia="en-US"/>
        </w:rPr>
        <w:t>. Sprječavanje sukoba interesa</w:t>
      </w:r>
    </w:p>
    <w:p w14:paraId="5E479CF7" w14:textId="77777777" w:rsidR="004F08FB" w:rsidRPr="004F08FB" w:rsidRDefault="004F08FB" w:rsidP="004F08FB">
      <w:pPr>
        <w:tabs>
          <w:tab w:val="left" w:pos="567"/>
        </w:tabs>
        <w:spacing w:after="160" w:line="259" w:lineRule="auto"/>
        <w:jc w:val="both"/>
        <w:rPr>
          <w:rFonts w:ascii="Akkurat Light Pro" w:eastAsia="Calibri" w:hAnsi="Akkurat Light Pro" w:cs="Arial"/>
          <w:noProof/>
          <w:sz w:val="20"/>
          <w:szCs w:val="20"/>
          <w:lang w:eastAsia="en-US"/>
        </w:rPr>
      </w:pPr>
      <w:r w:rsidRPr="004F08FB">
        <w:rPr>
          <w:rFonts w:ascii="Akkurat Light Pro" w:eastAsia="Calibri" w:hAnsi="Akkurat Light Pro" w:cs="Arial"/>
          <w:noProof/>
          <w:sz w:val="20"/>
          <w:szCs w:val="20"/>
          <w:lang w:eastAsia="en-US"/>
        </w:rPr>
        <w:t>Naručitelj ne smije nabavljati predmetne usluge od gospodarskih subjekata u odnosu na koje postoji jedna od sljedećih situacija:</w:t>
      </w:r>
    </w:p>
    <w:p w14:paraId="7C5D878B" w14:textId="77777777" w:rsidR="004F08FB" w:rsidRPr="004F08FB" w:rsidRDefault="004F08FB" w:rsidP="004F08FB">
      <w:pPr>
        <w:tabs>
          <w:tab w:val="left" w:pos="567"/>
        </w:tabs>
        <w:spacing w:after="160" w:line="259" w:lineRule="auto"/>
        <w:jc w:val="both"/>
        <w:rPr>
          <w:rFonts w:ascii="Akkurat Light Pro" w:eastAsia="Calibri" w:hAnsi="Akkurat Light Pro" w:cs="Arial"/>
          <w:noProof/>
          <w:sz w:val="20"/>
          <w:szCs w:val="20"/>
          <w:lang w:eastAsia="en-US"/>
        </w:rPr>
      </w:pPr>
      <w:r w:rsidRPr="004F08FB">
        <w:rPr>
          <w:rFonts w:ascii="Akkurat Light Pro" w:eastAsia="Calibri" w:hAnsi="Akkurat Light Pro" w:cs="Arial"/>
          <w:noProof/>
          <w:sz w:val="20"/>
          <w:szCs w:val="20"/>
          <w:lang w:eastAsia="en-US"/>
        </w:rPr>
        <w:t>1. ako predstavnik Naručitelja istodobno obavlja upravljačke poslove u povezanom subjektu, ili</w:t>
      </w:r>
    </w:p>
    <w:p w14:paraId="2B25DB34" w14:textId="77777777" w:rsidR="004F08FB" w:rsidRPr="004F08FB" w:rsidRDefault="004F08FB" w:rsidP="004F08FB">
      <w:pPr>
        <w:tabs>
          <w:tab w:val="left" w:pos="567"/>
        </w:tabs>
        <w:spacing w:after="160" w:line="259" w:lineRule="auto"/>
        <w:jc w:val="both"/>
        <w:rPr>
          <w:rFonts w:ascii="Akkurat Light Pro" w:eastAsia="Calibri" w:hAnsi="Akkurat Light Pro" w:cs="Arial"/>
          <w:noProof/>
          <w:sz w:val="20"/>
          <w:szCs w:val="20"/>
          <w:lang w:eastAsia="en-US"/>
        </w:rPr>
      </w:pPr>
      <w:r w:rsidRPr="004F08FB">
        <w:rPr>
          <w:rFonts w:ascii="Akkurat Light Pro" w:eastAsia="Calibri" w:hAnsi="Akkurat Light Pro" w:cs="Arial"/>
          <w:noProof/>
          <w:sz w:val="20"/>
          <w:szCs w:val="20"/>
          <w:lang w:eastAsia="en-US"/>
        </w:rPr>
        <w:t>2. ako je predstavnik Naručitelja vlasnik poslovnog udjela, dionica odnosno drugih prava na temelju kojih sudjeluje u upravljanju odnosno u kapitalu toga povezanog subjekta s više od 0,5 %.</w:t>
      </w:r>
    </w:p>
    <w:p w14:paraId="66572F88" w14:textId="77777777" w:rsidR="004F08FB" w:rsidRPr="004F08FB" w:rsidRDefault="004F08FB" w:rsidP="004F08FB">
      <w:pPr>
        <w:tabs>
          <w:tab w:val="left" w:pos="567"/>
        </w:tabs>
        <w:spacing w:after="160" w:line="259" w:lineRule="auto"/>
        <w:jc w:val="both"/>
        <w:rPr>
          <w:rFonts w:ascii="Akkurat Light Pro" w:eastAsia="Calibri" w:hAnsi="Akkurat Light Pro" w:cs="Arial"/>
          <w:noProof/>
          <w:sz w:val="20"/>
          <w:szCs w:val="20"/>
          <w:lang w:eastAsia="en-US"/>
        </w:rPr>
      </w:pPr>
      <w:r w:rsidRPr="004F08FB">
        <w:rPr>
          <w:rFonts w:ascii="Akkurat Light Pro" w:eastAsia="Calibri" w:hAnsi="Akkurat Light Pro" w:cs="Arial"/>
          <w:noProof/>
          <w:sz w:val="20"/>
          <w:szCs w:val="20"/>
          <w:lang w:eastAsia="en-US"/>
        </w:rPr>
        <w:t>3. ako je riječ o srodnicima po krvi u uspravnoj liniji ili u pobočnoj liniji do četvrtog stupnja, srodnicima po tazbini do drugog stupnja, bračnog ili izvanbračnog druga, bez obzira na to je li brak prestao, te posvojitelje i posvojenike predstavnika Naručitelja  kada se radi o čelniku te članu upravnog, upravljačkog ili nadzornog tijela Naručitelja</w:t>
      </w:r>
    </w:p>
    <w:p w14:paraId="39C765D9" w14:textId="77777777" w:rsidR="004F08FB" w:rsidRPr="004F08FB" w:rsidRDefault="004F08FB" w:rsidP="004F08FB">
      <w:pPr>
        <w:tabs>
          <w:tab w:val="left" w:pos="567"/>
        </w:tabs>
        <w:spacing w:after="160" w:line="259" w:lineRule="auto"/>
        <w:jc w:val="both"/>
        <w:rPr>
          <w:rFonts w:ascii="Akkurat Light Pro" w:eastAsia="Calibri" w:hAnsi="Akkurat Light Pro" w:cs="Arial"/>
          <w:noProof/>
          <w:sz w:val="20"/>
          <w:szCs w:val="20"/>
          <w:lang w:eastAsia="en-US"/>
        </w:rPr>
      </w:pPr>
      <w:r w:rsidRPr="004F08FB">
        <w:rPr>
          <w:rFonts w:ascii="Akkurat Light Pro" w:eastAsia="Calibri" w:hAnsi="Akkurat Light Pro" w:cs="Arial"/>
          <w:noProof/>
          <w:sz w:val="20"/>
          <w:szCs w:val="20"/>
          <w:lang w:eastAsia="en-US"/>
        </w:rPr>
        <w:t>Sukladno navedenom, Naručitelj se nalazi u sukobu interesa sa sljedećim gospodarskim subjektima</w:t>
      </w:r>
    </w:p>
    <w:p w14:paraId="05973444" w14:textId="64D946F5" w:rsidR="00AC41E5" w:rsidRPr="004F08FB" w:rsidRDefault="004F08FB" w:rsidP="00AC41E5">
      <w:pPr>
        <w:tabs>
          <w:tab w:val="left" w:pos="567"/>
        </w:tabs>
        <w:spacing w:after="160" w:line="259" w:lineRule="auto"/>
        <w:jc w:val="both"/>
        <w:rPr>
          <w:rFonts w:ascii="Akkurat Light Pro" w:eastAsia="Calibri" w:hAnsi="Akkurat Light Pro" w:cs="Arial"/>
          <w:b/>
          <w:bCs/>
          <w:noProof/>
          <w:sz w:val="20"/>
          <w:szCs w:val="20"/>
          <w:lang w:eastAsia="en-US"/>
        </w:rPr>
      </w:pPr>
      <w:r w:rsidRPr="004F08FB">
        <w:rPr>
          <w:rFonts w:ascii="Akkurat Light Pro" w:eastAsia="Calibri" w:hAnsi="Akkurat Light Pro" w:cs="Arial"/>
          <w:noProof/>
          <w:sz w:val="20"/>
          <w:szCs w:val="20"/>
          <w:lang w:eastAsia="en-US"/>
        </w:rPr>
        <w:lastRenderedPageBreak/>
        <w:t xml:space="preserve">- </w:t>
      </w:r>
      <w:r w:rsidRPr="004F08FB">
        <w:rPr>
          <w:rFonts w:ascii="Akkurat Light Pro" w:eastAsia="Calibri" w:hAnsi="Akkurat Light Pro" w:cs="Arial"/>
          <w:b/>
          <w:bCs/>
          <w:noProof/>
          <w:sz w:val="20"/>
          <w:szCs w:val="20"/>
          <w:lang w:eastAsia="en-US"/>
        </w:rPr>
        <w:t>EMDA d.o.o., Vojina Bakića 1, Zagreb,  OIB: 22506712452</w:t>
      </w:r>
    </w:p>
    <w:p w14:paraId="334F5E03" w14:textId="77777777" w:rsidR="00B973B1" w:rsidRPr="001C2E83" w:rsidRDefault="00B973B1" w:rsidP="00B973B1">
      <w:pPr>
        <w:tabs>
          <w:tab w:val="left" w:pos="567"/>
        </w:tabs>
        <w:spacing w:after="160" w:line="259" w:lineRule="auto"/>
        <w:jc w:val="both"/>
        <w:rPr>
          <w:rFonts w:ascii="Akkurat Light Pro" w:eastAsia="Calibri" w:hAnsi="Akkurat Light Pro" w:cs="Arial"/>
          <w:b/>
          <w:bCs/>
          <w:noProof/>
          <w:sz w:val="20"/>
          <w:szCs w:val="20"/>
          <w:lang w:eastAsia="en-US"/>
        </w:rPr>
      </w:pPr>
      <w:r w:rsidRPr="001C2E83">
        <w:rPr>
          <w:rFonts w:ascii="Akkurat Light Pro" w:eastAsia="Calibri" w:hAnsi="Akkurat Light Pro" w:cs="Arial"/>
          <w:b/>
          <w:bCs/>
          <w:noProof/>
          <w:sz w:val="20"/>
          <w:szCs w:val="20"/>
          <w:lang w:eastAsia="en-US"/>
        </w:rPr>
        <w:t>1.10. Zajednica ponuditelja</w:t>
      </w:r>
    </w:p>
    <w:p w14:paraId="06D655C9" w14:textId="05ECF2EC" w:rsidR="00B973B1" w:rsidRPr="001C2E83" w:rsidRDefault="00B973B1" w:rsidP="00B973B1">
      <w:pPr>
        <w:tabs>
          <w:tab w:val="left" w:pos="567"/>
        </w:tabs>
        <w:spacing w:after="160" w:line="259" w:lineRule="auto"/>
        <w:jc w:val="both"/>
        <w:rPr>
          <w:rFonts w:ascii="Akkurat Light Pro" w:eastAsia="Calibri" w:hAnsi="Akkurat Light Pro" w:cs="Arial"/>
          <w:noProof/>
          <w:sz w:val="20"/>
          <w:szCs w:val="20"/>
          <w:lang w:eastAsia="en-US"/>
        </w:rPr>
      </w:pPr>
      <w:r w:rsidRPr="001C2E83">
        <w:rPr>
          <w:rFonts w:ascii="Akkurat Light Pro" w:eastAsia="Calibri" w:hAnsi="Akkurat Light Pro" w:cs="Arial"/>
          <w:noProof/>
          <w:sz w:val="20"/>
          <w:szCs w:val="20"/>
          <w:lang w:eastAsia="en-US"/>
        </w:rPr>
        <w:t xml:space="preserve">Više gospodarskih subjekata može se udružiti i dostaviti zajedničku ponudu, neovisno o uređenju njihova međusobnog odnosa. Odgovornost </w:t>
      </w:r>
      <w:r w:rsidR="00C81EA4" w:rsidRPr="001C2E83">
        <w:rPr>
          <w:rFonts w:ascii="Akkurat Light Pro" w:eastAsia="Calibri" w:hAnsi="Akkurat Light Pro" w:cs="Arial"/>
          <w:noProof/>
          <w:sz w:val="20"/>
          <w:szCs w:val="20"/>
          <w:lang w:eastAsia="en-US"/>
        </w:rPr>
        <w:t>članova</w:t>
      </w:r>
      <w:r w:rsidRPr="001C2E83">
        <w:rPr>
          <w:rFonts w:ascii="Akkurat Light Pro" w:eastAsia="Calibri" w:hAnsi="Akkurat Light Pro" w:cs="Arial"/>
          <w:noProof/>
          <w:sz w:val="20"/>
          <w:szCs w:val="20"/>
          <w:lang w:eastAsia="en-US"/>
        </w:rPr>
        <w:t xml:space="preserve"> zajednice ponuditelja je solidarna. Ponuda zajednice ponuditelja mora sadržavati podatke o svakom članu zajednice ponuditelja, kako je određeno u Ponudbenom listu (</w:t>
      </w:r>
      <w:r w:rsidRPr="001C2E83">
        <w:rPr>
          <w:rFonts w:ascii="Akkurat Light Pro" w:eastAsia="Calibri" w:hAnsi="Akkurat Light Pro" w:cs="Arial"/>
          <w:b/>
          <w:bCs/>
          <w:noProof/>
          <w:sz w:val="20"/>
          <w:szCs w:val="20"/>
          <w:lang w:eastAsia="en-US"/>
        </w:rPr>
        <w:t>Prilog 1</w:t>
      </w:r>
      <w:r w:rsidRPr="001C2E83">
        <w:rPr>
          <w:rFonts w:ascii="Akkurat Light Pro" w:eastAsia="Calibri" w:hAnsi="Akkurat Light Pro" w:cs="Arial"/>
          <w:noProof/>
          <w:sz w:val="20"/>
          <w:szCs w:val="20"/>
          <w:lang w:eastAsia="en-US"/>
        </w:rPr>
        <w:t xml:space="preserve">), uz obveznu naznaku člana zajednice ponuditelja koji je ovlašten za komunikaciju s naručiteljem. Također, gospodarski subjekti članovi zajednice ponuditelja obvezni su popuniti </w:t>
      </w:r>
      <w:r w:rsidRPr="001C2E83">
        <w:rPr>
          <w:rFonts w:ascii="Akkurat Light Pro" w:eastAsia="Calibri" w:hAnsi="Akkurat Light Pro" w:cs="Arial"/>
          <w:b/>
          <w:bCs/>
          <w:noProof/>
          <w:sz w:val="20"/>
          <w:szCs w:val="20"/>
          <w:lang w:eastAsia="en-US"/>
        </w:rPr>
        <w:t>Prilog 1.a</w:t>
      </w:r>
      <w:r w:rsidRPr="001C2E83">
        <w:rPr>
          <w:rFonts w:ascii="Akkurat Light Pro" w:eastAsia="Calibri" w:hAnsi="Akkurat Light Pro" w:cs="Arial"/>
          <w:noProof/>
          <w:sz w:val="20"/>
          <w:szCs w:val="20"/>
          <w:lang w:eastAsia="en-US"/>
        </w:rPr>
        <w:t xml:space="preserve"> Ponudbenom listu – Podaci o članovima zajednice ponuditelja (za svakog člana zajednice ponuditelja zasebno).</w:t>
      </w:r>
    </w:p>
    <w:p w14:paraId="5C6AF10A" w14:textId="633196A9" w:rsidR="00336C92" w:rsidRPr="001C2E83" w:rsidRDefault="00B973B1" w:rsidP="004A54DD">
      <w:pPr>
        <w:tabs>
          <w:tab w:val="left" w:pos="567"/>
        </w:tabs>
        <w:spacing w:after="160" w:line="259" w:lineRule="auto"/>
        <w:jc w:val="both"/>
        <w:rPr>
          <w:rFonts w:ascii="Akkurat Light Pro" w:eastAsia="Calibri" w:hAnsi="Akkurat Light Pro" w:cs="Arial"/>
          <w:noProof/>
          <w:sz w:val="20"/>
          <w:szCs w:val="20"/>
          <w:lang w:eastAsia="en-US"/>
        </w:rPr>
      </w:pPr>
      <w:r w:rsidRPr="001C2E83">
        <w:rPr>
          <w:rFonts w:ascii="Akkurat Light Pro" w:eastAsia="Calibri" w:hAnsi="Akkurat Light Pro" w:cs="Arial"/>
          <w:noProof/>
          <w:sz w:val="20"/>
          <w:szCs w:val="20"/>
          <w:lang w:eastAsia="en-US"/>
        </w:rPr>
        <w:t>Naručitelj neposredno plaća svakom članu zajednice ponuditelja za onaj dio ugovora kojeg je on izvršio, ako zajednica ponuditelja ne odredi drugačije.</w:t>
      </w:r>
    </w:p>
    <w:p w14:paraId="2EF1C39C" w14:textId="25CE5236" w:rsidR="00336C92" w:rsidRPr="001C2E83" w:rsidRDefault="00336C92" w:rsidP="00336C92">
      <w:pPr>
        <w:tabs>
          <w:tab w:val="left" w:pos="567"/>
        </w:tabs>
        <w:spacing w:after="160" w:line="259" w:lineRule="auto"/>
        <w:contextualSpacing/>
        <w:jc w:val="both"/>
        <w:rPr>
          <w:rFonts w:ascii="Akkurat Light Pro" w:eastAsia="Calibri" w:hAnsi="Akkurat Light Pro" w:cs="Arial"/>
          <w:b/>
          <w:bCs/>
          <w:sz w:val="20"/>
          <w:szCs w:val="20"/>
          <w:lang w:eastAsia="en-US" w:bidi="ar-SA"/>
        </w:rPr>
      </w:pPr>
      <w:r w:rsidRPr="001C2E83">
        <w:rPr>
          <w:rFonts w:ascii="Akkurat Light Pro" w:eastAsia="Calibri" w:hAnsi="Akkurat Light Pro" w:cs="Arial"/>
          <w:b/>
          <w:bCs/>
          <w:sz w:val="20"/>
          <w:szCs w:val="20"/>
          <w:lang w:eastAsia="en-US" w:bidi="ar-SA"/>
        </w:rPr>
        <w:t xml:space="preserve">1.11. </w:t>
      </w:r>
      <w:proofErr w:type="spellStart"/>
      <w:r w:rsidRPr="001C2E83">
        <w:rPr>
          <w:rFonts w:ascii="Akkurat Light Pro" w:eastAsia="Calibri" w:hAnsi="Akkurat Light Pro" w:cs="Arial"/>
          <w:b/>
          <w:bCs/>
          <w:sz w:val="20"/>
          <w:szCs w:val="20"/>
          <w:lang w:eastAsia="en-US" w:bidi="ar-SA"/>
        </w:rPr>
        <w:t>Pod</w:t>
      </w:r>
      <w:r w:rsidR="00F76BBD">
        <w:rPr>
          <w:rFonts w:ascii="Akkurat Light Pro" w:eastAsia="Calibri" w:hAnsi="Akkurat Light Pro" w:cs="Arial"/>
          <w:b/>
          <w:bCs/>
          <w:sz w:val="20"/>
          <w:szCs w:val="20"/>
          <w:lang w:eastAsia="en-US" w:bidi="ar-SA"/>
        </w:rPr>
        <w:t>ugovaratelji</w:t>
      </w:r>
      <w:proofErr w:type="spellEnd"/>
    </w:p>
    <w:p w14:paraId="0BE9F318" w14:textId="58DDA337" w:rsidR="00336C92" w:rsidRPr="001C2E83" w:rsidRDefault="00336C92" w:rsidP="00336C92">
      <w:pPr>
        <w:tabs>
          <w:tab w:val="left" w:pos="567"/>
        </w:tabs>
        <w:spacing w:after="160" w:line="259" w:lineRule="auto"/>
        <w:contextualSpacing/>
        <w:jc w:val="both"/>
        <w:rPr>
          <w:rFonts w:ascii="Akkurat Light Pro" w:eastAsia="Calibri" w:hAnsi="Akkurat Light Pro" w:cs="Arial"/>
          <w:sz w:val="20"/>
          <w:szCs w:val="20"/>
          <w:lang w:eastAsia="en-US" w:bidi="ar-SA"/>
        </w:rPr>
      </w:pPr>
    </w:p>
    <w:p w14:paraId="291F94C5" w14:textId="77777777" w:rsidR="00336C92" w:rsidRPr="001C2E83" w:rsidRDefault="00336C92" w:rsidP="00336C92">
      <w:pPr>
        <w:tabs>
          <w:tab w:val="left" w:pos="567"/>
        </w:tabs>
        <w:spacing w:after="160" w:line="259" w:lineRule="auto"/>
        <w:contextualSpacing/>
        <w:jc w:val="both"/>
        <w:rPr>
          <w:rFonts w:ascii="Akkurat Light Pro" w:eastAsia="Calibri" w:hAnsi="Akkurat Light Pro" w:cs="Arial"/>
          <w:sz w:val="20"/>
          <w:szCs w:val="20"/>
          <w:lang w:eastAsia="en-US" w:bidi="ar-SA"/>
        </w:rPr>
      </w:pPr>
      <w:r w:rsidRPr="001C2E83">
        <w:rPr>
          <w:rFonts w:ascii="Akkurat Light Pro" w:eastAsia="Calibri" w:hAnsi="Akkurat Light Pro" w:cs="Arial"/>
          <w:sz w:val="20"/>
          <w:szCs w:val="20"/>
          <w:lang w:eastAsia="en-US" w:bidi="ar-SA"/>
        </w:rPr>
        <w:t xml:space="preserve">Ako gospodarski subjekt namjerava dati dio ugovora u podugovor jednom ili više </w:t>
      </w:r>
      <w:proofErr w:type="spellStart"/>
      <w:r w:rsidRPr="001C2E83">
        <w:rPr>
          <w:rFonts w:ascii="Akkurat Light Pro" w:eastAsia="Calibri" w:hAnsi="Akkurat Light Pro" w:cs="Arial"/>
          <w:sz w:val="20"/>
          <w:szCs w:val="20"/>
          <w:lang w:eastAsia="en-US" w:bidi="ar-SA"/>
        </w:rPr>
        <w:t>podizvoditelja</w:t>
      </w:r>
      <w:proofErr w:type="spellEnd"/>
      <w:r w:rsidRPr="001C2E83">
        <w:rPr>
          <w:rFonts w:ascii="Akkurat Light Pro" w:eastAsia="Calibri" w:hAnsi="Akkurat Light Pro" w:cs="Arial"/>
          <w:sz w:val="20"/>
          <w:szCs w:val="20"/>
          <w:lang w:eastAsia="en-US" w:bidi="ar-SA"/>
        </w:rPr>
        <w:t>, dužni su u ponudi navesti sljedeće podatke:</w:t>
      </w:r>
    </w:p>
    <w:p w14:paraId="3B9B141F" w14:textId="77777777" w:rsidR="00336C92" w:rsidRPr="001C2E83" w:rsidRDefault="00336C92" w:rsidP="00336C92">
      <w:pPr>
        <w:tabs>
          <w:tab w:val="left" w:pos="567"/>
        </w:tabs>
        <w:spacing w:after="160" w:line="259" w:lineRule="auto"/>
        <w:contextualSpacing/>
        <w:jc w:val="both"/>
        <w:rPr>
          <w:rFonts w:ascii="Akkurat Light Pro" w:eastAsia="Calibri" w:hAnsi="Akkurat Light Pro" w:cs="Arial"/>
          <w:sz w:val="20"/>
          <w:szCs w:val="20"/>
          <w:lang w:eastAsia="en-US" w:bidi="ar-SA"/>
        </w:rPr>
      </w:pPr>
    </w:p>
    <w:p w14:paraId="3E42BFD6" w14:textId="6500E408" w:rsidR="00336C92" w:rsidRPr="001C2E83" w:rsidRDefault="00336C92" w:rsidP="002A78BF">
      <w:pPr>
        <w:tabs>
          <w:tab w:val="left" w:pos="567"/>
        </w:tabs>
        <w:spacing w:after="160" w:line="259" w:lineRule="auto"/>
        <w:ind w:left="564" w:hanging="564"/>
        <w:contextualSpacing/>
        <w:jc w:val="both"/>
        <w:rPr>
          <w:rFonts w:ascii="Akkurat Light Pro" w:eastAsia="Calibri" w:hAnsi="Akkurat Light Pro" w:cs="Arial"/>
          <w:sz w:val="20"/>
          <w:szCs w:val="20"/>
          <w:lang w:eastAsia="en-US" w:bidi="ar-SA"/>
        </w:rPr>
      </w:pPr>
      <w:r w:rsidRPr="001C2E83">
        <w:rPr>
          <w:rFonts w:ascii="Akkurat Light Pro" w:eastAsia="Calibri" w:hAnsi="Akkurat Light Pro" w:cs="Arial"/>
          <w:sz w:val="20"/>
          <w:szCs w:val="20"/>
          <w:lang w:eastAsia="en-US" w:bidi="ar-SA"/>
        </w:rPr>
        <w:t>-</w:t>
      </w:r>
      <w:r w:rsidRPr="001C2E83">
        <w:rPr>
          <w:rFonts w:ascii="Akkurat Light Pro" w:eastAsia="Calibri" w:hAnsi="Akkurat Light Pro" w:cs="Arial"/>
          <w:sz w:val="20"/>
          <w:szCs w:val="20"/>
          <w:lang w:eastAsia="en-US" w:bidi="ar-SA"/>
        </w:rPr>
        <w:tab/>
        <w:t xml:space="preserve">naziv ili tvrtku, sjedište, OIB, (ili nacionalni identifikacijski broj prema zemlji sjedišta gospodarskog subjekta, ako je primjenjivo), IBAN/broj računa </w:t>
      </w:r>
      <w:proofErr w:type="spellStart"/>
      <w:r w:rsidRPr="001C2E83">
        <w:rPr>
          <w:rFonts w:ascii="Akkurat Light Pro" w:eastAsia="Calibri" w:hAnsi="Akkurat Light Pro" w:cs="Arial"/>
          <w:sz w:val="20"/>
          <w:szCs w:val="20"/>
          <w:lang w:eastAsia="en-US" w:bidi="ar-SA"/>
        </w:rPr>
        <w:t>podizvoditelja</w:t>
      </w:r>
      <w:proofErr w:type="spellEnd"/>
      <w:r w:rsidRPr="001C2E83">
        <w:rPr>
          <w:rFonts w:ascii="Akkurat Light Pro" w:eastAsia="Calibri" w:hAnsi="Akkurat Light Pro" w:cs="Arial"/>
          <w:sz w:val="20"/>
          <w:szCs w:val="20"/>
          <w:lang w:eastAsia="en-US" w:bidi="ar-SA"/>
        </w:rPr>
        <w:t xml:space="preserve">, </w:t>
      </w:r>
    </w:p>
    <w:p w14:paraId="6E3905FB" w14:textId="77777777" w:rsidR="002A78BF" w:rsidRPr="001C2E83" w:rsidRDefault="002A78BF" w:rsidP="002A78BF">
      <w:pPr>
        <w:tabs>
          <w:tab w:val="left" w:pos="567"/>
        </w:tabs>
        <w:spacing w:after="160" w:line="259" w:lineRule="auto"/>
        <w:ind w:left="564" w:hanging="564"/>
        <w:contextualSpacing/>
        <w:jc w:val="both"/>
        <w:rPr>
          <w:rFonts w:ascii="Akkurat Light Pro" w:eastAsia="Calibri" w:hAnsi="Akkurat Light Pro" w:cs="Arial"/>
          <w:sz w:val="20"/>
          <w:szCs w:val="20"/>
          <w:lang w:eastAsia="en-US" w:bidi="ar-SA"/>
        </w:rPr>
      </w:pPr>
    </w:p>
    <w:p w14:paraId="315F4549" w14:textId="0C1456F8" w:rsidR="00336C92" w:rsidRDefault="00336C92" w:rsidP="00B973B1">
      <w:pPr>
        <w:tabs>
          <w:tab w:val="left" w:pos="567"/>
        </w:tabs>
        <w:spacing w:after="160" w:line="259" w:lineRule="auto"/>
        <w:contextualSpacing/>
        <w:jc w:val="both"/>
        <w:rPr>
          <w:rFonts w:ascii="Akkurat Light Pro" w:eastAsia="Calibri" w:hAnsi="Akkurat Light Pro" w:cs="Arial"/>
          <w:sz w:val="20"/>
          <w:szCs w:val="20"/>
          <w:lang w:eastAsia="en-US" w:bidi="ar-SA"/>
        </w:rPr>
      </w:pPr>
      <w:r w:rsidRPr="001C2E83">
        <w:rPr>
          <w:rFonts w:ascii="Akkurat Light Pro" w:eastAsia="Calibri" w:hAnsi="Akkurat Light Pro" w:cs="Arial"/>
          <w:sz w:val="20"/>
          <w:szCs w:val="20"/>
          <w:lang w:eastAsia="en-US" w:bidi="ar-SA"/>
        </w:rPr>
        <w:t>U slučaju sudjelovanja pod</w:t>
      </w:r>
      <w:r w:rsidR="00F76BBD">
        <w:rPr>
          <w:rFonts w:ascii="Akkurat Light Pro" w:eastAsia="Calibri" w:hAnsi="Akkurat Light Pro" w:cs="Arial"/>
          <w:sz w:val="20"/>
          <w:szCs w:val="20"/>
          <w:lang w:eastAsia="en-US" w:bidi="ar-SA"/>
        </w:rPr>
        <w:t>ugovaratelja</w:t>
      </w:r>
      <w:r w:rsidRPr="001C2E83">
        <w:rPr>
          <w:rFonts w:ascii="Akkurat Light Pro" w:eastAsia="Calibri" w:hAnsi="Akkurat Light Pro" w:cs="Arial"/>
          <w:sz w:val="20"/>
          <w:szCs w:val="20"/>
          <w:lang w:eastAsia="en-US" w:bidi="ar-SA"/>
        </w:rPr>
        <w:t xml:space="preserve">, ponuditelj je dužan uz ponudu dostaviti ispunjeni </w:t>
      </w:r>
      <w:r w:rsidRPr="001C2E83">
        <w:rPr>
          <w:rFonts w:ascii="Akkurat Light Pro" w:eastAsia="Calibri" w:hAnsi="Akkurat Light Pro" w:cs="Arial"/>
          <w:b/>
          <w:bCs/>
          <w:sz w:val="20"/>
          <w:szCs w:val="20"/>
          <w:lang w:eastAsia="en-US" w:bidi="ar-SA"/>
        </w:rPr>
        <w:t>Prilog 1.b</w:t>
      </w:r>
      <w:r w:rsidRPr="001C2E83">
        <w:rPr>
          <w:rFonts w:ascii="Akkurat Light Pro" w:eastAsia="Calibri" w:hAnsi="Akkurat Light Pro" w:cs="Arial"/>
          <w:sz w:val="20"/>
          <w:szCs w:val="20"/>
          <w:lang w:eastAsia="en-US" w:bidi="ar-SA"/>
        </w:rPr>
        <w:t xml:space="preserve"> Ponudbenom listu – Podaci o </w:t>
      </w:r>
      <w:proofErr w:type="spellStart"/>
      <w:r w:rsidRPr="001C2E83">
        <w:rPr>
          <w:rFonts w:ascii="Akkurat Light Pro" w:eastAsia="Calibri" w:hAnsi="Akkurat Light Pro" w:cs="Arial"/>
          <w:sz w:val="20"/>
          <w:szCs w:val="20"/>
          <w:lang w:eastAsia="en-US" w:bidi="ar-SA"/>
        </w:rPr>
        <w:t>pod</w:t>
      </w:r>
      <w:r w:rsidR="00F76BBD">
        <w:rPr>
          <w:rFonts w:ascii="Akkurat Light Pro" w:eastAsia="Calibri" w:hAnsi="Akkurat Light Pro" w:cs="Arial"/>
          <w:sz w:val="20"/>
          <w:szCs w:val="20"/>
          <w:lang w:eastAsia="en-US" w:bidi="ar-SA"/>
        </w:rPr>
        <w:t>ugovaratelju</w:t>
      </w:r>
      <w:proofErr w:type="spellEnd"/>
      <w:r w:rsidRPr="001C2E83">
        <w:rPr>
          <w:rFonts w:ascii="Akkurat Light Pro" w:eastAsia="Calibri" w:hAnsi="Akkurat Light Pro" w:cs="Arial"/>
          <w:sz w:val="20"/>
          <w:szCs w:val="20"/>
          <w:lang w:eastAsia="en-US" w:bidi="ar-SA"/>
        </w:rPr>
        <w:t>/ima (za svakog pod</w:t>
      </w:r>
      <w:r w:rsidR="00F76BBD">
        <w:rPr>
          <w:rFonts w:ascii="Akkurat Light Pro" w:eastAsia="Calibri" w:hAnsi="Akkurat Light Pro" w:cs="Arial"/>
          <w:sz w:val="20"/>
          <w:szCs w:val="20"/>
          <w:lang w:eastAsia="en-US" w:bidi="ar-SA"/>
        </w:rPr>
        <w:t>ugovaratelja</w:t>
      </w:r>
      <w:r w:rsidRPr="001C2E83">
        <w:rPr>
          <w:rFonts w:ascii="Akkurat Light Pro" w:eastAsia="Calibri" w:hAnsi="Akkurat Light Pro" w:cs="Arial"/>
          <w:sz w:val="20"/>
          <w:szCs w:val="20"/>
          <w:lang w:eastAsia="en-US" w:bidi="ar-SA"/>
        </w:rPr>
        <w:t xml:space="preserve"> zasebno). Ako ponuditelj odnosno zajednica ponuditelja ne dostavi podatke o </w:t>
      </w:r>
      <w:proofErr w:type="spellStart"/>
      <w:r w:rsidRPr="001C2E83">
        <w:rPr>
          <w:rFonts w:ascii="Akkurat Light Pro" w:eastAsia="Calibri" w:hAnsi="Akkurat Light Pro" w:cs="Arial"/>
          <w:sz w:val="20"/>
          <w:szCs w:val="20"/>
          <w:lang w:eastAsia="en-US" w:bidi="ar-SA"/>
        </w:rPr>
        <w:t>po</w:t>
      </w:r>
      <w:r w:rsidR="00F76BBD">
        <w:rPr>
          <w:rFonts w:ascii="Akkurat Light Pro" w:eastAsia="Calibri" w:hAnsi="Akkurat Light Pro" w:cs="Arial"/>
          <w:sz w:val="20"/>
          <w:szCs w:val="20"/>
          <w:lang w:eastAsia="en-US" w:bidi="ar-SA"/>
        </w:rPr>
        <w:t>dugovaratelju</w:t>
      </w:r>
      <w:proofErr w:type="spellEnd"/>
      <w:r w:rsidRPr="001C2E83">
        <w:rPr>
          <w:rFonts w:ascii="Akkurat Light Pro" w:eastAsia="Calibri" w:hAnsi="Akkurat Light Pro" w:cs="Arial"/>
          <w:sz w:val="20"/>
          <w:szCs w:val="20"/>
          <w:lang w:eastAsia="en-US" w:bidi="ar-SA"/>
        </w:rPr>
        <w:t xml:space="preserve">, smatra se da će cjelokupni predmet nabave izvršiti samostalno. Sudjelovanje </w:t>
      </w:r>
      <w:proofErr w:type="spellStart"/>
      <w:r w:rsidRPr="001C2E83">
        <w:rPr>
          <w:rFonts w:ascii="Akkurat Light Pro" w:eastAsia="Calibri" w:hAnsi="Akkurat Light Pro" w:cs="Arial"/>
          <w:sz w:val="20"/>
          <w:szCs w:val="20"/>
          <w:lang w:eastAsia="en-US" w:bidi="ar-SA"/>
        </w:rPr>
        <w:t>podizvoditelja</w:t>
      </w:r>
      <w:proofErr w:type="spellEnd"/>
      <w:r w:rsidRPr="001C2E83">
        <w:rPr>
          <w:rFonts w:ascii="Akkurat Light Pro" w:eastAsia="Calibri" w:hAnsi="Akkurat Light Pro" w:cs="Arial"/>
          <w:sz w:val="20"/>
          <w:szCs w:val="20"/>
          <w:lang w:eastAsia="en-US" w:bidi="ar-SA"/>
        </w:rPr>
        <w:t xml:space="preserve"> ne utječe na odgovornost ponuditelja za izvršenje ugovora.</w:t>
      </w:r>
    </w:p>
    <w:p w14:paraId="23F2795A" w14:textId="77777777" w:rsidR="00B973B1" w:rsidRPr="001C2E83" w:rsidRDefault="00B973B1" w:rsidP="00B973B1">
      <w:pPr>
        <w:tabs>
          <w:tab w:val="left" w:pos="567"/>
        </w:tabs>
        <w:spacing w:after="160" w:line="276" w:lineRule="auto"/>
        <w:contextualSpacing/>
        <w:jc w:val="both"/>
        <w:rPr>
          <w:rFonts w:ascii="Akkurat Light Pro" w:eastAsia="Calibri" w:hAnsi="Akkurat Light Pro" w:cs="Arial"/>
          <w:bCs/>
          <w:noProof/>
          <w:sz w:val="20"/>
          <w:szCs w:val="20"/>
          <w:lang w:eastAsia="en-US"/>
        </w:rPr>
      </w:pPr>
    </w:p>
    <w:p w14:paraId="282643BE" w14:textId="5C713AFF" w:rsidR="00B973B1" w:rsidRPr="001C2E83" w:rsidRDefault="00B973B1" w:rsidP="00B973B1">
      <w:pPr>
        <w:tabs>
          <w:tab w:val="left" w:pos="567"/>
        </w:tabs>
        <w:spacing w:after="160" w:line="259" w:lineRule="auto"/>
        <w:jc w:val="both"/>
        <w:rPr>
          <w:rFonts w:ascii="Akkurat Light Pro" w:eastAsia="Calibri" w:hAnsi="Akkurat Light Pro" w:cs="Arial"/>
          <w:b/>
          <w:noProof/>
          <w:sz w:val="20"/>
          <w:szCs w:val="20"/>
          <w:lang w:eastAsia="en-US"/>
        </w:rPr>
      </w:pPr>
      <w:r w:rsidRPr="001C2E83">
        <w:rPr>
          <w:rFonts w:ascii="Akkurat Light Pro" w:eastAsia="Calibri" w:hAnsi="Akkurat Light Pro" w:cs="Arial"/>
          <w:b/>
          <w:noProof/>
          <w:sz w:val="20"/>
          <w:szCs w:val="20"/>
          <w:lang w:eastAsia="en-US"/>
        </w:rPr>
        <w:t xml:space="preserve">2. </w:t>
      </w:r>
      <w:bookmarkStart w:id="8" w:name="_Toc375638516"/>
      <w:r w:rsidR="00164AEF" w:rsidRPr="001C2E83">
        <w:rPr>
          <w:rFonts w:ascii="Akkurat Light Pro" w:eastAsia="Calibri" w:hAnsi="Akkurat Light Pro" w:cs="Arial"/>
          <w:b/>
          <w:noProof/>
          <w:sz w:val="20"/>
          <w:szCs w:val="20"/>
          <w:lang w:eastAsia="en-US"/>
        </w:rPr>
        <w:t>PREDMET NABAVE</w:t>
      </w:r>
    </w:p>
    <w:p w14:paraId="5F01A5E4" w14:textId="5FB62530" w:rsidR="00B973B1" w:rsidRDefault="00B973B1" w:rsidP="00B973B1">
      <w:pPr>
        <w:tabs>
          <w:tab w:val="left" w:pos="567"/>
        </w:tabs>
        <w:spacing w:after="160" w:line="259" w:lineRule="auto"/>
        <w:contextualSpacing/>
        <w:jc w:val="both"/>
        <w:rPr>
          <w:rFonts w:ascii="Akkurat Light Pro" w:eastAsia="Calibri" w:hAnsi="Akkurat Light Pro" w:cs="Arial"/>
          <w:b/>
          <w:noProof/>
          <w:sz w:val="20"/>
          <w:szCs w:val="20"/>
          <w:lang w:eastAsia="en-US"/>
        </w:rPr>
      </w:pPr>
      <w:r w:rsidRPr="001C2E83">
        <w:rPr>
          <w:rFonts w:ascii="Akkurat Light Pro" w:eastAsia="Calibri" w:hAnsi="Akkurat Light Pro" w:cs="Arial"/>
          <w:b/>
          <w:noProof/>
          <w:sz w:val="20"/>
          <w:szCs w:val="20"/>
          <w:lang w:eastAsia="en-US"/>
        </w:rPr>
        <w:t>2.1. Opis predmeta nabave/tehničke specifikacije</w:t>
      </w:r>
    </w:p>
    <w:p w14:paraId="387058CE" w14:textId="1953318E" w:rsidR="004E3CF6" w:rsidRDefault="004E3CF6" w:rsidP="004E3CF6">
      <w:pPr>
        <w:tabs>
          <w:tab w:val="left" w:pos="567"/>
        </w:tabs>
        <w:spacing w:after="160" w:line="259" w:lineRule="auto"/>
        <w:contextualSpacing/>
        <w:jc w:val="both"/>
        <w:rPr>
          <w:rFonts w:ascii="Akkurat Light Pro" w:eastAsia="Calibri" w:hAnsi="Akkurat Light Pro" w:cs="Arial"/>
          <w:bCs/>
          <w:noProof/>
          <w:sz w:val="20"/>
          <w:szCs w:val="20"/>
          <w:lang w:eastAsia="en-US"/>
        </w:rPr>
      </w:pPr>
    </w:p>
    <w:p w14:paraId="4167D9B2" w14:textId="621972A4" w:rsidR="0045661B" w:rsidRDefault="0045661B" w:rsidP="0045661B">
      <w:pPr>
        <w:tabs>
          <w:tab w:val="left" w:pos="567"/>
        </w:tabs>
        <w:spacing w:after="160" w:line="259" w:lineRule="auto"/>
        <w:contextualSpacing/>
        <w:jc w:val="both"/>
        <w:rPr>
          <w:rFonts w:ascii="Akkurat Light Pro" w:eastAsia="Calibri" w:hAnsi="Akkurat Light Pro" w:cs="Arial"/>
          <w:bCs/>
          <w:noProof/>
          <w:sz w:val="20"/>
          <w:szCs w:val="20"/>
          <w:lang w:eastAsia="en-US"/>
        </w:rPr>
      </w:pPr>
      <w:bookmarkStart w:id="9" w:name="_Hlk220329948"/>
      <w:r w:rsidRPr="00EB3468">
        <w:rPr>
          <w:rFonts w:ascii="Akkurat Light Pro" w:eastAsia="Calibri" w:hAnsi="Akkurat Light Pro" w:cs="Arial"/>
          <w:bCs/>
          <w:noProof/>
          <w:sz w:val="20"/>
          <w:szCs w:val="20"/>
          <w:lang w:eastAsia="en-US"/>
        </w:rPr>
        <w:t xml:space="preserve">Predmet </w:t>
      </w:r>
      <w:r w:rsidRPr="004511AB">
        <w:rPr>
          <w:rFonts w:ascii="Akkurat Light Pro" w:eastAsia="Calibri" w:hAnsi="Akkurat Light Pro" w:cs="Arial"/>
          <w:bCs/>
          <w:noProof/>
          <w:sz w:val="20"/>
          <w:szCs w:val="20"/>
          <w:lang w:eastAsia="en-US"/>
        </w:rPr>
        <w:t xml:space="preserve">nabave </w:t>
      </w:r>
      <w:r w:rsidR="001E36CA" w:rsidRPr="004511AB">
        <w:rPr>
          <w:rFonts w:ascii="Akkurat Light Pro" w:eastAsia="Calibri" w:hAnsi="Akkurat Light Pro" w:cs="Arial"/>
          <w:bCs/>
          <w:noProof/>
          <w:sz w:val="20"/>
          <w:szCs w:val="20"/>
          <w:lang w:eastAsia="en-US"/>
        </w:rPr>
        <w:t xml:space="preserve">je </w:t>
      </w:r>
      <w:r w:rsidR="00A81072" w:rsidRPr="004511AB">
        <w:rPr>
          <w:rFonts w:ascii="Akkurat Light Pro" w:eastAsia="Calibri" w:hAnsi="Akkurat Light Pro" w:cs="Arial"/>
          <w:bCs/>
          <w:noProof/>
          <w:sz w:val="20"/>
          <w:szCs w:val="20"/>
          <w:lang w:eastAsia="en-US"/>
        </w:rPr>
        <w:t xml:space="preserve">nabava izvedbene i radioničke dokumentacije, dobava i ugradnja staklenog vjetrobrana </w:t>
      </w:r>
      <w:r w:rsidR="00B94E0E" w:rsidRPr="004511AB">
        <w:rPr>
          <w:rFonts w:ascii="Akkurat Light Pro" w:eastAsia="Calibri" w:hAnsi="Akkurat Light Pro" w:cs="Arial"/>
          <w:bCs/>
          <w:noProof/>
          <w:sz w:val="20"/>
          <w:szCs w:val="20"/>
          <w:lang w:eastAsia="en-US"/>
        </w:rPr>
        <w:t xml:space="preserve">na </w:t>
      </w:r>
      <w:r w:rsidR="001E36CA" w:rsidRPr="004511AB">
        <w:rPr>
          <w:rFonts w:ascii="Akkurat Light Pro" w:eastAsia="Calibri" w:hAnsi="Akkurat Light Pro" w:cs="Arial"/>
          <w:bCs/>
          <w:noProof/>
          <w:sz w:val="20"/>
          <w:szCs w:val="20"/>
          <w:lang w:eastAsia="en-US"/>
        </w:rPr>
        <w:t>Domu hrvatskih likovnih umjetnika</w:t>
      </w:r>
      <w:r w:rsidR="001E36CA" w:rsidRPr="004511AB" w:rsidDel="001E36CA">
        <w:rPr>
          <w:rFonts w:ascii="Akkurat Light Pro" w:eastAsia="Calibri" w:hAnsi="Akkurat Light Pro" w:cs="Arial"/>
          <w:bCs/>
          <w:noProof/>
          <w:sz w:val="20"/>
          <w:szCs w:val="20"/>
          <w:lang w:eastAsia="en-US"/>
        </w:rPr>
        <w:t xml:space="preserve"> </w:t>
      </w:r>
      <w:r w:rsidR="00087A43" w:rsidRPr="004511AB">
        <w:rPr>
          <w:rFonts w:ascii="Akkurat Light Pro" w:eastAsia="Calibri" w:hAnsi="Akkurat Light Pro" w:cs="Arial"/>
          <w:bCs/>
          <w:noProof/>
          <w:sz w:val="20"/>
          <w:szCs w:val="20"/>
          <w:lang w:eastAsia="en-US"/>
        </w:rPr>
        <w:t>„Mešt</w:t>
      </w:r>
      <w:r w:rsidR="003E228E" w:rsidRPr="004511AB">
        <w:rPr>
          <w:rFonts w:ascii="Akkurat Light Pro" w:eastAsia="Calibri" w:hAnsi="Akkurat Light Pro" w:cs="Arial"/>
          <w:bCs/>
          <w:noProof/>
          <w:sz w:val="20"/>
          <w:szCs w:val="20"/>
          <w:lang w:eastAsia="en-US"/>
        </w:rPr>
        <w:t>r</w:t>
      </w:r>
      <w:r w:rsidR="00087A43" w:rsidRPr="004511AB">
        <w:rPr>
          <w:rFonts w:ascii="Akkurat Light Pro" w:eastAsia="Calibri" w:hAnsi="Akkurat Light Pro" w:cs="Arial"/>
          <w:bCs/>
          <w:noProof/>
          <w:sz w:val="20"/>
          <w:szCs w:val="20"/>
          <w:lang w:eastAsia="en-US"/>
        </w:rPr>
        <w:t>ovićev paviljon“</w:t>
      </w:r>
      <w:r w:rsidRPr="004511AB">
        <w:rPr>
          <w:rFonts w:ascii="Akkurat Light Pro" w:eastAsia="Calibri" w:hAnsi="Akkurat Light Pro" w:cs="Arial"/>
          <w:bCs/>
          <w:noProof/>
          <w:sz w:val="20"/>
          <w:szCs w:val="20"/>
          <w:lang w:eastAsia="en-US"/>
        </w:rPr>
        <w:t>, oštećenog u seriji potresa s epicentrom na području Sisačko-moslavačke županije počevši od 28. prosinca 2020. godine na području Grada Zagreba, Krapinsko-zagorske županije, Zagrebačke županije, Sisačko-moslavačke županije, Karlovačke županije, Varaždinske županije, Međimurske županije, Brodsko-posavske županije, Koprivničko-križevačke županije i Bjelovarsko-bilogorske županije.</w:t>
      </w:r>
    </w:p>
    <w:p w14:paraId="1882B488" w14:textId="77777777" w:rsidR="00CC0EA9" w:rsidRDefault="00CC0EA9" w:rsidP="0045661B">
      <w:pPr>
        <w:tabs>
          <w:tab w:val="left" w:pos="567"/>
        </w:tabs>
        <w:spacing w:after="160" w:line="259" w:lineRule="auto"/>
        <w:contextualSpacing/>
        <w:jc w:val="both"/>
        <w:rPr>
          <w:rFonts w:ascii="Akkurat Light Pro" w:eastAsia="Calibri" w:hAnsi="Akkurat Light Pro" w:cs="Arial"/>
          <w:bCs/>
          <w:noProof/>
          <w:sz w:val="20"/>
          <w:szCs w:val="20"/>
          <w:lang w:eastAsia="en-US"/>
        </w:rPr>
      </w:pPr>
    </w:p>
    <w:p w14:paraId="31A7A227" w14:textId="6FF5F5E5" w:rsidR="00B9768B" w:rsidRPr="00D67FC0" w:rsidRDefault="00246C1F" w:rsidP="00B9768B">
      <w:pPr>
        <w:tabs>
          <w:tab w:val="left" w:pos="567"/>
        </w:tabs>
        <w:spacing w:after="160" w:line="259" w:lineRule="auto"/>
        <w:contextualSpacing/>
        <w:jc w:val="both"/>
        <w:rPr>
          <w:rFonts w:ascii="Akkurat Light Pro" w:eastAsia="Calibri" w:hAnsi="Akkurat Light Pro" w:cs="Arial"/>
          <w:b/>
          <w:bCs/>
          <w:sz w:val="20"/>
          <w:szCs w:val="20"/>
          <w:lang w:eastAsia="en-US" w:bidi="ar-SA"/>
        </w:rPr>
      </w:pPr>
      <w:r w:rsidRPr="00D67FC0">
        <w:rPr>
          <w:rFonts w:ascii="Akkurat Light Pro" w:eastAsia="Calibri" w:hAnsi="Akkurat Light Pro" w:cs="Arial"/>
          <w:bCs/>
          <w:noProof/>
          <w:sz w:val="20"/>
          <w:szCs w:val="20"/>
          <w:lang w:eastAsia="en-US"/>
        </w:rPr>
        <w:t>Isporuka koja je</w:t>
      </w:r>
      <w:r w:rsidR="00A80B0B" w:rsidRPr="00D67FC0">
        <w:rPr>
          <w:rFonts w:ascii="Akkurat Light Pro" w:eastAsia="Calibri" w:hAnsi="Akkurat Light Pro" w:cs="Arial"/>
          <w:bCs/>
          <w:noProof/>
          <w:sz w:val="20"/>
          <w:szCs w:val="20"/>
          <w:lang w:eastAsia="en-US"/>
        </w:rPr>
        <w:t xml:space="preserve"> predmet nabave </w:t>
      </w:r>
      <w:r w:rsidR="00834D0F" w:rsidRPr="00D67FC0">
        <w:rPr>
          <w:rFonts w:ascii="Akkurat Light Pro" w:eastAsia="Calibri" w:hAnsi="Akkurat Light Pro" w:cs="Arial"/>
          <w:bCs/>
          <w:noProof/>
          <w:sz w:val="20"/>
          <w:szCs w:val="20"/>
          <w:lang w:eastAsia="en-US"/>
        </w:rPr>
        <w:t>opisan</w:t>
      </w:r>
      <w:r w:rsidR="00D67FC0">
        <w:rPr>
          <w:rFonts w:ascii="Akkurat Light Pro" w:eastAsia="Calibri" w:hAnsi="Akkurat Light Pro" w:cs="Arial"/>
          <w:bCs/>
          <w:noProof/>
          <w:sz w:val="20"/>
          <w:szCs w:val="20"/>
          <w:lang w:eastAsia="en-US"/>
        </w:rPr>
        <w:t>a</w:t>
      </w:r>
      <w:r w:rsidRPr="00D67FC0">
        <w:rPr>
          <w:rFonts w:ascii="Akkurat Light Pro" w:eastAsia="Calibri" w:hAnsi="Akkurat Light Pro" w:cs="Arial"/>
          <w:bCs/>
          <w:noProof/>
          <w:sz w:val="20"/>
          <w:szCs w:val="20"/>
          <w:lang w:eastAsia="en-US"/>
        </w:rPr>
        <w:t xml:space="preserve"> je </w:t>
      </w:r>
      <w:r w:rsidR="00834D0F" w:rsidRPr="00D67FC0">
        <w:rPr>
          <w:rFonts w:ascii="Akkurat Light Pro" w:eastAsia="Calibri" w:hAnsi="Akkurat Light Pro" w:cs="Arial"/>
          <w:bCs/>
          <w:noProof/>
          <w:sz w:val="20"/>
          <w:szCs w:val="20"/>
          <w:lang w:eastAsia="en-US"/>
        </w:rPr>
        <w:t>u</w:t>
      </w:r>
      <w:r w:rsidR="00A80B0B" w:rsidRPr="00D67FC0">
        <w:rPr>
          <w:rFonts w:ascii="Akkurat Light Pro" w:eastAsia="Calibri" w:hAnsi="Akkurat Light Pro" w:cs="Arial"/>
          <w:bCs/>
          <w:noProof/>
          <w:sz w:val="20"/>
          <w:szCs w:val="20"/>
          <w:lang w:eastAsia="en-US"/>
        </w:rPr>
        <w:t xml:space="preserve"> troškovnik</w:t>
      </w:r>
      <w:r w:rsidR="00834D0F" w:rsidRPr="00D67FC0">
        <w:rPr>
          <w:rFonts w:ascii="Akkurat Light Pro" w:eastAsia="Calibri" w:hAnsi="Akkurat Light Pro" w:cs="Arial"/>
          <w:bCs/>
          <w:noProof/>
          <w:sz w:val="20"/>
          <w:szCs w:val="20"/>
          <w:lang w:eastAsia="en-US"/>
        </w:rPr>
        <w:t>u</w:t>
      </w:r>
      <w:r w:rsidR="00B9768B" w:rsidRPr="00D67FC0">
        <w:rPr>
          <w:rFonts w:ascii="Akkurat Light Pro" w:eastAsia="Calibri" w:hAnsi="Akkurat Light Pro" w:cs="Arial"/>
          <w:bCs/>
          <w:noProof/>
          <w:sz w:val="20"/>
          <w:szCs w:val="20"/>
          <w:lang w:eastAsia="en-US"/>
        </w:rPr>
        <w:t xml:space="preserve">. </w:t>
      </w:r>
      <w:r w:rsidR="00B9768B" w:rsidRPr="00D67FC0">
        <w:rPr>
          <w:rFonts w:ascii="Akkurat Light Pro" w:eastAsia="Calibri" w:hAnsi="Akkurat Light Pro" w:cs="Arial"/>
          <w:b/>
          <w:bCs/>
          <w:sz w:val="20"/>
          <w:szCs w:val="20"/>
          <w:lang w:eastAsia="en-US" w:bidi="ar-SA"/>
        </w:rPr>
        <w:t>Količin</w:t>
      </w:r>
      <w:r w:rsidR="00D67FC0">
        <w:rPr>
          <w:rFonts w:ascii="Akkurat Light Pro" w:eastAsia="Calibri" w:hAnsi="Akkurat Light Pro" w:cs="Arial"/>
          <w:b/>
          <w:bCs/>
          <w:sz w:val="20"/>
          <w:szCs w:val="20"/>
          <w:lang w:eastAsia="en-US" w:bidi="ar-SA"/>
        </w:rPr>
        <w:t>e</w:t>
      </w:r>
      <w:r w:rsidR="00B9768B" w:rsidRPr="00D67FC0">
        <w:rPr>
          <w:rFonts w:ascii="Akkurat Light Pro" w:eastAsia="Calibri" w:hAnsi="Akkurat Light Pro" w:cs="Arial"/>
          <w:b/>
          <w:bCs/>
          <w:sz w:val="20"/>
          <w:szCs w:val="20"/>
          <w:lang w:eastAsia="en-US" w:bidi="ar-SA"/>
        </w:rPr>
        <w:t xml:space="preserve"> naznačen</w:t>
      </w:r>
      <w:r w:rsidR="00D67FC0">
        <w:rPr>
          <w:rFonts w:ascii="Akkurat Light Pro" w:eastAsia="Calibri" w:hAnsi="Akkurat Light Pro" w:cs="Arial"/>
          <w:b/>
          <w:bCs/>
          <w:sz w:val="20"/>
          <w:szCs w:val="20"/>
          <w:lang w:eastAsia="en-US" w:bidi="ar-SA"/>
        </w:rPr>
        <w:t>e</w:t>
      </w:r>
      <w:r w:rsidR="00B9768B" w:rsidRPr="00D67FC0">
        <w:rPr>
          <w:rFonts w:ascii="Akkurat Light Pro" w:eastAsia="Calibri" w:hAnsi="Akkurat Light Pro" w:cs="Arial"/>
          <w:b/>
          <w:bCs/>
          <w:sz w:val="20"/>
          <w:szCs w:val="20"/>
          <w:lang w:eastAsia="en-US" w:bidi="ar-SA"/>
        </w:rPr>
        <w:t xml:space="preserve"> u Troškovniku (</w:t>
      </w:r>
      <w:r w:rsidR="00B9768B" w:rsidRPr="004511AB">
        <w:rPr>
          <w:rFonts w:ascii="Akkurat Light Pro" w:eastAsia="Calibri" w:hAnsi="Akkurat Light Pro" w:cs="Arial"/>
          <w:b/>
          <w:bCs/>
          <w:sz w:val="20"/>
          <w:szCs w:val="20"/>
          <w:lang w:eastAsia="en-US" w:bidi="ar-SA"/>
        </w:rPr>
        <w:t xml:space="preserve">Prilog 2) </w:t>
      </w:r>
      <w:r w:rsidR="00D67FC0" w:rsidRPr="004511AB">
        <w:rPr>
          <w:rFonts w:ascii="Akkurat Light Pro" w:eastAsia="Calibri" w:hAnsi="Akkurat Light Pro" w:cs="Arial"/>
          <w:b/>
          <w:bCs/>
          <w:sz w:val="20"/>
          <w:szCs w:val="20"/>
          <w:lang w:eastAsia="en-US" w:bidi="ar-SA"/>
        </w:rPr>
        <w:t>su</w:t>
      </w:r>
      <w:r w:rsidR="00B9768B" w:rsidRPr="004511AB">
        <w:rPr>
          <w:rFonts w:ascii="Akkurat Light Pro" w:eastAsia="Calibri" w:hAnsi="Akkurat Light Pro" w:cs="Arial"/>
          <w:b/>
          <w:bCs/>
          <w:sz w:val="20"/>
          <w:szCs w:val="20"/>
          <w:lang w:eastAsia="en-US" w:bidi="ar-SA"/>
        </w:rPr>
        <w:t xml:space="preserve"> </w:t>
      </w:r>
      <w:r w:rsidR="00A81072" w:rsidRPr="004511AB">
        <w:rPr>
          <w:rFonts w:ascii="Akkurat Light Pro" w:eastAsia="Calibri" w:hAnsi="Akkurat Light Pro" w:cs="Arial"/>
          <w:b/>
          <w:bCs/>
          <w:sz w:val="20"/>
          <w:szCs w:val="20"/>
          <w:lang w:eastAsia="en-US" w:bidi="ar-SA"/>
        </w:rPr>
        <w:t>točne</w:t>
      </w:r>
      <w:r w:rsidR="00B9768B" w:rsidRPr="004511AB">
        <w:rPr>
          <w:rFonts w:ascii="Akkurat Light Pro" w:eastAsia="Calibri" w:hAnsi="Akkurat Light Pro" w:cs="Arial"/>
          <w:b/>
          <w:bCs/>
          <w:sz w:val="20"/>
          <w:szCs w:val="20"/>
          <w:lang w:eastAsia="en-US" w:bidi="ar-SA"/>
        </w:rPr>
        <w:t>.</w:t>
      </w:r>
      <w:r w:rsidR="00B9768B" w:rsidRPr="00D67FC0">
        <w:rPr>
          <w:b/>
          <w:bCs/>
        </w:rPr>
        <w:t xml:space="preserve"> </w:t>
      </w:r>
    </w:p>
    <w:p w14:paraId="27A0CF1B" w14:textId="48176BD6" w:rsidR="0045661B" w:rsidRDefault="0045661B" w:rsidP="004E3CF6">
      <w:pPr>
        <w:tabs>
          <w:tab w:val="left" w:pos="567"/>
        </w:tabs>
        <w:spacing w:after="160" w:line="259" w:lineRule="auto"/>
        <w:contextualSpacing/>
        <w:jc w:val="both"/>
        <w:rPr>
          <w:rFonts w:ascii="Akkurat Light Pro" w:eastAsia="Calibri" w:hAnsi="Akkurat Light Pro" w:cs="Arial"/>
          <w:bCs/>
          <w:noProof/>
          <w:sz w:val="20"/>
          <w:szCs w:val="20"/>
          <w:lang w:eastAsia="en-US"/>
        </w:rPr>
      </w:pPr>
    </w:p>
    <w:p w14:paraId="0BC09289" w14:textId="7ECABBE5" w:rsidR="004E3CF6" w:rsidRPr="004E3CF6" w:rsidRDefault="004E3CF6" w:rsidP="004E3CF6">
      <w:pPr>
        <w:tabs>
          <w:tab w:val="left" w:pos="567"/>
        </w:tabs>
        <w:spacing w:after="160" w:line="259" w:lineRule="auto"/>
        <w:contextualSpacing/>
        <w:jc w:val="both"/>
        <w:rPr>
          <w:rFonts w:ascii="Akkurat Light Pro" w:eastAsia="Calibri" w:hAnsi="Akkurat Light Pro" w:cs="Arial"/>
          <w:bCs/>
          <w:noProof/>
          <w:sz w:val="20"/>
          <w:szCs w:val="20"/>
          <w:lang w:eastAsia="en-US"/>
        </w:rPr>
      </w:pPr>
      <w:r w:rsidRPr="004E3CF6">
        <w:rPr>
          <w:rFonts w:ascii="Akkurat Light Pro" w:eastAsia="Calibri" w:hAnsi="Akkurat Light Pro" w:cs="Arial"/>
          <w:bCs/>
          <w:noProof/>
          <w:sz w:val="20"/>
          <w:szCs w:val="20"/>
          <w:lang w:eastAsia="en-US"/>
        </w:rPr>
        <w:t xml:space="preserve">Naručitelj je sklopio Ugovor o dodjeli bespovratnih sredstava za operacije, br. </w:t>
      </w:r>
      <w:r w:rsidRPr="004E3CF6">
        <w:rPr>
          <w:rFonts w:ascii="Akkurat Light Pro" w:eastAsia="Calibri" w:hAnsi="Akkurat Light Pro" w:cs="Arial"/>
          <w:b/>
          <w:bCs/>
          <w:noProof/>
          <w:sz w:val="20"/>
          <w:szCs w:val="20"/>
          <w:lang w:eastAsia="en-US"/>
        </w:rPr>
        <w:t>74-0</w:t>
      </w:r>
      <w:r w:rsidR="00087A43">
        <w:rPr>
          <w:rFonts w:ascii="Akkurat Light Pro" w:eastAsia="Calibri" w:hAnsi="Akkurat Light Pro" w:cs="Arial"/>
          <w:b/>
          <w:bCs/>
          <w:noProof/>
          <w:sz w:val="20"/>
          <w:szCs w:val="20"/>
          <w:lang w:eastAsia="en-US"/>
        </w:rPr>
        <w:t>161</w:t>
      </w:r>
      <w:r w:rsidRPr="004E3CF6">
        <w:rPr>
          <w:rFonts w:ascii="Akkurat Light Pro" w:eastAsia="Calibri" w:hAnsi="Akkurat Light Pro" w:cs="Arial"/>
          <w:b/>
          <w:bCs/>
          <w:noProof/>
          <w:sz w:val="20"/>
          <w:szCs w:val="20"/>
          <w:lang w:eastAsia="en-US"/>
        </w:rPr>
        <w:t>-2</w:t>
      </w:r>
      <w:r w:rsidR="00087A43">
        <w:rPr>
          <w:rFonts w:ascii="Akkurat Light Pro" w:eastAsia="Calibri" w:hAnsi="Akkurat Light Pro" w:cs="Arial"/>
          <w:b/>
          <w:bCs/>
          <w:noProof/>
          <w:sz w:val="20"/>
          <w:szCs w:val="20"/>
          <w:lang w:eastAsia="en-US"/>
        </w:rPr>
        <w:t>1</w:t>
      </w:r>
      <w:r w:rsidRPr="004E3CF6">
        <w:rPr>
          <w:rFonts w:ascii="Akkurat Light Pro" w:eastAsia="Calibri" w:hAnsi="Akkurat Light Pro" w:cs="Arial"/>
          <w:b/>
          <w:bCs/>
          <w:noProof/>
          <w:sz w:val="20"/>
          <w:szCs w:val="20"/>
          <w:lang w:eastAsia="en-US"/>
        </w:rPr>
        <w:t xml:space="preserve">  </w:t>
      </w:r>
      <w:r w:rsidRPr="004E3CF6">
        <w:rPr>
          <w:rFonts w:ascii="Akkurat Light Pro" w:eastAsia="Calibri" w:hAnsi="Akkurat Light Pro" w:cs="Arial"/>
          <w:bCs/>
          <w:noProof/>
          <w:sz w:val="20"/>
          <w:szCs w:val="20"/>
          <w:lang w:eastAsia="en-US"/>
        </w:rPr>
        <w:t>za projekt „</w:t>
      </w:r>
      <w:r w:rsidR="00F21D14" w:rsidRPr="00F76BBD">
        <w:rPr>
          <w:rFonts w:ascii="Akkurat Light Pro" w:eastAsia="Calibri" w:hAnsi="Akkurat Light Pro" w:cs="Arial"/>
          <w:b/>
          <w:bCs/>
          <w:noProof/>
          <w:sz w:val="20"/>
          <w:szCs w:val="20"/>
          <w:lang w:eastAsia="en-US"/>
        </w:rPr>
        <w:t xml:space="preserve">Izrada projektne dokumentacije i provedba mjera zaštite </w:t>
      </w:r>
      <w:r w:rsidR="00087A43">
        <w:rPr>
          <w:rFonts w:ascii="Akkurat Light Pro" w:eastAsia="Calibri" w:hAnsi="Akkurat Light Pro" w:cs="Arial"/>
          <w:b/>
          <w:bCs/>
          <w:noProof/>
          <w:sz w:val="20"/>
          <w:szCs w:val="20"/>
          <w:lang w:eastAsia="en-US"/>
        </w:rPr>
        <w:t>zgrade Doma hrvatskih likovnih umjetnika „Meštrovićev paviljon</w:t>
      </w:r>
      <w:r w:rsidRPr="00231A98">
        <w:rPr>
          <w:rFonts w:ascii="Akkurat Light Pro" w:eastAsia="Calibri" w:hAnsi="Akkurat Light Pro" w:cs="Arial"/>
          <w:b/>
          <w:noProof/>
          <w:sz w:val="20"/>
          <w:szCs w:val="20"/>
          <w:lang w:eastAsia="en-US"/>
        </w:rPr>
        <w:t>“</w:t>
      </w:r>
      <w:r w:rsidR="00930845" w:rsidRPr="00231A98">
        <w:rPr>
          <w:rFonts w:ascii="Akkurat Light Pro" w:eastAsia="Calibri" w:hAnsi="Akkurat Light Pro" w:cs="Arial"/>
          <w:b/>
          <w:noProof/>
          <w:sz w:val="20"/>
          <w:szCs w:val="20"/>
          <w:lang w:eastAsia="en-US"/>
        </w:rPr>
        <w:t>, Trg žrtava fašizma, Zagreb, referentni broj Klasa: 612-08/21-39</w:t>
      </w:r>
      <w:r w:rsidR="00231A98" w:rsidRPr="00231A98">
        <w:rPr>
          <w:rFonts w:ascii="Akkurat Light Pro" w:eastAsia="Calibri" w:hAnsi="Akkurat Light Pro" w:cs="Arial"/>
          <w:b/>
          <w:noProof/>
          <w:sz w:val="20"/>
          <w:szCs w:val="20"/>
          <w:lang w:eastAsia="en-US"/>
        </w:rPr>
        <w:t>/0269</w:t>
      </w:r>
      <w:r w:rsidRPr="00231A98">
        <w:rPr>
          <w:rFonts w:ascii="Akkurat Light Pro" w:eastAsia="Calibri" w:hAnsi="Akkurat Light Pro" w:cs="Arial"/>
          <w:b/>
          <w:noProof/>
          <w:sz w:val="20"/>
          <w:szCs w:val="20"/>
          <w:lang w:eastAsia="en-US"/>
        </w:rPr>
        <w:t>.</w:t>
      </w:r>
      <w:r w:rsidRPr="004E3CF6">
        <w:rPr>
          <w:rFonts w:ascii="Akkurat Light Pro" w:eastAsia="Calibri" w:hAnsi="Akkurat Light Pro" w:cs="Arial"/>
          <w:bCs/>
          <w:noProof/>
          <w:sz w:val="20"/>
          <w:szCs w:val="20"/>
          <w:lang w:eastAsia="en-US"/>
        </w:rPr>
        <w:t xml:space="preserve"> U sklopu navedenog projekta Naručitelj provodi ovu nabavu.</w:t>
      </w:r>
    </w:p>
    <w:p w14:paraId="6EF2615F" w14:textId="1D77108C" w:rsidR="00336C92" w:rsidRDefault="00336C92" w:rsidP="00336C92">
      <w:pPr>
        <w:tabs>
          <w:tab w:val="left" w:pos="567"/>
        </w:tabs>
        <w:spacing w:after="160" w:line="259" w:lineRule="auto"/>
        <w:contextualSpacing/>
        <w:jc w:val="both"/>
        <w:rPr>
          <w:rFonts w:ascii="Akkurat Light Pro" w:eastAsia="Calibri" w:hAnsi="Akkurat Light Pro" w:cs="Arial"/>
          <w:bCs/>
          <w:noProof/>
          <w:sz w:val="20"/>
          <w:szCs w:val="20"/>
          <w:lang w:eastAsia="en-US"/>
        </w:rPr>
      </w:pPr>
    </w:p>
    <w:p w14:paraId="7BC29782" w14:textId="68CC700E" w:rsidR="00F76BBD" w:rsidRDefault="00F76BBD" w:rsidP="00336C92">
      <w:pPr>
        <w:tabs>
          <w:tab w:val="left" w:pos="567"/>
        </w:tabs>
        <w:spacing w:after="160" w:line="259" w:lineRule="auto"/>
        <w:contextualSpacing/>
        <w:jc w:val="both"/>
        <w:rPr>
          <w:rFonts w:ascii="Akkurat Light Pro" w:eastAsia="Calibri" w:hAnsi="Akkurat Light Pro" w:cs="Arial"/>
          <w:bCs/>
          <w:noProof/>
          <w:sz w:val="20"/>
          <w:szCs w:val="20"/>
          <w:lang w:eastAsia="en-US"/>
        </w:rPr>
      </w:pPr>
      <w:r>
        <w:rPr>
          <w:rFonts w:ascii="Akkurat Light Pro" w:eastAsia="Calibri" w:hAnsi="Akkurat Light Pro" w:cs="Arial"/>
          <w:bCs/>
          <w:noProof/>
          <w:sz w:val="20"/>
          <w:szCs w:val="20"/>
          <w:lang w:eastAsia="en-US"/>
        </w:rPr>
        <w:t xml:space="preserve">Nabava nije podijeljena na grupe. </w:t>
      </w:r>
    </w:p>
    <w:p w14:paraId="05F3A840" w14:textId="77777777" w:rsidR="00F76BBD" w:rsidRPr="001C2E83" w:rsidRDefault="00F76BBD" w:rsidP="00336C92">
      <w:pPr>
        <w:tabs>
          <w:tab w:val="left" w:pos="567"/>
        </w:tabs>
        <w:spacing w:after="160" w:line="259" w:lineRule="auto"/>
        <w:contextualSpacing/>
        <w:jc w:val="both"/>
        <w:rPr>
          <w:rFonts w:ascii="Akkurat Light Pro" w:eastAsia="Calibri" w:hAnsi="Akkurat Light Pro" w:cs="Arial"/>
          <w:bCs/>
          <w:noProof/>
          <w:sz w:val="20"/>
          <w:szCs w:val="20"/>
          <w:lang w:eastAsia="en-US"/>
        </w:rPr>
      </w:pPr>
    </w:p>
    <w:p w14:paraId="18CC36D9" w14:textId="7B859915" w:rsidR="00F76BBD" w:rsidRDefault="00F76BBD" w:rsidP="00F76BBD">
      <w:pPr>
        <w:tabs>
          <w:tab w:val="left" w:pos="567"/>
        </w:tabs>
        <w:spacing w:after="160" w:line="259" w:lineRule="auto"/>
        <w:contextualSpacing/>
        <w:jc w:val="both"/>
        <w:rPr>
          <w:rFonts w:ascii="Akkurat Light Pro" w:eastAsia="Calibri" w:hAnsi="Akkurat Light Pro" w:cs="Arial"/>
          <w:b/>
          <w:bCs/>
          <w:noProof/>
          <w:sz w:val="20"/>
          <w:szCs w:val="20"/>
          <w:lang w:eastAsia="en-US"/>
        </w:rPr>
      </w:pPr>
      <w:bookmarkStart w:id="10" w:name="_Hlk86162942"/>
      <w:r w:rsidRPr="00F76BBD">
        <w:rPr>
          <w:rFonts w:ascii="Akkurat Light Pro" w:eastAsia="Calibri" w:hAnsi="Akkurat Light Pro" w:cs="Arial"/>
          <w:bCs/>
          <w:noProof/>
          <w:sz w:val="20"/>
          <w:szCs w:val="20"/>
          <w:lang w:eastAsia="en-US"/>
        </w:rPr>
        <w:t>Kao tražene specifikacije u ovom predmetu nabave isključivo se gledaju i od ponuditelja traže specifikacije koje su propisane objavljenim Troškovnikom</w:t>
      </w:r>
      <w:r>
        <w:rPr>
          <w:rFonts w:ascii="Akkurat Light Pro" w:eastAsia="Calibri" w:hAnsi="Akkurat Light Pro" w:cs="Arial"/>
          <w:bCs/>
          <w:noProof/>
          <w:sz w:val="20"/>
          <w:szCs w:val="20"/>
          <w:lang w:eastAsia="en-US"/>
        </w:rPr>
        <w:t xml:space="preserve"> </w:t>
      </w:r>
      <w:r w:rsidRPr="00F76BBD">
        <w:rPr>
          <w:rFonts w:ascii="Akkurat Light Pro" w:eastAsia="Calibri" w:hAnsi="Akkurat Light Pro" w:cs="Arial"/>
          <w:bCs/>
          <w:noProof/>
          <w:sz w:val="20"/>
          <w:szCs w:val="20"/>
          <w:lang w:eastAsia="en-US"/>
        </w:rPr>
        <w:t>(</w:t>
      </w:r>
      <w:r w:rsidRPr="00F76BBD">
        <w:rPr>
          <w:rFonts w:ascii="Akkurat Light Pro" w:eastAsia="Calibri" w:hAnsi="Akkurat Light Pro" w:cs="Arial"/>
          <w:b/>
          <w:bCs/>
          <w:noProof/>
          <w:sz w:val="20"/>
          <w:szCs w:val="20"/>
          <w:lang w:eastAsia="en-US"/>
        </w:rPr>
        <w:t>Prilog 2.)</w:t>
      </w:r>
    </w:p>
    <w:p w14:paraId="6D60DDB9" w14:textId="77777777" w:rsidR="00F76BBD" w:rsidRDefault="00F76BBD" w:rsidP="00F76BBD">
      <w:pPr>
        <w:tabs>
          <w:tab w:val="left" w:pos="567"/>
        </w:tabs>
        <w:spacing w:after="160" w:line="259" w:lineRule="auto"/>
        <w:contextualSpacing/>
        <w:jc w:val="both"/>
        <w:rPr>
          <w:rFonts w:ascii="Akkurat Light Pro" w:eastAsia="Calibri" w:hAnsi="Akkurat Light Pro" w:cs="Arial"/>
          <w:bCs/>
          <w:noProof/>
          <w:sz w:val="20"/>
          <w:szCs w:val="20"/>
          <w:lang w:eastAsia="en-US"/>
        </w:rPr>
      </w:pPr>
      <w:bookmarkStart w:id="11" w:name="_Hlk87961049"/>
    </w:p>
    <w:p w14:paraId="6A990DEA" w14:textId="77777777" w:rsidR="006A69BB" w:rsidRDefault="006A69BB" w:rsidP="00F76BBD">
      <w:pPr>
        <w:tabs>
          <w:tab w:val="left" w:pos="567"/>
        </w:tabs>
        <w:spacing w:after="160" w:line="259" w:lineRule="auto"/>
        <w:contextualSpacing/>
        <w:jc w:val="both"/>
        <w:rPr>
          <w:rFonts w:ascii="Akkurat Light Pro" w:eastAsia="Calibri" w:hAnsi="Akkurat Light Pro" w:cs="Arial"/>
          <w:bCs/>
          <w:noProof/>
          <w:sz w:val="20"/>
          <w:szCs w:val="20"/>
          <w:lang w:eastAsia="en-US"/>
        </w:rPr>
      </w:pPr>
    </w:p>
    <w:p w14:paraId="7F098B7D" w14:textId="77777777" w:rsidR="006A69BB" w:rsidRPr="00F76BBD" w:rsidRDefault="006A69BB" w:rsidP="00F76BBD">
      <w:pPr>
        <w:tabs>
          <w:tab w:val="left" w:pos="567"/>
        </w:tabs>
        <w:spacing w:after="160" w:line="259" w:lineRule="auto"/>
        <w:contextualSpacing/>
        <w:jc w:val="both"/>
        <w:rPr>
          <w:rFonts w:ascii="Akkurat Light Pro" w:eastAsia="Calibri" w:hAnsi="Akkurat Light Pro" w:cs="Arial"/>
          <w:bCs/>
          <w:noProof/>
          <w:sz w:val="20"/>
          <w:szCs w:val="20"/>
          <w:lang w:eastAsia="en-US"/>
        </w:rPr>
      </w:pPr>
    </w:p>
    <w:p w14:paraId="593DEC0B" w14:textId="7678C05D" w:rsidR="00DB211F" w:rsidRPr="004511AB" w:rsidRDefault="00F76BBD" w:rsidP="00F76BBD">
      <w:pPr>
        <w:tabs>
          <w:tab w:val="left" w:pos="567"/>
        </w:tabs>
        <w:spacing w:after="160" w:line="259" w:lineRule="auto"/>
        <w:contextualSpacing/>
        <w:jc w:val="both"/>
        <w:rPr>
          <w:rFonts w:ascii="Akkurat Light Pro" w:eastAsia="Calibri" w:hAnsi="Akkurat Light Pro" w:cs="Arial"/>
          <w:b/>
          <w:noProof/>
          <w:color w:val="EE0000"/>
          <w:sz w:val="20"/>
          <w:szCs w:val="20"/>
          <w:lang w:eastAsia="en-US"/>
        </w:rPr>
      </w:pPr>
      <w:r w:rsidRPr="00F76BBD">
        <w:rPr>
          <w:rFonts w:ascii="Akkurat Light Pro" w:eastAsia="Calibri" w:hAnsi="Akkurat Light Pro" w:cs="Arial"/>
          <w:bCs/>
          <w:noProof/>
          <w:sz w:val="20"/>
          <w:szCs w:val="20"/>
          <w:lang w:eastAsia="en-US"/>
        </w:rPr>
        <w:lastRenderedPageBreak/>
        <w:t xml:space="preserve">Kako bi </w:t>
      </w:r>
      <w:r w:rsidR="00345DD1">
        <w:rPr>
          <w:rFonts w:ascii="Akkurat Light Pro" w:eastAsia="Calibri" w:hAnsi="Akkurat Light Pro" w:cs="Arial"/>
          <w:bCs/>
          <w:noProof/>
          <w:sz w:val="20"/>
          <w:szCs w:val="20"/>
          <w:lang w:eastAsia="en-US"/>
        </w:rPr>
        <w:t xml:space="preserve">se </w:t>
      </w:r>
      <w:r w:rsidRPr="00F76BBD">
        <w:rPr>
          <w:rFonts w:ascii="Akkurat Light Pro" w:eastAsia="Calibri" w:hAnsi="Akkurat Light Pro" w:cs="Arial"/>
          <w:bCs/>
          <w:noProof/>
          <w:sz w:val="20"/>
          <w:szCs w:val="20"/>
          <w:lang w:eastAsia="en-US"/>
        </w:rPr>
        <w:t xml:space="preserve">osigurao pristup zainteresiranim gospodarskim subjektima svim relevantnim informacijama nužnim za sastavljanje ponude, Naručitelj </w:t>
      </w:r>
      <w:bookmarkEnd w:id="11"/>
      <w:r w:rsidR="004511AB">
        <w:rPr>
          <w:rFonts w:ascii="Akkurat Light Pro" w:eastAsia="Calibri" w:hAnsi="Akkurat Light Pro" w:cs="Arial"/>
          <w:bCs/>
          <w:noProof/>
          <w:sz w:val="20"/>
          <w:szCs w:val="20"/>
          <w:lang w:eastAsia="en-US"/>
        </w:rPr>
        <w:t xml:space="preserve">dostavlja </w:t>
      </w:r>
      <w:r w:rsidR="004511AB" w:rsidRPr="004511AB">
        <w:rPr>
          <w:rFonts w:ascii="Akkurat Light Pro" w:eastAsia="Calibri" w:hAnsi="Akkurat Light Pro" w:cs="Arial"/>
          <w:b/>
          <w:noProof/>
          <w:sz w:val="20"/>
          <w:szCs w:val="20"/>
          <w:lang w:eastAsia="en-US"/>
        </w:rPr>
        <w:t xml:space="preserve">Prilog br. 5 Arhitektonski projekt. </w:t>
      </w:r>
    </w:p>
    <w:p w14:paraId="04C4E2C5" w14:textId="77777777" w:rsidR="00DB211F" w:rsidRDefault="00DB211F" w:rsidP="00932835">
      <w:pPr>
        <w:tabs>
          <w:tab w:val="left" w:pos="567"/>
        </w:tabs>
        <w:spacing w:after="160" w:line="259" w:lineRule="auto"/>
        <w:contextualSpacing/>
        <w:jc w:val="both"/>
        <w:rPr>
          <w:rFonts w:ascii="Akkurat Light Pro" w:eastAsia="Calibri" w:hAnsi="Akkurat Light Pro" w:cs="Arial"/>
          <w:bCs/>
          <w:noProof/>
          <w:sz w:val="20"/>
          <w:szCs w:val="20"/>
          <w:lang w:eastAsia="en-US"/>
        </w:rPr>
      </w:pPr>
    </w:p>
    <w:bookmarkEnd w:id="10"/>
    <w:p w14:paraId="60D63C17" w14:textId="1AB32B84" w:rsidR="00ED49B8" w:rsidRPr="00ED49B8" w:rsidRDefault="00F76BBD" w:rsidP="00F76BBD">
      <w:pPr>
        <w:tabs>
          <w:tab w:val="left" w:pos="567"/>
        </w:tabs>
        <w:spacing w:after="160" w:line="259" w:lineRule="auto"/>
        <w:contextualSpacing/>
        <w:jc w:val="both"/>
        <w:rPr>
          <w:rFonts w:ascii="Akkurat Light Pro" w:eastAsia="Calibri" w:hAnsi="Akkurat Light Pro" w:cs="Arial"/>
          <w:bCs/>
          <w:noProof/>
          <w:sz w:val="20"/>
          <w:szCs w:val="20"/>
          <w:lang w:eastAsia="en-US"/>
        </w:rPr>
      </w:pPr>
      <w:r w:rsidRPr="00F76BBD">
        <w:rPr>
          <w:rFonts w:ascii="Akkurat Light Pro" w:eastAsia="Calibri" w:hAnsi="Akkurat Light Pro" w:cs="Arial"/>
          <w:bCs/>
          <w:noProof/>
          <w:sz w:val="20"/>
          <w:szCs w:val="20"/>
          <w:lang w:eastAsia="en-US"/>
        </w:rPr>
        <w:t xml:space="preserve">Tehnička specifikacija s detaljnim opisom određena je Troškovniku </w:t>
      </w:r>
      <w:r w:rsidRPr="00F76BBD">
        <w:rPr>
          <w:rFonts w:ascii="Akkurat Light Pro" w:eastAsia="Calibri" w:hAnsi="Akkurat Light Pro" w:cs="Arial"/>
          <w:b/>
          <w:bCs/>
          <w:noProof/>
          <w:sz w:val="20"/>
          <w:szCs w:val="20"/>
          <w:lang w:eastAsia="en-US"/>
        </w:rPr>
        <w:t>(Prilog 2).</w:t>
      </w:r>
      <w:r w:rsidRPr="00F76BBD">
        <w:rPr>
          <w:rFonts w:ascii="Akkurat Light Pro" w:eastAsia="Calibri" w:hAnsi="Akkurat Light Pro" w:cs="Arial"/>
          <w:bCs/>
          <w:noProof/>
          <w:sz w:val="20"/>
          <w:szCs w:val="20"/>
          <w:lang w:eastAsia="en-US"/>
        </w:rPr>
        <w:t xml:space="preserve"> Zahtjevi tehničke specifikacije predmeta nabave, vrsta, kvaliteta i količine u cijelosti su iskazani u Troškovniku koji čine međuovisnu nedjeljivu cjelinu. </w:t>
      </w:r>
    </w:p>
    <w:p w14:paraId="0CC18426" w14:textId="77777777" w:rsidR="00740562" w:rsidRPr="00F76BBD" w:rsidRDefault="00740562" w:rsidP="00F76BBD">
      <w:pPr>
        <w:tabs>
          <w:tab w:val="left" w:pos="567"/>
        </w:tabs>
        <w:spacing w:after="160" w:line="259" w:lineRule="auto"/>
        <w:contextualSpacing/>
        <w:jc w:val="both"/>
        <w:rPr>
          <w:rFonts w:ascii="Akkurat Light Pro" w:eastAsia="Calibri" w:hAnsi="Akkurat Light Pro" w:cs="Arial"/>
          <w:bCs/>
          <w:noProof/>
          <w:sz w:val="20"/>
          <w:szCs w:val="20"/>
          <w:lang w:eastAsia="en-US"/>
        </w:rPr>
      </w:pPr>
    </w:p>
    <w:p w14:paraId="05C6F9F8" w14:textId="362444FD" w:rsidR="00F76BBD" w:rsidRPr="00F76BBD" w:rsidRDefault="00F76BBD" w:rsidP="00F76BBD">
      <w:pPr>
        <w:tabs>
          <w:tab w:val="left" w:pos="567"/>
        </w:tabs>
        <w:spacing w:after="160" w:line="259" w:lineRule="auto"/>
        <w:contextualSpacing/>
        <w:jc w:val="both"/>
        <w:rPr>
          <w:rFonts w:ascii="Akkurat Light Pro" w:eastAsia="Calibri" w:hAnsi="Akkurat Light Pro" w:cs="Arial"/>
          <w:bCs/>
          <w:noProof/>
          <w:sz w:val="20"/>
          <w:szCs w:val="20"/>
          <w:lang w:eastAsia="en-US"/>
        </w:rPr>
      </w:pPr>
      <w:r w:rsidRPr="00F76BBD">
        <w:rPr>
          <w:rFonts w:ascii="Akkurat Light Pro" w:eastAsia="Calibri" w:hAnsi="Akkurat Light Pro" w:cs="Arial"/>
          <w:bCs/>
          <w:noProof/>
          <w:sz w:val="20"/>
          <w:szCs w:val="20"/>
          <w:lang w:eastAsia="en-US"/>
        </w:rPr>
        <w:t xml:space="preserve">Predajom ponude u kojoj su ponuđene cijene svih stavki troškovnika, Ponuditelji potvrđuju da su ponuđeni </w:t>
      </w:r>
      <w:r w:rsidRPr="00416127">
        <w:rPr>
          <w:rFonts w:ascii="Akkurat Light Pro" w:eastAsia="Calibri" w:hAnsi="Akkurat Light Pro" w:cs="Arial"/>
          <w:bCs/>
          <w:noProof/>
          <w:sz w:val="20"/>
          <w:szCs w:val="20"/>
          <w:lang w:eastAsia="en-US"/>
        </w:rPr>
        <w:t xml:space="preserve">radovi </w:t>
      </w:r>
      <w:r w:rsidR="00834D0F" w:rsidRPr="00416127">
        <w:rPr>
          <w:rFonts w:ascii="Akkurat Light Pro" w:eastAsia="Calibri" w:hAnsi="Akkurat Light Pro" w:cs="Arial"/>
          <w:bCs/>
          <w:noProof/>
          <w:sz w:val="20"/>
          <w:szCs w:val="20"/>
          <w:lang w:eastAsia="en-US"/>
        </w:rPr>
        <w:t xml:space="preserve">i </w:t>
      </w:r>
      <w:r w:rsidR="00416127" w:rsidRPr="00416127">
        <w:rPr>
          <w:rFonts w:ascii="Akkurat Light Pro" w:eastAsia="Calibri" w:hAnsi="Akkurat Light Pro" w:cs="Arial"/>
          <w:bCs/>
          <w:noProof/>
          <w:sz w:val="20"/>
          <w:szCs w:val="20"/>
          <w:lang w:eastAsia="en-US"/>
        </w:rPr>
        <w:t>roba</w:t>
      </w:r>
      <w:r w:rsidR="00834D0F" w:rsidRPr="00416127">
        <w:rPr>
          <w:rFonts w:ascii="Akkurat Light Pro" w:eastAsia="Calibri" w:hAnsi="Akkurat Light Pro" w:cs="Arial"/>
          <w:bCs/>
          <w:noProof/>
          <w:sz w:val="20"/>
          <w:szCs w:val="20"/>
          <w:lang w:eastAsia="en-US"/>
        </w:rPr>
        <w:t xml:space="preserve"> </w:t>
      </w:r>
      <w:r w:rsidRPr="00416127">
        <w:rPr>
          <w:rFonts w:ascii="Akkurat Light Pro" w:eastAsia="Calibri" w:hAnsi="Akkurat Light Pro" w:cs="Arial"/>
          <w:bCs/>
          <w:noProof/>
          <w:sz w:val="20"/>
          <w:szCs w:val="20"/>
          <w:lang w:eastAsia="en-US"/>
        </w:rPr>
        <w:t>u</w:t>
      </w:r>
      <w:r w:rsidRPr="00F76BBD">
        <w:rPr>
          <w:rFonts w:ascii="Akkurat Light Pro" w:eastAsia="Calibri" w:hAnsi="Akkurat Light Pro" w:cs="Arial"/>
          <w:bCs/>
          <w:noProof/>
          <w:sz w:val="20"/>
          <w:szCs w:val="20"/>
          <w:lang w:eastAsia="en-US"/>
        </w:rPr>
        <w:t xml:space="preserve"> cijelosti sukladni uvjetima i zahtjevima propisanim u tehničkim specifikacijama ovog Poziva na dostavu ponuda. Svi radovi </w:t>
      </w:r>
      <w:r w:rsidR="00834D0F">
        <w:rPr>
          <w:rFonts w:ascii="Akkurat Light Pro" w:eastAsia="Calibri" w:hAnsi="Akkurat Light Pro" w:cs="Arial"/>
          <w:bCs/>
          <w:noProof/>
          <w:sz w:val="20"/>
          <w:szCs w:val="20"/>
          <w:lang w:eastAsia="en-US"/>
        </w:rPr>
        <w:t xml:space="preserve">i usluge </w:t>
      </w:r>
      <w:r w:rsidRPr="00F76BBD">
        <w:rPr>
          <w:rFonts w:ascii="Akkurat Light Pro" w:eastAsia="Calibri" w:hAnsi="Akkurat Light Pro" w:cs="Arial"/>
          <w:bCs/>
          <w:noProof/>
          <w:sz w:val="20"/>
          <w:szCs w:val="20"/>
          <w:lang w:eastAsia="en-US"/>
        </w:rPr>
        <w:t xml:space="preserve">koji su predmet nabave trebaju se izvoditi proizvodima (materijalima) u skladu s troškovnikom te definiranim svojstvima koje moraju imati građevni proizvodi i pozitivnim propisima kojima je predmetna materija regulirana, prvenstveno u skladu s važećim Zakonom o gradnji, Zakonom o građevnim proizvodima, Zakonom o zaštiti okoliša, Zakonom o zaštiti na radu, Zakonom o zaštiti od buke, Zakonom o zaštiti od požara, te drugim važećim tehničkim propisima i priznatim tehničkim pravilima iz područja gradnje, za što treba predočiti odgovarajuće dokaze u vrijeme gradnje. </w:t>
      </w:r>
    </w:p>
    <w:p w14:paraId="3D706501" w14:textId="77777777" w:rsidR="00F76BBD" w:rsidRPr="00F76BBD" w:rsidRDefault="00F76BBD" w:rsidP="00F76BBD">
      <w:pPr>
        <w:tabs>
          <w:tab w:val="left" w:pos="567"/>
        </w:tabs>
        <w:spacing w:after="160" w:line="259" w:lineRule="auto"/>
        <w:contextualSpacing/>
        <w:jc w:val="both"/>
        <w:rPr>
          <w:rFonts w:ascii="Akkurat Light Pro" w:eastAsia="Calibri" w:hAnsi="Akkurat Light Pro" w:cs="Arial"/>
          <w:bCs/>
          <w:noProof/>
          <w:sz w:val="20"/>
          <w:szCs w:val="20"/>
          <w:lang w:eastAsia="en-US"/>
        </w:rPr>
      </w:pPr>
    </w:p>
    <w:p w14:paraId="1BDF9CE6" w14:textId="77777777" w:rsidR="00F76BBD" w:rsidRPr="00F76BBD" w:rsidRDefault="00F76BBD" w:rsidP="00F76BBD">
      <w:pPr>
        <w:tabs>
          <w:tab w:val="left" w:pos="567"/>
        </w:tabs>
        <w:spacing w:after="160" w:line="259" w:lineRule="auto"/>
        <w:contextualSpacing/>
        <w:jc w:val="both"/>
        <w:rPr>
          <w:rFonts w:ascii="Akkurat Light Pro" w:eastAsia="Calibri" w:hAnsi="Akkurat Light Pro" w:cs="Arial"/>
          <w:bCs/>
          <w:noProof/>
          <w:sz w:val="20"/>
          <w:szCs w:val="20"/>
          <w:lang w:eastAsia="en-US"/>
        </w:rPr>
      </w:pPr>
      <w:r w:rsidRPr="00F76BBD">
        <w:rPr>
          <w:rFonts w:ascii="Akkurat Light Pro" w:eastAsia="Calibri" w:hAnsi="Akkurat Light Pro" w:cs="Arial"/>
          <w:bCs/>
          <w:noProof/>
          <w:sz w:val="20"/>
          <w:szCs w:val="20"/>
          <w:lang w:eastAsia="en-US"/>
        </w:rPr>
        <w:t>Svi ponuđeni i ugrađeni materijali trebaju biti novi (nerabljeni).</w:t>
      </w:r>
    </w:p>
    <w:p w14:paraId="6C92EC9B" w14:textId="77777777" w:rsidR="00F76BBD" w:rsidRPr="00F76BBD" w:rsidRDefault="00F76BBD" w:rsidP="00F76BBD">
      <w:pPr>
        <w:tabs>
          <w:tab w:val="left" w:pos="567"/>
        </w:tabs>
        <w:spacing w:after="160" w:line="259" w:lineRule="auto"/>
        <w:contextualSpacing/>
        <w:jc w:val="both"/>
        <w:rPr>
          <w:rFonts w:ascii="Akkurat Light Pro" w:eastAsia="Calibri" w:hAnsi="Akkurat Light Pro" w:cs="Arial"/>
          <w:bCs/>
          <w:noProof/>
          <w:sz w:val="20"/>
          <w:szCs w:val="20"/>
          <w:lang w:eastAsia="en-US"/>
        </w:rPr>
      </w:pPr>
    </w:p>
    <w:p w14:paraId="5B8BFA55" w14:textId="77777777" w:rsidR="00F76BBD" w:rsidRPr="00F76BBD" w:rsidRDefault="00F76BBD" w:rsidP="00F76BBD">
      <w:pPr>
        <w:tabs>
          <w:tab w:val="left" w:pos="567"/>
        </w:tabs>
        <w:spacing w:after="160" w:line="259" w:lineRule="auto"/>
        <w:contextualSpacing/>
        <w:jc w:val="both"/>
        <w:rPr>
          <w:rFonts w:ascii="Akkurat Light Pro" w:eastAsia="Calibri" w:hAnsi="Akkurat Light Pro" w:cs="Arial"/>
          <w:bCs/>
          <w:noProof/>
          <w:sz w:val="20"/>
          <w:szCs w:val="20"/>
          <w:lang w:eastAsia="en-US"/>
        </w:rPr>
      </w:pPr>
      <w:r w:rsidRPr="00F76BBD">
        <w:rPr>
          <w:rFonts w:ascii="Akkurat Light Pro" w:eastAsia="Calibri" w:hAnsi="Akkurat Light Pro" w:cs="Arial"/>
          <w:bCs/>
          <w:noProof/>
          <w:sz w:val="20"/>
          <w:szCs w:val="20"/>
          <w:lang w:eastAsia="en-US"/>
        </w:rPr>
        <w:t>Naručitelj u Tehničkim specifikacijama nije upućivao na robne marke.</w:t>
      </w:r>
    </w:p>
    <w:p w14:paraId="240F6AD1" w14:textId="77777777" w:rsidR="00F76BBD" w:rsidRPr="00F76BBD" w:rsidRDefault="00F76BBD" w:rsidP="00F76BBD">
      <w:pPr>
        <w:tabs>
          <w:tab w:val="left" w:pos="567"/>
        </w:tabs>
        <w:spacing w:after="160" w:line="259" w:lineRule="auto"/>
        <w:contextualSpacing/>
        <w:jc w:val="both"/>
        <w:rPr>
          <w:rFonts w:ascii="Akkurat Light Pro" w:eastAsia="Calibri" w:hAnsi="Akkurat Light Pro" w:cs="Arial"/>
          <w:bCs/>
          <w:noProof/>
          <w:sz w:val="20"/>
          <w:szCs w:val="20"/>
          <w:lang w:eastAsia="en-US"/>
        </w:rPr>
      </w:pPr>
      <w:r w:rsidRPr="00F76BBD">
        <w:rPr>
          <w:rFonts w:ascii="Akkurat Light Pro" w:eastAsia="Calibri" w:hAnsi="Akkurat Light Pro" w:cs="Arial"/>
          <w:bCs/>
          <w:noProof/>
          <w:sz w:val="20"/>
          <w:szCs w:val="20"/>
          <w:lang w:eastAsia="en-US"/>
        </w:rPr>
        <w:t xml:space="preserve">Iznimno, ako u pojedinim stavkama  predmet nabave nije bilo moguće dovoljno precizno i razumljivo opisati na drugačiji način, Naručitelj je uputio na određenu robnu marku. Pritom, svi  proizvodi koji su u opisani  uz navođenje trgovačke marke/oznake, popraćeni  su  formulacijom  koja  upućuje  na  mogućnost  nuđenja  drugačijeg  proizvoda jednakovrijednih  karakteristika („ili  jednakovrijedan“), odnosno,  čak  i  u  slučajevima  kad predmetna  formulacija  nije  navedena,  ovom  odredbom  Poziva na dostavu ponuda  </w:t>
      </w:r>
      <w:r w:rsidRPr="00F76BBD">
        <w:rPr>
          <w:rFonts w:ascii="Akkurat Light Pro" w:eastAsia="Calibri" w:hAnsi="Akkurat Light Pro" w:cs="Arial"/>
          <w:bCs/>
          <w:noProof/>
          <w:sz w:val="20"/>
          <w:szCs w:val="20"/>
          <w:u w:val="single"/>
          <w:lang w:eastAsia="en-US"/>
        </w:rPr>
        <w:t>Naručitelj dopušta mogućnost nuđenja jednakovrijednih rješenja</w:t>
      </w:r>
      <w:r w:rsidRPr="00F76BBD">
        <w:rPr>
          <w:rFonts w:ascii="Akkurat Light Pro" w:eastAsia="Calibri" w:hAnsi="Akkurat Light Pro" w:cs="Arial"/>
          <w:bCs/>
          <w:noProof/>
          <w:sz w:val="20"/>
          <w:szCs w:val="20"/>
          <w:lang w:eastAsia="en-US"/>
        </w:rPr>
        <w:t xml:space="preserve">. </w:t>
      </w:r>
    </w:p>
    <w:p w14:paraId="0E39BC11" w14:textId="77777777" w:rsidR="00D67FC0" w:rsidRPr="00F76BBD" w:rsidRDefault="00D67FC0" w:rsidP="00F76BBD">
      <w:pPr>
        <w:tabs>
          <w:tab w:val="left" w:pos="567"/>
        </w:tabs>
        <w:spacing w:after="160" w:line="259" w:lineRule="auto"/>
        <w:contextualSpacing/>
        <w:jc w:val="both"/>
        <w:rPr>
          <w:rFonts w:ascii="Akkurat Light Pro" w:eastAsia="Calibri" w:hAnsi="Akkurat Light Pro" w:cs="Arial"/>
          <w:bCs/>
          <w:noProof/>
          <w:sz w:val="20"/>
          <w:szCs w:val="20"/>
          <w:lang w:eastAsia="en-US"/>
        </w:rPr>
      </w:pPr>
    </w:p>
    <w:p w14:paraId="4F393248" w14:textId="77777777" w:rsidR="00F76BBD" w:rsidRPr="00F76BBD" w:rsidRDefault="00F76BBD" w:rsidP="00F76BBD">
      <w:pPr>
        <w:tabs>
          <w:tab w:val="left" w:pos="567"/>
        </w:tabs>
        <w:spacing w:after="160" w:line="259" w:lineRule="auto"/>
        <w:contextualSpacing/>
        <w:jc w:val="both"/>
        <w:rPr>
          <w:rFonts w:ascii="Akkurat Light Pro" w:eastAsia="Calibri" w:hAnsi="Akkurat Light Pro" w:cs="Arial"/>
          <w:bCs/>
          <w:noProof/>
          <w:sz w:val="20"/>
          <w:szCs w:val="20"/>
          <w:lang w:eastAsia="en-US"/>
        </w:rPr>
      </w:pPr>
      <w:r w:rsidRPr="00F76BBD">
        <w:rPr>
          <w:rFonts w:ascii="Akkurat Light Pro" w:eastAsia="Calibri" w:hAnsi="Akkurat Light Pro" w:cs="Arial"/>
          <w:bCs/>
          <w:noProof/>
          <w:sz w:val="20"/>
          <w:szCs w:val="20"/>
          <w:lang w:eastAsia="en-US"/>
        </w:rPr>
        <w:t>Ako se kod bilo koje stavke u Pozivu na dostavu ponuda, uključujući i popratne priloge i obrasce, upućuje na marku ili izvor, ili određeni proces s obilježjima proizvoda ili usluga koje pruža određeni gospodarski subjekt, ili na zaštitne znakove, patente, tipove ili određeno podrijetlo ili proizvodnju Izvršitelju je dozvoljeno projektirati i graditi na način da se isporuči jednakovrijedan proizvod.</w:t>
      </w:r>
    </w:p>
    <w:p w14:paraId="604ACCF2" w14:textId="77777777" w:rsidR="00F76BBD" w:rsidRPr="00F76BBD" w:rsidRDefault="00F76BBD" w:rsidP="00F76BBD">
      <w:pPr>
        <w:tabs>
          <w:tab w:val="left" w:pos="567"/>
        </w:tabs>
        <w:spacing w:after="160" w:line="259" w:lineRule="auto"/>
        <w:contextualSpacing/>
        <w:jc w:val="both"/>
        <w:rPr>
          <w:rFonts w:ascii="Akkurat Light Pro" w:eastAsia="Calibri" w:hAnsi="Akkurat Light Pro" w:cs="Arial"/>
          <w:bCs/>
          <w:noProof/>
          <w:sz w:val="20"/>
          <w:szCs w:val="20"/>
          <w:lang w:eastAsia="en-US"/>
        </w:rPr>
      </w:pPr>
    </w:p>
    <w:p w14:paraId="30A5431F" w14:textId="77777777" w:rsidR="00F76BBD" w:rsidRPr="00F76BBD" w:rsidRDefault="00F76BBD" w:rsidP="00F76BBD">
      <w:pPr>
        <w:tabs>
          <w:tab w:val="left" w:pos="567"/>
        </w:tabs>
        <w:spacing w:after="160" w:line="259" w:lineRule="auto"/>
        <w:contextualSpacing/>
        <w:jc w:val="both"/>
        <w:rPr>
          <w:rFonts w:ascii="Akkurat Light Pro" w:eastAsia="Calibri" w:hAnsi="Akkurat Light Pro" w:cs="Arial"/>
          <w:bCs/>
          <w:noProof/>
          <w:sz w:val="20"/>
          <w:szCs w:val="20"/>
          <w:lang w:eastAsia="en-US"/>
        </w:rPr>
      </w:pPr>
      <w:r w:rsidRPr="00F76BBD">
        <w:rPr>
          <w:rFonts w:ascii="Akkurat Light Pro" w:eastAsia="Calibri" w:hAnsi="Akkurat Light Pro" w:cs="Arial"/>
          <w:bCs/>
          <w:noProof/>
          <w:sz w:val="20"/>
          <w:szCs w:val="20"/>
          <w:lang w:eastAsia="en-US"/>
        </w:rPr>
        <w:t>Kriteriji mjerodavni za ocjenu jednakovrijednosti:</w:t>
      </w:r>
    </w:p>
    <w:p w14:paraId="4F0CC29E" w14:textId="77777777" w:rsidR="00F76BBD" w:rsidRPr="00F76BBD" w:rsidRDefault="00F76BBD" w:rsidP="00F76BBD">
      <w:pPr>
        <w:tabs>
          <w:tab w:val="left" w:pos="567"/>
        </w:tabs>
        <w:spacing w:after="160" w:line="259" w:lineRule="auto"/>
        <w:contextualSpacing/>
        <w:jc w:val="both"/>
        <w:rPr>
          <w:rFonts w:ascii="Akkurat Light Pro" w:eastAsia="Calibri" w:hAnsi="Akkurat Light Pro" w:cs="Arial"/>
          <w:bCs/>
          <w:noProof/>
          <w:sz w:val="20"/>
          <w:szCs w:val="20"/>
          <w:lang w:eastAsia="en-US"/>
        </w:rPr>
      </w:pPr>
    </w:p>
    <w:p w14:paraId="379316BE" w14:textId="77777777" w:rsidR="00F76BBD" w:rsidRPr="00F76BBD" w:rsidRDefault="00F76BBD" w:rsidP="00F76BBD">
      <w:pPr>
        <w:tabs>
          <w:tab w:val="left" w:pos="567"/>
        </w:tabs>
        <w:spacing w:after="160" w:line="259" w:lineRule="auto"/>
        <w:contextualSpacing/>
        <w:jc w:val="both"/>
        <w:rPr>
          <w:rFonts w:ascii="Akkurat Light Pro" w:eastAsia="Calibri" w:hAnsi="Akkurat Light Pro" w:cs="Arial"/>
          <w:bCs/>
          <w:noProof/>
          <w:sz w:val="20"/>
          <w:szCs w:val="20"/>
          <w:lang w:eastAsia="en-US"/>
        </w:rPr>
      </w:pPr>
      <w:r w:rsidRPr="00F76BBD">
        <w:rPr>
          <w:rFonts w:ascii="Akkurat Light Pro" w:eastAsia="Calibri" w:hAnsi="Akkurat Light Pro" w:cs="Arial"/>
          <w:bCs/>
          <w:noProof/>
          <w:sz w:val="20"/>
          <w:szCs w:val="20"/>
          <w:lang w:eastAsia="en-US"/>
        </w:rPr>
        <w:t>Za sve stavke kojima se upućuje na marku ili izvor, ili određeni proces s obilježjima proizvoda ili usluga koje pruža određeni gospodarski subjekt, ili na zaštitne znakove, patente, tipove ili određeno podrijetlo ili proizvodnju Izvršitelj može projektirati i graditi na način da se isporuči jednakovrijedno traženom ili navedenom. Ako Izvršitelj isporuči jednakovrijedan proizvod mora navesti podatke o proizvodu kojeg je isporučio. Ovisno o proizvodu, kao dokaz jednakovrijednosti, Izvršitelj mora dostaviti tehničku dokumentaciju o proizvodu iz koje je moguća i vidljiva usporedba te nedvojbena ocjena jednakovrijednosti (tehnička dokumentacija proizvođača, ispitni izvještaji priznatoga tijela, atesti, norme, certifikati sukladnosti i sl.) Izvršitelj mora dokazati da rješenja koja predlaže na jednakovrijedan način zadovoljavaju zahtjeve definirane od strane Naručitelja.</w:t>
      </w:r>
    </w:p>
    <w:p w14:paraId="20DC4DB8" w14:textId="77777777" w:rsidR="00F76BBD" w:rsidRPr="00F76BBD" w:rsidRDefault="00F76BBD" w:rsidP="00F76BBD">
      <w:pPr>
        <w:tabs>
          <w:tab w:val="left" w:pos="567"/>
        </w:tabs>
        <w:spacing w:after="160" w:line="259" w:lineRule="auto"/>
        <w:contextualSpacing/>
        <w:jc w:val="both"/>
        <w:rPr>
          <w:rFonts w:ascii="Akkurat Light Pro" w:eastAsia="Calibri" w:hAnsi="Akkurat Light Pro" w:cs="Arial"/>
          <w:bCs/>
          <w:noProof/>
          <w:sz w:val="20"/>
          <w:szCs w:val="20"/>
          <w:lang w:eastAsia="en-US"/>
        </w:rPr>
      </w:pPr>
    </w:p>
    <w:p w14:paraId="3E9E4564" w14:textId="77777777" w:rsidR="00F76BBD" w:rsidRPr="00F76BBD" w:rsidRDefault="00F76BBD" w:rsidP="00F76BBD">
      <w:pPr>
        <w:tabs>
          <w:tab w:val="left" w:pos="567"/>
        </w:tabs>
        <w:spacing w:after="160" w:line="259" w:lineRule="auto"/>
        <w:contextualSpacing/>
        <w:jc w:val="both"/>
        <w:rPr>
          <w:rFonts w:ascii="Akkurat Light Pro" w:eastAsia="Calibri" w:hAnsi="Akkurat Light Pro" w:cs="Arial"/>
          <w:bCs/>
          <w:noProof/>
          <w:sz w:val="20"/>
          <w:szCs w:val="20"/>
          <w:lang w:eastAsia="en-US"/>
        </w:rPr>
      </w:pPr>
      <w:r w:rsidRPr="00F76BBD">
        <w:rPr>
          <w:rFonts w:ascii="Akkurat Light Pro" w:eastAsia="Calibri" w:hAnsi="Akkurat Light Pro" w:cs="Arial"/>
          <w:bCs/>
          <w:noProof/>
          <w:sz w:val="20"/>
          <w:szCs w:val="20"/>
          <w:lang w:eastAsia="en-US"/>
        </w:rPr>
        <w:t>Ako su u ovom Pozivu na dostavu ponuda, uključujući i popratne priloge i obrasce, navedena tehnička pravila koja opisuju predmet nabave pomoću hrvatskih odnosno europskih odnosno međunarodnih normi za sve dijelove predmeta nabave u kojima se upućuje na norme, Izvršitelj može projektirati i graditi na način da isporuči jednakovrijedna rješenja te se za svako navođenje normi smatra da je popraćeno izrazom „ili jednakovrijedno“. Naručitelj neće smatrati neurednim izvršenjem ugovora slučajeve kada isporučeni radovi, roba ili usluge nisu u skladu s tehničkim specifikacijama na koje je uputio, ako Izvršitelj tijekom izvršenja ugovora o nabavi na zadovoljavajući način dokaže, bilo kojim prikladnim sredstvom (tehnička dokumentacija proizvođača, ispitni izvještaji priznatoga tijela, atesti, norme, certifikati sukladnosti i sl.) da rješenja koja predlaže na jednakovrijedan način zadovoljavaju zahtjeve definirane od strane Naručitelja.</w:t>
      </w:r>
    </w:p>
    <w:bookmarkEnd w:id="9"/>
    <w:p w14:paraId="13D7FDCC" w14:textId="77777777" w:rsidR="000255C3" w:rsidRPr="001C2E83" w:rsidRDefault="000255C3" w:rsidP="00B973B1">
      <w:pPr>
        <w:tabs>
          <w:tab w:val="left" w:pos="567"/>
        </w:tabs>
        <w:spacing w:after="160" w:line="259" w:lineRule="auto"/>
        <w:contextualSpacing/>
        <w:jc w:val="both"/>
        <w:rPr>
          <w:rFonts w:ascii="Akkurat Light Pro" w:eastAsia="Calibri" w:hAnsi="Akkurat Light Pro" w:cs="Arial"/>
          <w:bCs/>
          <w:noProof/>
          <w:sz w:val="20"/>
          <w:szCs w:val="20"/>
          <w:lang w:eastAsia="en-US"/>
        </w:rPr>
      </w:pPr>
    </w:p>
    <w:p w14:paraId="5B027D20" w14:textId="77777777" w:rsidR="00B973B1" w:rsidRPr="001C2E83" w:rsidRDefault="00B973B1" w:rsidP="00B973B1">
      <w:pPr>
        <w:tabs>
          <w:tab w:val="left" w:pos="567"/>
        </w:tabs>
        <w:spacing w:after="160" w:line="259" w:lineRule="auto"/>
        <w:contextualSpacing/>
        <w:jc w:val="both"/>
        <w:rPr>
          <w:rFonts w:ascii="Akkurat Light Pro" w:eastAsia="Calibri" w:hAnsi="Akkurat Light Pro" w:cs="Arial"/>
          <w:b/>
          <w:noProof/>
          <w:sz w:val="20"/>
          <w:szCs w:val="20"/>
          <w:lang w:eastAsia="en-US"/>
        </w:rPr>
      </w:pPr>
      <w:r w:rsidRPr="001C2E83">
        <w:rPr>
          <w:rFonts w:ascii="Akkurat Light Pro" w:eastAsia="Calibri" w:hAnsi="Akkurat Light Pro" w:cs="Arial"/>
          <w:b/>
          <w:noProof/>
          <w:sz w:val="20"/>
          <w:szCs w:val="20"/>
          <w:lang w:eastAsia="en-US"/>
        </w:rPr>
        <w:lastRenderedPageBreak/>
        <w:t>2.2. Način određivanja cijene ponude</w:t>
      </w:r>
    </w:p>
    <w:p w14:paraId="0987288B" w14:textId="77777777" w:rsidR="00B973B1" w:rsidRPr="001C2E83" w:rsidRDefault="00B973B1" w:rsidP="00B973B1">
      <w:pPr>
        <w:tabs>
          <w:tab w:val="left" w:pos="567"/>
        </w:tabs>
        <w:spacing w:after="160" w:line="259" w:lineRule="auto"/>
        <w:contextualSpacing/>
        <w:jc w:val="both"/>
        <w:rPr>
          <w:rFonts w:ascii="Akkurat Light Pro" w:eastAsia="Calibri" w:hAnsi="Akkurat Light Pro" w:cs="Arial"/>
          <w:bCs/>
          <w:noProof/>
          <w:sz w:val="20"/>
          <w:szCs w:val="20"/>
          <w:lang w:eastAsia="en-US"/>
        </w:rPr>
      </w:pPr>
    </w:p>
    <w:p w14:paraId="4150279F" w14:textId="46B1711D" w:rsidR="002A78BF" w:rsidRPr="001C2E83" w:rsidRDefault="002A78BF" w:rsidP="002A78BF">
      <w:pPr>
        <w:tabs>
          <w:tab w:val="left" w:pos="567"/>
        </w:tabs>
        <w:spacing w:after="160" w:line="259" w:lineRule="auto"/>
        <w:contextualSpacing/>
        <w:jc w:val="both"/>
        <w:rPr>
          <w:rFonts w:ascii="Akkurat Light Pro" w:eastAsia="Calibri" w:hAnsi="Akkurat Light Pro" w:cs="Arial"/>
          <w:bCs/>
          <w:noProof/>
          <w:sz w:val="20"/>
          <w:szCs w:val="20"/>
          <w:lang w:eastAsia="en-US"/>
        </w:rPr>
      </w:pPr>
      <w:r w:rsidRPr="001C2E83">
        <w:rPr>
          <w:rFonts w:ascii="Akkurat Light Pro" w:eastAsia="Calibri" w:hAnsi="Akkurat Light Pro" w:cs="Arial"/>
          <w:bCs/>
          <w:noProof/>
          <w:sz w:val="20"/>
          <w:szCs w:val="20"/>
          <w:lang w:eastAsia="en-US"/>
        </w:rPr>
        <w:t xml:space="preserve">Cijena ponude izražava se u </w:t>
      </w:r>
      <w:r w:rsidR="00087A43">
        <w:rPr>
          <w:rFonts w:ascii="Akkurat Light Pro" w:eastAsia="Calibri" w:hAnsi="Akkurat Light Pro" w:cs="Arial"/>
          <w:bCs/>
          <w:noProof/>
          <w:sz w:val="20"/>
          <w:szCs w:val="20"/>
          <w:lang w:eastAsia="en-US"/>
        </w:rPr>
        <w:t>eurima</w:t>
      </w:r>
      <w:r w:rsidRPr="001C2E83">
        <w:rPr>
          <w:rFonts w:ascii="Akkurat Light Pro" w:eastAsia="Calibri" w:hAnsi="Akkurat Light Pro" w:cs="Arial"/>
          <w:bCs/>
          <w:noProof/>
          <w:sz w:val="20"/>
          <w:szCs w:val="20"/>
          <w:lang w:eastAsia="en-US"/>
        </w:rPr>
        <w:t xml:space="preserve"> (</w:t>
      </w:r>
      <w:r w:rsidR="00087A43">
        <w:rPr>
          <w:rFonts w:ascii="Akkurat Light Pro" w:eastAsia="Calibri" w:hAnsi="Akkurat Light Pro" w:cs="Arial"/>
          <w:bCs/>
          <w:noProof/>
          <w:sz w:val="20"/>
          <w:szCs w:val="20"/>
          <w:lang w:eastAsia="en-US"/>
        </w:rPr>
        <w:t>EUR</w:t>
      </w:r>
      <w:r w:rsidRPr="001C2E83">
        <w:rPr>
          <w:rFonts w:ascii="Akkurat Light Pro" w:eastAsia="Calibri" w:hAnsi="Akkurat Light Pro" w:cs="Arial"/>
          <w:bCs/>
          <w:noProof/>
          <w:sz w:val="20"/>
          <w:szCs w:val="20"/>
          <w:lang w:eastAsia="en-US"/>
        </w:rPr>
        <w:t>).</w:t>
      </w:r>
    </w:p>
    <w:p w14:paraId="3B0CC5A5" w14:textId="77777777" w:rsidR="002A78BF" w:rsidRPr="001C2E83" w:rsidRDefault="002A78BF" w:rsidP="002A78BF">
      <w:pPr>
        <w:tabs>
          <w:tab w:val="left" w:pos="567"/>
        </w:tabs>
        <w:spacing w:after="160" w:line="259" w:lineRule="auto"/>
        <w:contextualSpacing/>
        <w:jc w:val="both"/>
        <w:rPr>
          <w:rFonts w:ascii="Akkurat Light Pro" w:eastAsia="Calibri" w:hAnsi="Akkurat Light Pro" w:cs="Arial"/>
          <w:bCs/>
          <w:noProof/>
          <w:sz w:val="20"/>
          <w:szCs w:val="20"/>
          <w:lang w:eastAsia="en-US"/>
        </w:rPr>
      </w:pPr>
    </w:p>
    <w:p w14:paraId="74071E55" w14:textId="77777777" w:rsidR="002A78BF" w:rsidRPr="001C2E83" w:rsidRDefault="002A78BF" w:rsidP="002A78BF">
      <w:pPr>
        <w:tabs>
          <w:tab w:val="left" w:pos="567"/>
        </w:tabs>
        <w:spacing w:after="160" w:line="259" w:lineRule="auto"/>
        <w:contextualSpacing/>
        <w:jc w:val="both"/>
        <w:rPr>
          <w:rFonts w:ascii="Akkurat Light Pro" w:eastAsia="Calibri" w:hAnsi="Akkurat Light Pro" w:cs="Arial"/>
          <w:bCs/>
          <w:noProof/>
          <w:sz w:val="20"/>
          <w:szCs w:val="20"/>
          <w:lang w:eastAsia="en-US"/>
        </w:rPr>
      </w:pPr>
      <w:r w:rsidRPr="001C2E83">
        <w:rPr>
          <w:rFonts w:ascii="Akkurat Light Pro" w:eastAsia="Calibri" w:hAnsi="Akkurat Light Pro" w:cs="Arial"/>
          <w:bCs/>
          <w:noProof/>
          <w:sz w:val="20"/>
          <w:szCs w:val="20"/>
          <w:lang w:eastAsia="en-US"/>
        </w:rPr>
        <w:t xml:space="preserve">Cijena ponude iskazuje se za cjelokupan predmet nabave za koji ponuditelj daje ponudu. Cijena ponude upisuje se brojkama sukladno </w:t>
      </w:r>
      <w:r w:rsidRPr="001C2E83">
        <w:rPr>
          <w:rFonts w:ascii="Akkurat Light Pro" w:eastAsia="Calibri" w:hAnsi="Akkurat Light Pro" w:cs="Arial"/>
          <w:b/>
          <w:bCs/>
          <w:noProof/>
          <w:sz w:val="20"/>
          <w:szCs w:val="20"/>
          <w:lang w:eastAsia="en-US"/>
        </w:rPr>
        <w:t>Prilogu 1 (Ponudbeni list)</w:t>
      </w:r>
      <w:r w:rsidRPr="001C2E83">
        <w:rPr>
          <w:rFonts w:ascii="Akkurat Light Pro" w:eastAsia="Calibri" w:hAnsi="Akkurat Light Pro" w:cs="Arial"/>
          <w:bCs/>
          <w:noProof/>
          <w:sz w:val="20"/>
          <w:szCs w:val="20"/>
          <w:lang w:eastAsia="en-US"/>
        </w:rPr>
        <w:t xml:space="preserve"> te </w:t>
      </w:r>
      <w:r w:rsidRPr="001C2E83">
        <w:rPr>
          <w:rFonts w:ascii="Akkurat Light Pro" w:eastAsia="Calibri" w:hAnsi="Akkurat Light Pro" w:cs="Arial"/>
          <w:b/>
          <w:bCs/>
          <w:noProof/>
          <w:sz w:val="20"/>
          <w:szCs w:val="20"/>
          <w:lang w:eastAsia="en-US"/>
        </w:rPr>
        <w:t>Prilogu 2 (Troškovnik).</w:t>
      </w:r>
      <w:r w:rsidRPr="001C2E83">
        <w:rPr>
          <w:rFonts w:ascii="Akkurat Light Pro" w:eastAsia="Calibri" w:hAnsi="Akkurat Light Pro" w:cs="Arial"/>
          <w:bCs/>
          <w:noProof/>
          <w:sz w:val="20"/>
          <w:szCs w:val="20"/>
          <w:lang w:eastAsia="en-US"/>
        </w:rPr>
        <w:t xml:space="preserve"> </w:t>
      </w:r>
    </w:p>
    <w:p w14:paraId="6656EA7B" w14:textId="77777777" w:rsidR="00CF4954" w:rsidRDefault="00CF4954" w:rsidP="002A78BF">
      <w:pPr>
        <w:tabs>
          <w:tab w:val="left" w:pos="567"/>
        </w:tabs>
        <w:spacing w:after="160" w:line="259" w:lineRule="auto"/>
        <w:contextualSpacing/>
        <w:jc w:val="both"/>
        <w:rPr>
          <w:rFonts w:ascii="Akkurat Light Pro" w:eastAsia="Calibri" w:hAnsi="Akkurat Light Pro" w:cs="Arial"/>
          <w:bCs/>
          <w:noProof/>
          <w:sz w:val="20"/>
          <w:szCs w:val="20"/>
          <w:lang w:eastAsia="en-US"/>
        </w:rPr>
      </w:pPr>
    </w:p>
    <w:p w14:paraId="03288350" w14:textId="18AAAA60" w:rsidR="002A78BF" w:rsidRPr="001C2E83" w:rsidRDefault="002A78BF" w:rsidP="002A78BF">
      <w:pPr>
        <w:tabs>
          <w:tab w:val="left" w:pos="567"/>
        </w:tabs>
        <w:spacing w:after="160" w:line="259" w:lineRule="auto"/>
        <w:contextualSpacing/>
        <w:jc w:val="both"/>
        <w:rPr>
          <w:rFonts w:ascii="Akkurat Light Pro" w:eastAsia="Calibri" w:hAnsi="Akkurat Light Pro" w:cs="Arial"/>
          <w:bCs/>
          <w:noProof/>
          <w:sz w:val="20"/>
          <w:szCs w:val="20"/>
          <w:lang w:eastAsia="en-US"/>
        </w:rPr>
      </w:pPr>
      <w:r w:rsidRPr="001C2E83">
        <w:rPr>
          <w:rFonts w:ascii="Akkurat Light Pro" w:eastAsia="Calibri" w:hAnsi="Akkurat Light Pro" w:cs="Arial"/>
          <w:bCs/>
          <w:noProof/>
          <w:sz w:val="20"/>
          <w:szCs w:val="20"/>
          <w:lang w:eastAsia="en-US"/>
        </w:rPr>
        <w:t xml:space="preserve">Ponuditelj je dužan u </w:t>
      </w:r>
      <w:r w:rsidRPr="001C2E83">
        <w:rPr>
          <w:rFonts w:ascii="Akkurat Light Pro" w:eastAsia="Calibri" w:hAnsi="Akkurat Light Pro" w:cs="Arial"/>
          <w:b/>
          <w:bCs/>
          <w:noProof/>
          <w:sz w:val="20"/>
          <w:szCs w:val="20"/>
          <w:lang w:eastAsia="en-US"/>
        </w:rPr>
        <w:t>Prilogu 1 (Ponudbeni list)</w:t>
      </w:r>
      <w:r w:rsidRPr="001C2E83">
        <w:rPr>
          <w:rFonts w:ascii="Akkurat Light Pro" w:eastAsia="Calibri" w:hAnsi="Akkurat Light Pro" w:cs="Arial"/>
          <w:bCs/>
          <w:noProof/>
          <w:sz w:val="20"/>
          <w:szCs w:val="20"/>
          <w:lang w:eastAsia="en-US"/>
        </w:rPr>
        <w:t xml:space="preserve"> upisati ukupnu cijenu ponude bez poreza na dodanu vrijednost (PDV-a) iz </w:t>
      </w:r>
      <w:r w:rsidRPr="001C2E83">
        <w:rPr>
          <w:rFonts w:ascii="Akkurat Light Pro" w:eastAsia="Calibri" w:hAnsi="Akkurat Light Pro" w:cs="Arial"/>
          <w:b/>
          <w:bCs/>
          <w:noProof/>
          <w:sz w:val="20"/>
          <w:szCs w:val="20"/>
          <w:lang w:eastAsia="en-US"/>
        </w:rPr>
        <w:t>Priloga 2 (Troškovnik)</w:t>
      </w:r>
      <w:r w:rsidRPr="001C2E83">
        <w:rPr>
          <w:rFonts w:ascii="Akkurat Light Pro" w:eastAsia="Calibri" w:hAnsi="Akkurat Light Pro" w:cs="Arial"/>
          <w:bCs/>
          <w:noProof/>
          <w:sz w:val="20"/>
          <w:szCs w:val="20"/>
          <w:lang w:eastAsia="en-US"/>
        </w:rPr>
        <w:t xml:space="preserve">, zatim iznos poreza na dodanu vrijednost (PDV-a) te ukupnu cijenu s porezom na dodanu vrijednost (PDV-om) zaokruženu na dvije decimale. </w:t>
      </w:r>
    </w:p>
    <w:p w14:paraId="44424212" w14:textId="77777777" w:rsidR="002A78BF" w:rsidRPr="001C2E83" w:rsidRDefault="002A78BF" w:rsidP="002A78BF">
      <w:pPr>
        <w:tabs>
          <w:tab w:val="left" w:pos="567"/>
        </w:tabs>
        <w:spacing w:after="160" w:line="259" w:lineRule="auto"/>
        <w:contextualSpacing/>
        <w:jc w:val="both"/>
        <w:rPr>
          <w:rFonts w:ascii="Akkurat Light Pro" w:eastAsia="Calibri" w:hAnsi="Akkurat Light Pro" w:cs="Arial"/>
          <w:bCs/>
          <w:noProof/>
          <w:sz w:val="20"/>
          <w:szCs w:val="20"/>
          <w:lang w:eastAsia="en-US"/>
        </w:rPr>
      </w:pPr>
    </w:p>
    <w:p w14:paraId="3CED7440" w14:textId="480DE9EC" w:rsidR="002A78BF" w:rsidRPr="001C2E83" w:rsidRDefault="002A78BF" w:rsidP="002A78BF">
      <w:pPr>
        <w:tabs>
          <w:tab w:val="left" w:pos="567"/>
        </w:tabs>
        <w:spacing w:after="160" w:line="259" w:lineRule="auto"/>
        <w:contextualSpacing/>
        <w:jc w:val="both"/>
        <w:rPr>
          <w:rFonts w:ascii="Akkurat Light Pro" w:eastAsia="Calibri" w:hAnsi="Akkurat Light Pro" w:cs="Arial"/>
          <w:bCs/>
          <w:noProof/>
          <w:sz w:val="20"/>
          <w:szCs w:val="20"/>
          <w:lang w:eastAsia="en-US"/>
        </w:rPr>
      </w:pPr>
      <w:r w:rsidRPr="001C2E83">
        <w:rPr>
          <w:rFonts w:ascii="Akkurat Light Pro" w:eastAsia="Calibri" w:hAnsi="Akkurat Light Pro" w:cs="Arial"/>
          <w:bCs/>
          <w:noProof/>
          <w:sz w:val="20"/>
          <w:szCs w:val="20"/>
          <w:lang w:eastAsia="en-US"/>
        </w:rPr>
        <w:t xml:space="preserve">Ponuditelj </w:t>
      </w:r>
      <w:r w:rsidRPr="001C2E83">
        <w:rPr>
          <w:rFonts w:ascii="Akkurat Light Pro" w:eastAsia="Calibri" w:hAnsi="Akkurat Light Pro" w:cs="Arial"/>
          <w:b/>
          <w:bCs/>
          <w:noProof/>
          <w:sz w:val="20"/>
          <w:szCs w:val="20"/>
          <w:lang w:eastAsia="en-US"/>
        </w:rPr>
        <w:t>Prilog 2 (Troškovnik)</w:t>
      </w:r>
      <w:r w:rsidRPr="001C2E83">
        <w:rPr>
          <w:rFonts w:ascii="Akkurat Light Pro" w:eastAsia="Calibri" w:hAnsi="Akkurat Light Pro" w:cs="Arial"/>
          <w:bCs/>
          <w:noProof/>
          <w:sz w:val="20"/>
          <w:szCs w:val="20"/>
          <w:lang w:eastAsia="en-US"/>
        </w:rPr>
        <w:t xml:space="preserve"> popunjava na način da u istome naznači jedinične cijene. Jedinična cijena moraju biti zaokruženi na dvije decimale. </w:t>
      </w:r>
    </w:p>
    <w:p w14:paraId="7C917F35" w14:textId="77777777" w:rsidR="002A78BF" w:rsidRPr="001C2E83" w:rsidRDefault="002A78BF" w:rsidP="002A78BF">
      <w:pPr>
        <w:tabs>
          <w:tab w:val="left" w:pos="567"/>
        </w:tabs>
        <w:spacing w:after="160" w:line="259" w:lineRule="auto"/>
        <w:contextualSpacing/>
        <w:jc w:val="both"/>
        <w:rPr>
          <w:rFonts w:ascii="Akkurat Light Pro" w:eastAsia="Calibri" w:hAnsi="Akkurat Light Pro" w:cs="Arial"/>
          <w:bCs/>
          <w:noProof/>
          <w:sz w:val="20"/>
          <w:szCs w:val="20"/>
          <w:lang w:eastAsia="en-US"/>
        </w:rPr>
      </w:pPr>
    </w:p>
    <w:p w14:paraId="74CA0ACA" w14:textId="6C093F7D" w:rsidR="002A78BF" w:rsidRPr="001C2E83" w:rsidRDefault="002A78BF" w:rsidP="002A78BF">
      <w:pPr>
        <w:tabs>
          <w:tab w:val="left" w:pos="567"/>
        </w:tabs>
        <w:spacing w:after="160" w:line="259" w:lineRule="auto"/>
        <w:contextualSpacing/>
        <w:jc w:val="both"/>
        <w:rPr>
          <w:rFonts w:ascii="Akkurat Light Pro" w:eastAsia="Calibri" w:hAnsi="Akkurat Light Pro" w:cs="Arial"/>
          <w:bCs/>
          <w:noProof/>
          <w:sz w:val="20"/>
          <w:szCs w:val="20"/>
          <w:lang w:eastAsia="en-US"/>
        </w:rPr>
      </w:pPr>
      <w:r w:rsidRPr="001C2E83">
        <w:rPr>
          <w:rFonts w:ascii="Akkurat Light Pro" w:eastAsia="Calibri" w:hAnsi="Akkurat Light Pro" w:cs="Arial"/>
          <w:bCs/>
          <w:noProof/>
          <w:sz w:val="20"/>
          <w:szCs w:val="20"/>
          <w:lang w:eastAsia="en-US"/>
        </w:rPr>
        <w:t xml:space="preserve">Ukoliko je riječ o ponuditelju iz inozemstva, ili ponuditelju koji nije u sustavu PDV-a, isti cijenu svoje ponude treba prikazati samo bez PDV-a, pri čemu na mjesto predviđeno za upis cijene ponude s PDV-om upisuje isti iznos kao što je upisan na mjestu predviđenom za upis cijene ponude bez PDV-a, a mjesto predviđeno za upis iznosa PDV-a stavlja nulu (0,00 </w:t>
      </w:r>
      <w:r w:rsidR="00140AAE">
        <w:rPr>
          <w:rFonts w:ascii="Akkurat Light Pro" w:eastAsia="Calibri" w:hAnsi="Akkurat Light Pro" w:cs="Arial"/>
          <w:bCs/>
          <w:noProof/>
          <w:sz w:val="20"/>
          <w:szCs w:val="20"/>
          <w:lang w:eastAsia="en-US"/>
        </w:rPr>
        <w:t>EUR</w:t>
      </w:r>
      <w:r w:rsidRPr="001C2E83">
        <w:rPr>
          <w:rFonts w:ascii="Akkurat Light Pro" w:eastAsia="Calibri" w:hAnsi="Akkurat Light Pro" w:cs="Arial"/>
          <w:bCs/>
          <w:noProof/>
          <w:sz w:val="20"/>
          <w:szCs w:val="20"/>
          <w:lang w:eastAsia="en-US"/>
        </w:rPr>
        <w:t>) ili ostavlja prazno, odnosno na drugi način se označava kako upis nije primjenjiv.</w:t>
      </w:r>
    </w:p>
    <w:p w14:paraId="060CCF03" w14:textId="77777777" w:rsidR="002A78BF" w:rsidRPr="001C2E83" w:rsidRDefault="002A78BF" w:rsidP="002A78BF">
      <w:pPr>
        <w:tabs>
          <w:tab w:val="left" w:pos="567"/>
        </w:tabs>
        <w:spacing w:after="160" w:line="259" w:lineRule="auto"/>
        <w:contextualSpacing/>
        <w:jc w:val="both"/>
        <w:rPr>
          <w:rFonts w:ascii="Akkurat Light Pro" w:eastAsia="Calibri" w:hAnsi="Akkurat Light Pro" w:cs="Arial"/>
          <w:bCs/>
          <w:noProof/>
          <w:sz w:val="20"/>
          <w:szCs w:val="20"/>
          <w:lang w:eastAsia="en-US"/>
        </w:rPr>
      </w:pPr>
    </w:p>
    <w:p w14:paraId="346E61A9" w14:textId="77777777" w:rsidR="002A78BF" w:rsidRPr="001C2E83" w:rsidRDefault="002A78BF" w:rsidP="002A78BF">
      <w:pPr>
        <w:tabs>
          <w:tab w:val="left" w:pos="567"/>
        </w:tabs>
        <w:spacing w:after="160" w:line="259" w:lineRule="auto"/>
        <w:contextualSpacing/>
        <w:jc w:val="both"/>
        <w:rPr>
          <w:rFonts w:ascii="Akkurat Light Pro" w:eastAsia="Calibri" w:hAnsi="Akkurat Light Pro" w:cs="Arial"/>
          <w:bCs/>
          <w:noProof/>
          <w:sz w:val="20"/>
          <w:szCs w:val="20"/>
          <w:lang w:eastAsia="en-US"/>
        </w:rPr>
      </w:pPr>
      <w:r w:rsidRPr="001C2E83">
        <w:rPr>
          <w:rFonts w:ascii="Akkurat Light Pro" w:eastAsia="Calibri" w:hAnsi="Akkurat Light Pro" w:cs="Arial"/>
          <w:bCs/>
          <w:noProof/>
          <w:sz w:val="20"/>
          <w:szCs w:val="20"/>
          <w:lang w:eastAsia="en-US"/>
        </w:rPr>
        <w:t xml:space="preserve">U cijenu ponude bez poreza na dodanu vrijednost moraju biti uračunati svi troškovi i popusti. </w:t>
      </w:r>
    </w:p>
    <w:p w14:paraId="09A55362" w14:textId="77777777" w:rsidR="002A78BF" w:rsidRPr="001C2E83" w:rsidRDefault="002A78BF" w:rsidP="002A78BF">
      <w:pPr>
        <w:tabs>
          <w:tab w:val="left" w:pos="567"/>
        </w:tabs>
        <w:spacing w:after="160" w:line="259" w:lineRule="auto"/>
        <w:contextualSpacing/>
        <w:jc w:val="both"/>
        <w:rPr>
          <w:rFonts w:ascii="Akkurat Light Pro" w:eastAsia="Calibri" w:hAnsi="Akkurat Light Pro" w:cs="Arial"/>
          <w:bCs/>
          <w:noProof/>
          <w:sz w:val="20"/>
          <w:szCs w:val="20"/>
          <w:lang w:eastAsia="en-US"/>
        </w:rPr>
      </w:pPr>
    </w:p>
    <w:p w14:paraId="267C98EA" w14:textId="77777777" w:rsidR="002A78BF" w:rsidRPr="001C2E83" w:rsidRDefault="002A78BF" w:rsidP="002A78BF">
      <w:pPr>
        <w:tabs>
          <w:tab w:val="left" w:pos="567"/>
        </w:tabs>
        <w:spacing w:after="160" w:line="259" w:lineRule="auto"/>
        <w:contextualSpacing/>
        <w:jc w:val="both"/>
        <w:rPr>
          <w:rFonts w:ascii="Akkurat Light Pro" w:eastAsia="Calibri" w:hAnsi="Akkurat Light Pro" w:cs="Arial"/>
          <w:bCs/>
          <w:noProof/>
          <w:sz w:val="20"/>
          <w:szCs w:val="20"/>
          <w:lang w:eastAsia="en-US"/>
        </w:rPr>
      </w:pPr>
      <w:r w:rsidRPr="001C2E83">
        <w:rPr>
          <w:rFonts w:ascii="Akkurat Light Pro" w:eastAsia="Calibri" w:hAnsi="Akkurat Light Pro" w:cs="Arial"/>
          <w:bCs/>
          <w:noProof/>
          <w:sz w:val="20"/>
          <w:szCs w:val="20"/>
          <w:lang w:eastAsia="en-US"/>
        </w:rPr>
        <w:t>Ako je u ponudi iskazana neuobičajeno niska cijena ponude ili neuobičajeno niska jedinična cijena što dovodi u sumnju izvršenje ugovora o nabavi, Naručitelj je ovlašten odbiti takvu ponudu. Prije odbijanja ponude zbog neuobičajeno niske cijene, Naručitelj će od Ponuditelja pisanim putem zatražiti objašnjenje s podacima o sastavnim elementima ponude koje smatra bitnima za izvršenje ugovora o nabavi.</w:t>
      </w:r>
    </w:p>
    <w:p w14:paraId="15031955" w14:textId="77777777" w:rsidR="002A78BF" w:rsidRPr="001C2E83" w:rsidRDefault="002A78BF" w:rsidP="002A78BF">
      <w:pPr>
        <w:tabs>
          <w:tab w:val="left" w:pos="567"/>
        </w:tabs>
        <w:spacing w:after="160" w:line="259" w:lineRule="auto"/>
        <w:contextualSpacing/>
        <w:jc w:val="both"/>
        <w:rPr>
          <w:rFonts w:ascii="Akkurat Light Pro" w:eastAsia="Calibri" w:hAnsi="Akkurat Light Pro" w:cs="Arial"/>
          <w:bCs/>
          <w:noProof/>
          <w:sz w:val="20"/>
          <w:szCs w:val="20"/>
          <w:lang w:eastAsia="en-US"/>
        </w:rPr>
      </w:pPr>
    </w:p>
    <w:p w14:paraId="32EFA0EE" w14:textId="77777777" w:rsidR="002A78BF" w:rsidRPr="001C2E83" w:rsidRDefault="002A78BF" w:rsidP="002A78BF">
      <w:pPr>
        <w:tabs>
          <w:tab w:val="left" w:pos="567"/>
        </w:tabs>
        <w:spacing w:after="160" w:line="259" w:lineRule="auto"/>
        <w:contextualSpacing/>
        <w:jc w:val="both"/>
        <w:rPr>
          <w:rFonts w:ascii="Akkurat Light Pro" w:eastAsia="Calibri" w:hAnsi="Akkurat Light Pro" w:cs="Arial"/>
          <w:bCs/>
          <w:noProof/>
          <w:sz w:val="20"/>
          <w:szCs w:val="20"/>
          <w:lang w:eastAsia="en-US"/>
        </w:rPr>
      </w:pPr>
      <w:r w:rsidRPr="001C2E83">
        <w:rPr>
          <w:rFonts w:ascii="Akkurat Light Pro" w:eastAsia="Calibri" w:hAnsi="Akkurat Light Pro" w:cs="Arial"/>
          <w:bCs/>
          <w:noProof/>
          <w:sz w:val="20"/>
          <w:szCs w:val="20"/>
          <w:lang w:eastAsia="en-US"/>
        </w:rPr>
        <w:t xml:space="preserve">Ako Ponuditelj ne ispuni Troškovnik u skladu sa zahtjevima iz ovog Poziva na dostavu ponuda ili izmijeni tekst i izvorni sadržaj u obrascu Troškovnika, smatrat će se da je takav Troškovnik nepotpun i nevažeći te ponuda može biti odbijena. </w:t>
      </w:r>
    </w:p>
    <w:p w14:paraId="2DFD9624" w14:textId="77777777" w:rsidR="002A78BF" w:rsidRPr="001C2E83" w:rsidRDefault="002A78BF" w:rsidP="002A78BF">
      <w:pPr>
        <w:tabs>
          <w:tab w:val="left" w:pos="567"/>
        </w:tabs>
        <w:spacing w:after="160" w:line="259" w:lineRule="auto"/>
        <w:contextualSpacing/>
        <w:jc w:val="both"/>
        <w:rPr>
          <w:rFonts w:ascii="Akkurat Light Pro" w:eastAsia="Calibri" w:hAnsi="Akkurat Light Pro" w:cs="Arial"/>
          <w:bCs/>
          <w:noProof/>
          <w:sz w:val="20"/>
          <w:szCs w:val="20"/>
          <w:lang w:eastAsia="en-US"/>
        </w:rPr>
      </w:pPr>
    </w:p>
    <w:p w14:paraId="7475A816" w14:textId="40457AF2" w:rsidR="002A78BF" w:rsidRPr="00140AAE" w:rsidRDefault="002A78BF" w:rsidP="002A78BF">
      <w:pPr>
        <w:tabs>
          <w:tab w:val="left" w:pos="567"/>
        </w:tabs>
        <w:spacing w:after="160" w:line="259" w:lineRule="auto"/>
        <w:contextualSpacing/>
        <w:jc w:val="both"/>
        <w:rPr>
          <w:rFonts w:ascii="Akkurat Light Pro" w:eastAsia="Calibri" w:hAnsi="Akkurat Light Pro" w:cs="Arial"/>
          <w:bCs/>
          <w:strike/>
          <w:noProof/>
          <w:sz w:val="20"/>
          <w:szCs w:val="20"/>
          <w:lang w:eastAsia="en-US"/>
        </w:rPr>
      </w:pPr>
      <w:r w:rsidRPr="00140AAE">
        <w:rPr>
          <w:rFonts w:ascii="Akkurat Light Pro" w:eastAsia="Calibri" w:hAnsi="Akkurat Light Pro" w:cs="Arial"/>
          <w:bCs/>
          <w:noProof/>
          <w:sz w:val="20"/>
          <w:szCs w:val="20"/>
          <w:lang w:eastAsia="en-US"/>
        </w:rPr>
        <w:t>Naručitelj će u postupku pregleda, usporedbe i ocjenjivanja ponuda uspoređivati ukupnu cijenu ponude</w:t>
      </w:r>
      <w:r w:rsidR="003E228E" w:rsidRPr="003E228E">
        <w:rPr>
          <w:rFonts w:ascii="Akkurat Light Pro" w:eastAsia="Calibri" w:hAnsi="Akkurat Light Pro" w:cs="Arial"/>
          <w:bCs/>
          <w:noProof/>
          <w:sz w:val="20"/>
          <w:szCs w:val="20"/>
          <w:lang w:eastAsia="en-US"/>
        </w:rPr>
        <w:t xml:space="preserve"> </w:t>
      </w:r>
      <w:r w:rsidR="00536751" w:rsidRPr="00140AAE">
        <w:rPr>
          <w:rFonts w:ascii="Akkurat Light Pro" w:eastAsia="Calibri" w:hAnsi="Akkurat Light Pro" w:cs="Arial"/>
          <w:b/>
          <w:noProof/>
          <w:sz w:val="20"/>
          <w:szCs w:val="20"/>
          <w:lang w:eastAsia="en-US"/>
        </w:rPr>
        <w:t>sa PDV-om.</w:t>
      </w:r>
    </w:p>
    <w:p w14:paraId="3CE36BD2" w14:textId="77777777" w:rsidR="002A78BF" w:rsidRPr="001C2E83" w:rsidRDefault="002A78BF" w:rsidP="002A78BF">
      <w:pPr>
        <w:tabs>
          <w:tab w:val="left" w:pos="567"/>
        </w:tabs>
        <w:spacing w:after="160" w:line="259" w:lineRule="auto"/>
        <w:contextualSpacing/>
        <w:jc w:val="both"/>
        <w:rPr>
          <w:rFonts w:ascii="Akkurat Light Pro" w:eastAsia="Calibri" w:hAnsi="Akkurat Light Pro" w:cs="Arial"/>
          <w:bCs/>
          <w:noProof/>
          <w:sz w:val="20"/>
          <w:szCs w:val="20"/>
          <w:lang w:eastAsia="en-US"/>
        </w:rPr>
      </w:pPr>
      <w:bookmarkStart w:id="12" w:name="_Hlk82711586"/>
    </w:p>
    <w:p w14:paraId="7BAC371E" w14:textId="1B6998BC" w:rsidR="002A78BF" w:rsidRDefault="002A78BF" w:rsidP="002A78BF">
      <w:pPr>
        <w:tabs>
          <w:tab w:val="left" w:pos="567"/>
        </w:tabs>
        <w:spacing w:after="160" w:line="259" w:lineRule="auto"/>
        <w:contextualSpacing/>
        <w:jc w:val="both"/>
        <w:rPr>
          <w:rFonts w:ascii="Akkurat Light Pro" w:eastAsia="Calibri" w:hAnsi="Akkurat Light Pro" w:cs="Arial"/>
          <w:bCs/>
          <w:noProof/>
          <w:sz w:val="20"/>
          <w:szCs w:val="20"/>
          <w:lang w:eastAsia="en-US"/>
        </w:rPr>
      </w:pPr>
      <w:r w:rsidRPr="001C2E83">
        <w:rPr>
          <w:rFonts w:ascii="Akkurat Light Pro" w:eastAsia="Calibri" w:hAnsi="Akkurat Light Pro" w:cs="Arial"/>
          <w:bCs/>
          <w:noProof/>
          <w:sz w:val="20"/>
          <w:szCs w:val="20"/>
          <w:lang w:eastAsia="en-US"/>
        </w:rPr>
        <w:t>Pri sklapanju ugovora jedinične cijene iz osnovnog ugovora ne smiju se povećavati.</w:t>
      </w:r>
    </w:p>
    <w:bookmarkEnd w:id="12"/>
    <w:p w14:paraId="360CF5DE" w14:textId="77777777" w:rsidR="00B973B1" w:rsidRPr="001C2E83" w:rsidRDefault="00B973B1" w:rsidP="00B973B1">
      <w:pPr>
        <w:tabs>
          <w:tab w:val="left" w:pos="567"/>
        </w:tabs>
        <w:spacing w:after="160" w:line="259" w:lineRule="auto"/>
        <w:contextualSpacing/>
        <w:jc w:val="both"/>
        <w:rPr>
          <w:rFonts w:ascii="Akkurat Light Pro" w:eastAsia="Calibri" w:hAnsi="Akkurat Light Pro" w:cs="Arial"/>
          <w:b/>
          <w:noProof/>
          <w:sz w:val="20"/>
          <w:szCs w:val="20"/>
          <w:lang w:eastAsia="en-US"/>
        </w:rPr>
      </w:pPr>
    </w:p>
    <w:p w14:paraId="2A410BDC" w14:textId="77777777" w:rsidR="00B973B1" w:rsidRPr="001C2E83" w:rsidRDefault="00B973B1" w:rsidP="00B973B1">
      <w:pPr>
        <w:tabs>
          <w:tab w:val="left" w:pos="567"/>
        </w:tabs>
        <w:spacing w:after="160" w:line="259" w:lineRule="auto"/>
        <w:contextualSpacing/>
        <w:jc w:val="both"/>
        <w:rPr>
          <w:rFonts w:ascii="Akkurat Light Pro" w:eastAsia="Calibri" w:hAnsi="Akkurat Light Pro" w:cs="Arial"/>
          <w:b/>
          <w:noProof/>
          <w:sz w:val="20"/>
          <w:szCs w:val="20"/>
          <w:lang w:eastAsia="en-US"/>
        </w:rPr>
      </w:pPr>
      <w:r w:rsidRPr="001C2E83">
        <w:rPr>
          <w:rFonts w:ascii="Akkurat Light Pro" w:eastAsia="Calibri" w:hAnsi="Akkurat Light Pro" w:cs="Arial"/>
          <w:b/>
          <w:noProof/>
          <w:sz w:val="20"/>
          <w:szCs w:val="20"/>
          <w:lang w:eastAsia="en-US"/>
        </w:rPr>
        <w:t>2.3. Rok i mjesto izvršenja predmeta nabave</w:t>
      </w:r>
    </w:p>
    <w:bookmarkEnd w:id="8"/>
    <w:p w14:paraId="6D3C5904" w14:textId="3F2FCD50" w:rsidR="001C2E83" w:rsidRDefault="001C2E83" w:rsidP="002A78BF">
      <w:pPr>
        <w:tabs>
          <w:tab w:val="left" w:pos="567"/>
        </w:tabs>
        <w:spacing w:line="256" w:lineRule="auto"/>
        <w:contextualSpacing/>
        <w:jc w:val="both"/>
        <w:rPr>
          <w:rFonts w:ascii="Akkurat Light Pro" w:eastAsia="Calibri" w:hAnsi="Akkurat Light Pro" w:cs="Arial"/>
          <w:bCs/>
          <w:sz w:val="20"/>
          <w:szCs w:val="20"/>
          <w:lang w:eastAsia="en-US"/>
        </w:rPr>
      </w:pPr>
    </w:p>
    <w:p w14:paraId="27E44E68" w14:textId="62E8E6FE" w:rsidR="001C2E83" w:rsidRDefault="001C2E83" w:rsidP="002A78BF">
      <w:pPr>
        <w:tabs>
          <w:tab w:val="left" w:pos="567"/>
        </w:tabs>
        <w:spacing w:line="256" w:lineRule="auto"/>
        <w:contextualSpacing/>
        <w:jc w:val="both"/>
        <w:rPr>
          <w:rFonts w:ascii="Akkurat Light Pro" w:eastAsia="Calibri" w:hAnsi="Akkurat Light Pro" w:cs="Arial"/>
          <w:bCs/>
          <w:sz w:val="20"/>
          <w:szCs w:val="20"/>
          <w:lang w:eastAsia="en-US"/>
        </w:rPr>
      </w:pPr>
      <w:r w:rsidRPr="00254C74">
        <w:rPr>
          <w:rFonts w:ascii="Akkurat Light Pro" w:eastAsia="Calibri" w:hAnsi="Akkurat Light Pro" w:cs="Arial"/>
          <w:bCs/>
          <w:sz w:val="20"/>
          <w:szCs w:val="20"/>
          <w:lang w:eastAsia="en-US"/>
        </w:rPr>
        <w:t xml:space="preserve">Rok </w:t>
      </w:r>
      <w:r w:rsidR="0081796A" w:rsidRPr="00254C74">
        <w:rPr>
          <w:rFonts w:ascii="Akkurat Light Pro" w:eastAsia="Calibri" w:hAnsi="Akkurat Light Pro" w:cs="Arial"/>
          <w:bCs/>
          <w:sz w:val="20"/>
          <w:szCs w:val="20"/>
          <w:lang w:eastAsia="en-US"/>
        </w:rPr>
        <w:t xml:space="preserve">za </w:t>
      </w:r>
      <w:r w:rsidR="00B20D30">
        <w:rPr>
          <w:rFonts w:ascii="Akkurat Light Pro" w:eastAsia="Calibri" w:hAnsi="Akkurat Light Pro" w:cs="Arial"/>
          <w:bCs/>
          <w:sz w:val="20"/>
          <w:szCs w:val="20"/>
          <w:lang w:eastAsia="en-US"/>
        </w:rPr>
        <w:t>izvršenje predmeta nabave</w:t>
      </w:r>
      <w:r w:rsidR="00EE5E9B" w:rsidRPr="00254C74">
        <w:rPr>
          <w:rFonts w:ascii="Akkurat Light Pro" w:eastAsia="Calibri" w:hAnsi="Akkurat Light Pro" w:cs="Arial"/>
          <w:bCs/>
          <w:sz w:val="20"/>
          <w:szCs w:val="20"/>
          <w:lang w:eastAsia="en-US"/>
        </w:rPr>
        <w:t xml:space="preserve"> </w:t>
      </w:r>
      <w:r w:rsidR="009C4652" w:rsidRPr="006D288D">
        <w:rPr>
          <w:rFonts w:ascii="Akkurat Light Pro" w:eastAsia="Calibri" w:hAnsi="Akkurat Light Pro" w:cs="Arial"/>
          <w:bCs/>
          <w:sz w:val="20"/>
          <w:szCs w:val="20"/>
          <w:lang w:eastAsia="en-US"/>
        </w:rPr>
        <w:t xml:space="preserve">je </w:t>
      </w:r>
      <w:r w:rsidR="00A81072">
        <w:rPr>
          <w:rFonts w:ascii="Akkurat Light Pro" w:eastAsia="Calibri" w:hAnsi="Akkurat Light Pro" w:cs="Arial"/>
          <w:b/>
          <w:color w:val="000000" w:themeColor="text1"/>
          <w:sz w:val="20"/>
          <w:szCs w:val="20"/>
          <w:lang w:eastAsia="en-US"/>
        </w:rPr>
        <w:t>30</w:t>
      </w:r>
      <w:r w:rsidR="005A4487" w:rsidRPr="006D288D">
        <w:rPr>
          <w:rFonts w:ascii="Akkurat Light Pro" w:eastAsia="Calibri" w:hAnsi="Akkurat Light Pro" w:cs="Arial"/>
          <w:b/>
          <w:color w:val="000000" w:themeColor="text1"/>
          <w:sz w:val="20"/>
          <w:szCs w:val="20"/>
          <w:lang w:eastAsia="en-US"/>
        </w:rPr>
        <w:t>.</w:t>
      </w:r>
      <w:r w:rsidR="00254C74" w:rsidRPr="006D288D">
        <w:rPr>
          <w:rFonts w:ascii="Akkurat Light Pro" w:eastAsia="Calibri" w:hAnsi="Akkurat Light Pro" w:cs="Arial"/>
          <w:b/>
          <w:color w:val="000000" w:themeColor="text1"/>
          <w:sz w:val="20"/>
          <w:szCs w:val="20"/>
          <w:lang w:eastAsia="en-US"/>
        </w:rPr>
        <w:t>0</w:t>
      </w:r>
      <w:r w:rsidR="006D288D" w:rsidRPr="006D288D">
        <w:rPr>
          <w:rFonts w:ascii="Akkurat Light Pro" w:eastAsia="Calibri" w:hAnsi="Akkurat Light Pro" w:cs="Arial"/>
          <w:b/>
          <w:color w:val="000000" w:themeColor="text1"/>
          <w:sz w:val="20"/>
          <w:szCs w:val="20"/>
          <w:lang w:eastAsia="en-US"/>
        </w:rPr>
        <w:t>6</w:t>
      </w:r>
      <w:r w:rsidR="005A4487" w:rsidRPr="006D288D">
        <w:rPr>
          <w:rFonts w:ascii="Akkurat Light Pro" w:eastAsia="Calibri" w:hAnsi="Akkurat Light Pro" w:cs="Arial"/>
          <w:b/>
          <w:color w:val="000000" w:themeColor="text1"/>
          <w:sz w:val="20"/>
          <w:szCs w:val="20"/>
          <w:lang w:eastAsia="en-US"/>
        </w:rPr>
        <w:t>.202</w:t>
      </w:r>
      <w:r w:rsidR="00254C74" w:rsidRPr="006D288D">
        <w:rPr>
          <w:rFonts w:ascii="Akkurat Light Pro" w:eastAsia="Calibri" w:hAnsi="Akkurat Light Pro" w:cs="Arial"/>
          <w:b/>
          <w:color w:val="000000" w:themeColor="text1"/>
          <w:sz w:val="20"/>
          <w:szCs w:val="20"/>
          <w:lang w:eastAsia="en-US"/>
        </w:rPr>
        <w:t>6</w:t>
      </w:r>
      <w:r w:rsidR="000D6BC1" w:rsidRPr="006D288D">
        <w:rPr>
          <w:rFonts w:ascii="Akkurat Light Pro" w:eastAsia="Calibri" w:hAnsi="Akkurat Light Pro" w:cs="Arial"/>
          <w:b/>
          <w:color w:val="000000" w:themeColor="text1"/>
          <w:sz w:val="20"/>
          <w:szCs w:val="20"/>
          <w:lang w:eastAsia="en-US"/>
        </w:rPr>
        <w:t>.</w:t>
      </w:r>
      <w:r w:rsidR="005A4487" w:rsidRPr="006D288D">
        <w:rPr>
          <w:rFonts w:ascii="Akkurat Light Pro" w:eastAsia="Calibri" w:hAnsi="Akkurat Light Pro" w:cs="Arial"/>
          <w:b/>
          <w:color w:val="000000" w:themeColor="text1"/>
          <w:sz w:val="20"/>
          <w:szCs w:val="20"/>
          <w:lang w:eastAsia="en-US"/>
        </w:rPr>
        <w:t xml:space="preserve"> </w:t>
      </w:r>
      <w:r w:rsidR="009C4652" w:rsidRPr="006D288D">
        <w:rPr>
          <w:rFonts w:ascii="Akkurat Light Pro" w:eastAsia="Calibri" w:hAnsi="Akkurat Light Pro" w:cs="Arial"/>
          <w:b/>
          <w:color w:val="000000" w:themeColor="text1"/>
          <w:sz w:val="20"/>
          <w:szCs w:val="20"/>
          <w:lang w:eastAsia="en-US"/>
        </w:rPr>
        <w:t>godine</w:t>
      </w:r>
      <w:r w:rsidR="009C4652" w:rsidRPr="006D288D">
        <w:rPr>
          <w:rFonts w:ascii="Akkurat Light Pro" w:eastAsia="Calibri" w:hAnsi="Akkurat Light Pro" w:cs="Arial"/>
          <w:bCs/>
          <w:sz w:val="20"/>
          <w:szCs w:val="20"/>
          <w:lang w:eastAsia="en-US"/>
        </w:rPr>
        <w:t>.</w:t>
      </w:r>
    </w:p>
    <w:p w14:paraId="67FF8A3C" w14:textId="1B4CDD20" w:rsidR="003C6DBE" w:rsidRDefault="003C6DBE" w:rsidP="002A78BF">
      <w:pPr>
        <w:tabs>
          <w:tab w:val="left" w:pos="567"/>
        </w:tabs>
        <w:spacing w:line="256" w:lineRule="auto"/>
        <w:contextualSpacing/>
        <w:jc w:val="both"/>
        <w:rPr>
          <w:rFonts w:ascii="Akkurat Light Pro" w:eastAsia="Calibri" w:hAnsi="Akkurat Light Pro" w:cs="Arial"/>
          <w:bCs/>
          <w:sz w:val="20"/>
          <w:szCs w:val="20"/>
          <w:lang w:eastAsia="en-US"/>
        </w:rPr>
      </w:pPr>
    </w:p>
    <w:p w14:paraId="6ECBE6AB" w14:textId="0FE20BDF" w:rsidR="003C6DBE" w:rsidRPr="009C4652" w:rsidRDefault="003C6DBE" w:rsidP="002A78BF">
      <w:pPr>
        <w:tabs>
          <w:tab w:val="left" w:pos="567"/>
        </w:tabs>
        <w:spacing w:line="256" w:lineRule="auto"/>
        <w:contextualSpacing/>
        <w:jc w:val="both"/>
        <w:rPr>
          <w:rFonts w:ascii="Akkurat Light Pro" w:eastAsia="Calibri" w:hAnsi="Akkurat Light Pro" w:cs="Arial"/>
          <w:bCs/>
          <w:sz w:val="20"/>
          <w:szCs w:val="20"/>
          <w:lang w:eastAsia="en-US"/>
        </w:rPr>
      </w:pPr>
      <w:r w:rsidRPr="003C6DBE">
        <w:rPr>
          <w:rFonts w:ascii="Akkurat Light Pro" w:eastAsia="Calibri" w:hAnsi="Akkurat Light Pro" w:cs="Arial"/>
          <w:bCs/>
          <w:sz w:val="20"/>
          <w:szCs w:val="20"/>
          <w:lang w:eastAsia="en-US"/>
        </w:rPr>
        <w:t xml:space="preserve">Datumom završetka smatra </w:t>
      </w:r>
      <w:r w:rsidR="00B20D30">
        <w:rPr>
          <w:rFonts w:ascii="Akkurat Light Pro" w:eastAsia="Calibri" w:hAnsi="Akkurat Light Pro" w:cs="Arial"/>
          <w:bCs/>
          <w:sz w:val="20"/>
          <w:szCs w:val="20"/>
          <w:lang w:eastAsia="en-US"/>
        </w:rPr>
        <w:t xml:space="preserve">se </w:t>
      </w:r>
      <w:r w:rsidRPr="003C6DBE">
        <w:rPr>
          <w:rFonts w:ascii="Akkurat Light Pro" w:eastAsia="Calibri" w:hAnsi="Akkurat Light Pro" w:cs="Arial"/>
          <w:bCs/>
          <w:sz w:val="20"/>
          <w:szCs w:val="20"/>
          <w:lang w:eastAsia="en-US"/>
        </w:rPr>
        <w:t xml:space="preserve">datum </w:t>
      </w:r>
      <w:r w:rsidR="0072135A">
        <w:rPr>
          <w:rFonts w:ascii="Akkurat Light Pro" w:eastAsia="Calibri" w:hAnsi="Akkurat Light Pro" w:cs="Arial"/>
          <w:bCs/>
          <w:sz w:val="20"/>
          <w:szCs w:val="20"/>
          <w:lang w:eastAsia="en-US"/>
        </w:rPr>
        <w:t>završetaka naveden u građevinskom dnevniku</w:t>
      </w:r>
      <w:r w:rsidR="006A7918">
        <w:rPr>
          <w:rFonts w:ascii="Akkurat Light Pro" w:eastAsia="Calibri" w:hAnsi="Akkurat Light Pro" w:cs="Arial"/>
          <w:bCs/>
          <w:sz w:val="20"/>
          <w:szCs w:val="20"/>
          <w:lang w:eastAsia="en-US"/>
        </w:rPr>
        <w:t xml:space="preserve">. </w:t>
      </w:r>
    </w:p>
    <w:p w14:paraId="39ED8E6F" w14:textId="77777777" w:rsidR="001C2E83" w:rsidRPr="009C4652" w:rsidRDefault="001C2E83" w:rsidP="002A78BF">
      <w:pPr>
        <w:tabs>
          <w:tab w:val="left" w:pos="567"/>
        </w:tabs>
        <w:spacing w:line="256" w:lineRule="auto"/>
        <w:contextualSpacing/>
        <w:jc w:val="both"/>
        <w:rPr>
          <w:rFonts w:ascii="Akkurat Light Pro" w:eastAsia="Calibri" w:hAnsi="Akkurat Light Pro" w:cs="Arial"/>
          <w:bCs/>
          <w:sz w:val="20"/>
          <w:szCs w:val="20"/>
          <w:lang w:eastAsia="en-US"/>
        </w:rPr>
      </w:pPr>
    </w:p>
    <w:p w14:paraId="7A68C982" w14:textId="77777777" w:rsidR="002A78BF" w:rsidRPr="001C2E83" w:rsidRDefault="002A78BF" w:rsidP="002A78BF">
      <w:pPr>
        <w:tabs>
          <w:tab w:val="left" w:pos="567"/>
        </w:tabs>
        <w:spacing w:line="256" w:lineRule="auto"/>
        <w:contextualSpacing/>
        <w:rPr>
          <w:rFonts w:ascii="Akkurat Light Pro" w:eastAsia="Calibri" w:hAnsi="Akkurat Light Pro" w:cs="Arial"/>
          <w:bCs/>
          <w:sz w:val="20"/>
          <w:szCs w:val="20"/>
          <w:lang w:eastAsia="en-US"/>
        </w:rPr>
      </w:pPr>
      <w:r w:rsidRPr="009C4652">
        <w:rPr>
          <w:rFonts w:ascii="Akkurat Light Pro" w:eastAsia="Calibri" w:hAnsi="Akkurat Light Pro" w:cs="Arial"/>
          <w:bCs/>
          <w:sz w:val="20"/>
          <w:szCs w:val="20"/>
          <w:lang w:eastAsia="en-US"/>
        </w:rPr>
        <w:t>Rok se može produljiti u slučajevima:</w:t>
      </w:r>
    </w:p>
    <w:p w14:paraId="21077065" w14:textId="77777777" w:rsidR="002A78BF" w:rsidRPr="001C2E83" w:rsidRDefault="002A78BF" w:rsidP="002A78BF">
      <w:pPr>
        <w:tabs>
          <w:tab w:val="left" w:pos="567"/>
        </w:tabs>
        <w:spacing w:line="256" w:lineRule="auto"/>
        <w:contextualSpacing/>
        <w:rPr>
          <w:rFonts w:ascii="Akkurat Light Pro" w:eastAsia="Calibri" w:hAnsi="Akkurat Light Pro" w:cs="Arial"/>
          <w:bCs/>
          <w:sz w:val="20"/>
          <w:szCs w:val="20"/>
          <w:lang w:eastAsia="en-US"/>
        </w:rPr>
      </w:pPr>
    </w:p>
    <w:p w14:paraId="356FA962" w14:textId="0298AA3A" w:rsidR="002A78BF" w:rsidRPr="001C2E83" w:rsidRDefault="002A78BF" w:rsidP="002A78BF">
      <w:pPr>
        <w:tabs>
          <w:tab w:val="left" w:pos="567"/>
        </w:tabs>
        <w:spacing w:line="256" w:lineRule="auto"/>
        <w:contextualSpacing/>
        <w:rPr>
          <w:rFonts w:ascii="Akkurat Light Pro" w:eastAsia="Calibri" w:hAnsi="Akkurat Light Pro" w:cs="Arial"/>
          <w:bCs/>
          <w:sz w:val="20"/>
          <w:szCs w:val="20"/>
          <w:lang w:eastAsia="en-US"/>
        </w:rPr>
      </w:pPr>
      <w:r w:rsidRPr="001C2E83">
        <w:rPr>
          <w:rFonts w:ascii="Akkurat Light Pro" w:eastAsia="Calibri" w:hAnsi="Akkurat Light Pro" w:cs="Arial"/>
          <w:bCs/>
          <w:sz w:val="20"/>
          <w:szCs w:val="20"/>
          <w:lang w:eastAsia="en-US"/>
        </w:rPr>
        <w:t>a) u kojima je odabrani ponuditelj zbog više sile ili drugog događaja koji ima značenje promijenjenih okolnosti nastalih nakon sklapanja Ugovora, koje se nisu mogle predvidjeti, bio spriječen pravodobno izvesti radove</w:t>
      </w:r>
      <w:r w:rsidR="00834D0F">
        <w:rPr>
          <w:rFonts w:ascii="Akkurat Light Pro" w:eastAsia="Calibri" w:hAnsi="Akkurat Light Pro" w:cs="Arial"/>
          <w:bCs/>
          <w:sz w:val="20"/>
          <w:szCs w:val="20"/>
          <w:lang w:eastAsia="en-US"/>
        </w:rPr>
        <w:t xml:space="preserve"> ili usluge</w:t>
      </w:r>
      <w:r w:rsidRPr="001C2E83">
        <w:rPr>
          <w:rFonts w:ascii="Akkurat Light Pro" w:eastAsia="Calibri" w:hAnsi="Akkurat Light Pro" w:cs="Arial"/>
          <w:bCs/>
          <w:sz w:val="20"/>
          <w:szCs w:val="20"/>
          <w:lang w:eastAsia="en-US"/>
        </w:rPr>
        <w:t>;</w:t>
      </w:r>
    </w:p>
    <w:p w14:paraId="17C1F483" w14:textId="77777777" w:rsidR="002A78BF" w:rsidRPr="001C2E83" w:rsidRDefault="002A78BF" w:rsidP="002A78BF">
      <w:pPr>
        <w:tabs>
          <w:tab w:val="left" w:pos="567"/>
        </w:tabs>
        <w:spacing w:line="256" w:lineRule="auto"/>
        <w:contextualSpacing/>
        <w:rPr>
          <w:rFonts w:ascii="Akkurat Light Pro" w:eastAsia="Calibri" w:hAnsi="Akkurat Light Pro" w:cs="Arial"/>
          <w:bCs/>
          <w:sz w:val="20"/>
          <w:szCs w:val="20"/>
          <w:lang w:eastAsia="en-US"/>
        </w:rPr>
      </w:pPr>
    </w:p>
    <w:p w14:paraId="06CE0C40" w14:textId="77777777" w:rsidR="002A78BF" w:rsidRDefault="002A78BF" w:rsidP="002A78BF">
      <w:pPr>
        <w:tabs>
          <w:tab w:val="left" w:pos="567"/>
        </w:tabs>
        <w:spacing w:line="256" w:lineRule="auto"/>
        <w:contextualSpacing/>
        <w:jc w:val="both"/>
        <w:rPr>
          <w:rFonts w:ascii="Akkurat Light Pro" w:eastAsia="Calibri" w:hAnsi="Akkurat Light Pro" w:cs="Arial"/>
          <w:bCs/>
          <w:sz w:val="20"/>
          <w:szCs w:val="20"/>
          <w:lang w:eastAsia="en-US"/>
        </w:rPr>
      </w:pPr>
      <w:r w:rsidRPr="001C2E83">
        <w:rPr>
          <w:rFonts w:ascii="Akkurat Light Pro" w:eastAsia="Calibri" w:hAnsi="Akkurat Light Pro" w:cs="Arial"/>
          <w:bCs/>
          <w:sz w:val="20"/>
          <w:szCs w:val="20"/>
          <w:lang w:eastAsia="en-US"/>
        </w:rPr>
        <w:t>b) zbog bilo kojeg kašnjenja kojeg je uzrokovao Naručitelj ili osobe za koje on odgovara.</w:t>
      </w:r>
    </w:p>
    <w:p w14:paraId="3C2FC41E" w14:textId="77777777" w:rsidR="002511EE" w:rsidRDefault="002511EE" w:rsidP="002A78BF">
      <w:pPr>
        <w:tabs>
          <w:tab w:val="left" w:pos="567"/>
        </w:tabs>
        <w:spacing w:line="256" w:lineRule="auto"/>
        <w:contextualSpacing/>
        <w:jc w:val="both"/>
        <w:rPr>
          <w:rFonts w:ascii="Akkurat Light Pro" w:eastAsia="Calibri" w:hAnsi="Akkurat Light Pro" w:cs="Arial"/>
          <w:bCs/>
          <w:sz w:val="20"/>
          <w:szCs w:val="20"/>
          <w:lang w:eastAsia="en-US"/>
        </w:rPr>
      </w:pPr>
    </w:p>
    <w:p w14:paraId="41FD9FE3" w14:textId="31507E5D" w:rsidR="002511EE" w:rsidRPr="001C2E83" w:rsidRDefault="002511EE" w:rsidP="002A78BF">
      <w:pPr>
        <w:tabs>
          <w:tab w:val="left" w:pos="567"/>
        </w:tabs>
        <w:spacing w:line="256" w:lineRule="auto"/>
        <w:contextualSpacing/>
        <w:jc w:val="both"/>
        <w:rPr>
          <w:rFonts w:ascii="Akkurat Light Pro" w:eastAsia="Calibri" w:hAnsi="Akkurat Light Pro" w:cs="Arial"/>
          <w:bCs/>
          <w:sz w:val="20"/>
          <w:szCs w:val="20"/>
          <w:lang w:eastAsia="en-US"/>
        </w:rPr>
      </w:pPr>
      <w:r>
        <w:rPr>
          <w:rFonts w:ascii="Akkurat Light Pro" w:eastAsia="Calibri" w:hAnsi="Akkurat Light Pro" w:cs="Arial"/>
          <w:bCs/>
          <w:sz w:val="20"/>
          <w:szCs w:val="20"/>
          <w:lang w:eastAsia="en-US"/>
        </w:rPr>
        <w:t>c) produljenja razdoblja provedbe Ugovora o dodjeli bespovratnih sredstava unutar kojeg se provodi ovaj postupak nabave odnosno ugovor o nabavi.</w:t>
      </w:r>
    </w:p>
    <w:p w14:paraId="29B8B1BE" w14:textId="77777777" w:rsidR="002A78BF" w:rsidRPr="001C2E83" w:rsidRDefault="002A78BF" w:rsidP="002A78BF">
      <w:pPr>
        <w:tabs>
          <w:tab w:val="left" w:pos="567"/>
        </w:tabs>
        <w:spacing w:line="256" w:lineRule="auto"/>
        <w:contextualSpacing/>
        <w:jc w:val="both"/>
        <w:rPr>
          <w:rFonts w:ascii="Akkurat Light Pro" w:eastAsia="Calibri" w:hAnsi="Akkurat Light Pro" w:cs="Arial"/>
          <w:bCs/>
          <w:sz w:val="20"/>
          <w:szCs w:val="20"/>
          <w:lang w:eastAsia="en-US"/>
        </w:rPr>
      </w:pPr>
    </w:p>
    <w:p w14:paraId="31973472" w14:textId="3D3961C6" w:rsidR="00995DF9" w:rsidRPr="00F90FDD" w:rsidRDefault="00C2170A" w:rsidP="00C2170A">
      <w:pPr>
        <w:tabs>
          <w:tab w:val="left" w:pos="567"/>
        </w:tabs>
        <w:spacing w:line="256" w:lineRule="auto"/>
        <w:contextualSpacing/>
        <w:jc w:val="both"/>
        <w:rPr>
          <w:rFonts w:ascii="Akkurat Light Pro" w:eastAsia="Calibri" w:hAnsi="Akkurat Light Pro" w:cs="Arial"/>
          <w:bCs/>
          <w:iCs/>
          <w:sz w:val="20"/>
          <w:szCs w:val="20"/>
          <w:lang w:eastAsia="en-US"/>
        </w:rPr>
      </w:pPr>
      <w:r w:rsidRPr="00C2170A">
        <w:rPr>
          <w:rFonts w:ascii="Akkurat Light Pro" w:eastAsia="Calibri" w:hAnsi="Akkurat Light Pro" w:cs="Arial"/>
          <w:bCs/>
          <w:sz w:val="20"/>
          <w:szCs w:val="20"/>
          <w:lang w:eastAsia="en-US"/>
        </w:rPr>
        <w:lastRenderedPageBreak/>
        <w:t xml:space="preserve">Mjesto izvršenja predmeta nabave </w:t>
      </w:r>
      <w:r w:rsidR="00CF7FA0">
        <w:rPr>
          <w:rFonts w:ascii="Akkurat Light Pro" w:eastAsia="Calibri" w:hAnsi="Akkurat Light Pro" w:cs="Arial"/>
          <w:bCs/>
          <w:sz w:val="20"/>
          <w:szCs w:val="20"/>
          <w:lang w:eastAsia="en-US"/>
        </w:rPr>
        <w:t xml:space="preserve">je </w:t>
      </w:r>
      <w:r w:rsidR="00140AAE">
        <w:rPr>
          <w:rFonts w:ascii="Akkurat Light Pro" w:eastAsia="Calibri" w:hAnsi="Akkurat Light Pro" w:cs="Arial"/>
          <w:b/>
          <w:sz w:val="20"/>
          <w:szCs w:val="20"/>
          <w:lang w:eastAsia="en-US"/>
        </w:rPr>
        <w:t>Dom hrvatskih likovnih umjetnika „Meštrovićev paviljon“</w:t>
      </w:r>
      <w:r w:rsidR="003351C7">
        <w:rPr>
          <w:rFonts w:ascii="Akkurat Light Pro" w:eastAsia="Calibri" w:hAnsi="Akkurat Light Pro" w:cs="Arial"/>
          <w:b/>
          <w:sz w:val="20"/>
          <w:szCs w:val="20"/>
          <w:lang w:eastAsia="en-US"/>
        </w:rPr>
        <w:t>,</w:t>
      </w:r>
      <w:r w:rsidR="00CF7FA0" w:rsidRPr="00CF7FA0">
        <w:rPr>
          <w:rFonts w:ascii="Akkurat Light Pro" w:eastAsia="Calibri" w:hAnsi="Akkurat Light Pro" w:cs="Arial"/>
          <w:bCs/>
          <w:i/>
          <w:sz w:val="20"/>
          <w:szCs w:val="20"/>
          <w:lang w:eastAsia="en-US"/>
        </w:rPr>
        <w:t xml:space="preserve"> </w:t>
      </w:r>
      <w:r w:rsidR="00140AAE">
        <w:rPr>
          <w:rFonts w:ascii="Akkurat Light Pro" w:eastAsia="Calibri" w:hAnsi="Akkurat Light Pro" w:cs="Arial"/>
          <w:b/>
          <w:iCs/>
          <w:sz w:val="20"/>
          <w:szCs w:val="20"/>
          <w:lang w:eastAsia="en-US"/>
        </w:rPr>
        <w:t>Trg žrtava fašizma</w:t>
      </w:r>
      <w:r w:rsidR="003351C7" w:rsidRPr="003351C7">
        <w:rPr>
          <w:rFonts w:ascii="Akkurat Light Pro" w:eastAsia="Calibri" w:hAnsi="Akkurat Light Pro" w:cs="Arial"/>
          <w:b/>
          <w:iCs/>
          <w:sz w:val="20"/>
          <w:szCs w:val="20"/>
          <w:lang w:eastAsia="en-US"/>
        </w:rPr>
        <w:t xml:space="preserve">, </w:t>
      </w:r>
      <w:r w:rsidR="00140AAE">
        <w:rPr>
          <w:rFonts w:ascii="Akkurat Light Pro" w:eastAsia="Calibri" w:hAnsi="Akkurat Light Pro" w:cs="Arial"/>
          <w:b/>
          <w:iCs/>
          <w:sz w:val="20"/>
          <w:szCs w:val="20"/>
          <w:lang w:eastAsia="en-US"/>
        </w:rPr>
        <w:t>Zagreb</w:t>
      </w:r>
      <w:r w:rsidR="003351C7">
        <w:rPr>
          <w:rFonts w:ascii="Akkurat Light Pro" w:eastAsia="Calibri" w:hAnsi="Akkurat Light Pro" w:cs="Arial"/>
          <w:b/>
          <w:iCs/>
          <w:sz w:val="20"/>
          <w:szCs w:val="20"/>
          <w:lang w:eastAsia="en-US"/>
        </w:rPr>
        <w:t>.</w:t>
      </w:r>
    </w:p>
    <w:p w14:paraId="5A136E50" w14:textId="77777777" w:rsidR="00B973B1" w:rsidRPr="001C2E83" w:rsidRDefault="00B973B1" w:rsidP="00B973B1">
      <w:pPr>
        <w:keepNext/>
        <w:keepLines/>
        <w:tabs>
          <w:tab w:val="left" w:pos="567"/>
        </w:tabs>
        <w:spacing w:before="480" w:line="259" w:lineRule="auto"/>
        <w:outlineLvl w:val="0"/>
        <w:rPr>
          <w:rFonts w:ascii="Akkurat Light Pro" w:eastAsia="Calibri" w:hAnsi="Akkurat Light Pro" w:cs="Arial"/>
          <w:b/>
          <w:bCs/>
          <w:noProof/>
          <w:sz w:val="20"/>
          <w:szCs w:val="20"/>
          <w:lang w:eastAsia="en-US"/>
        </w:rPr>
      </w:pPr>
      <w:r w:rsidRPr="001C2E83">
        <w:rPr>
          <w:rFonts w:ascii="Akkurat Light Pro" w:eastAsia="Calibri" w:hAnsi="Akkurat Light Pro" w:cs="Arial"/>
          <w:b/>
          <w:bCs/>
          <w:noProof/>
          <w:sz w:val="20"/>
          <w:szCs w:val="20"/>
          <w:lang w:eastAsia="en-US"/>
        </w:rPr>
        <w:t xml:space="preserve">3.  RAZLOZI ISKLJUČENJA PONUDITELJA </w:t>
      </w:r>
      <w:bookmarkStart w:id="13" w:name="_Toc398548207"/>
      <w:bookmarkStart w:id="14" w:name="_Toc398561305"/>
      <w:bookmarkStart w:id="15" w:name="_Toc398564550"/>
      <w:bookmarkStart w:id="16" w:name="_Toc398624082"/>
      <w:bookmarkStart w:id="17" w:name="_Toc399159455"/>
      <w:r w:rsidRPr="001C2E83">
        <w:rPr>
          <w:rFonts w:ascii="Akkurat Light Pro" w:eastAsia="Calibri" w:hAnsi="Akkurat Light Pro" w:cs="Arial"/>
          <w:b/>
          <w:bCs/>
          <w:noProof/>
          <w:sz w:val="20"/>
          <w:szCs w:val="20"/>
          <w:lang w:eastAsia="en-US"/>
        </w:rPr>
        <w:br/>
      </w:r>
    </w:p>
    <w:bookmarkEnd w:id="13"/>
    <w:bookmarkEnd w:id="14"/>
    <w:bookmarkEnd w:id="15"/>
    <w:bookmarkEnd w:id="16"/>
    <w:bookmarkEnd w:id="17"/>
    <w:p w14:paraId="367BE2EE" w14:textId="77777777" w:rsidR="00B973B1" w:rsidRPr="001C2E83" w:rsidRDefault="00B973B1" w:rsidP="00B973B1">
      <w:pPr>
        <w:tabs>
          <w:tab w:val="left" w:pos="567"/>
        </w:tabs>
        <w:spacing w:after="160" w:line="259" w:lineRule="auto"/>
        <w:contextualSpacing/>
        <w:jc w:val="both"/>
        <w:rPr>
          <w:rFonts w:ascii="Akkurat Light Pro" w:eastAsia="Calibri" w:hAnsi="Akkurat Light Pro" w:cs="Arial"/>
          <w:noProof/>
          <w:sz w:val="20"/>
          <w:szCs w:val="20"/>
          <w:lang w:eastAsia="en-US"/>
        </w:rPr>
      </w:pPr>
      <w:r w:rsidRPr="001C2E83">
        <w:rPr>
          <w:rFonts w:ascii="Akkurat Light Pro" w:eastAsia="Calibri" w:hAnsi="Akkurat Light Pro" w:cs="Arial"/>
          <w:noProof/>
          <w:sz w:val="20"/>
          <w:szCs w:val="20"/>
          <w:lang w:eastAsia="en-US"/>
        </w:rPr>
        <w:t xml:space="preserve">Ponuditelj, odnosno zajednica ponuditelja dužni su u svojoj ponudi priložiti dokumente zahtijevane ovim Pozivom, kojima se dokazuje kako </w:t>
      </w:r>
      <w:r w:rsidRPr="001C2E83">
        <w:rPr>
          <w:rFonts w:ascii="Akkurat Light Pro" w:eastAsia="Calibri" w:hAnsi="Akkurat Light Pro" w:cs="Arial"/>
          <w:b/>
          <w:bCs/>
          <w:noProof/>
          <w:sz w:val="20"/>
          <w:szCs w:val="20"/>
          <w:lang w:eastAsia="en-US"/>
        </w:rPr>
        <w:t>ne postoje</w:t>
      </w:r>
      <w:r w:rsidRPr="001C2E83">
        <w:rPr>
          <w:rFonts w:ascii="Akkurat Light Pro" w:eastAsia="Calibri" w:hAnsi="Akkurat Light Pro" w:cs="Arial"/>
          <w:noProof/>
          <w:sz w:val="20"/>
          <w:szCs w:val="20"/>
          <w:lang w:eastAsia="en-US"/>
        </w:rPr>
        <w:t xml:space="preserve"> sljedeći razlozi za isključenje:</w:t>
      </w:r>
    </w:p>
    <w:p w14:paraId="49BDA591" w14:textId="77777777" w:rsidR="00B973B1" w:rsidRPr="001C2E83" w:rsidRDefault="00B973B1" w:rsidP="00B973B1">
      <w:pPr>
        <w:tabs>
          <w:tab w:val="left" w:pos="567"/>
        </w:tabs>
        <w:spacing w:after="160" w:line="259" w:lineRule="auto"/>
        <w:contextualSpacing/>
        <w:jc w:val="both"/>
        <w:rPr>
          <w:rFonts w:ascii="Akkurat Light Pro" w:eastAsia="Calibri" w:hAnsi="Akkurat Light Pro" w:cs="Arial"/>
          <w:noProof/>
          <w:sz w:val="20"/>
          <w:szCs w:val="20"/>
          <w:lang w:eastAsia="en-US"/>
        </w:rPr>
      </w:pPr>
    </w:p>
    <w:p w14:paraId="515F1F03" w14:textId="42A08588" w:rsidR="0004623D" w:rsidRPr="001C2E83" w:rsidRDefault="003C6DBE" w:rsidP="0004623D">
      <w:pPr>
        <w:tabs>
          <w:tab w:val="left" w:pos="567"/>
        </w:tabs>
        <w:spacing w:after="160" w:line="259" w:lineRule="auto"/>
        <w:contextualSpacing/>
        <w:jc w:val="both"/>
        <w:rPr>
          <w:rFonts w:ascii="Akkurat Light Pro" w:eastAsia="Calibri" w:hAnsi="Akkurat Light Pro" w:cs="Arial"/>
          <w:noProof/>
          <w:sz w:val="20"/>
          <w:szCs w:val="20"/>
          <w:lang w:eastAsia="en-US"/>
        </w:rPr>
      </w:pPr>
      <w:r>
        <w:rPr>
          <w:rFonts w:ascii="Akkurat Light Pro" w:eastAsia="Calibri" w:hAnsi="Akkurat Light Pro" w:cs="Arial"/>
          <w:noProof/>
          <w:sz w:val="20"/>
          <w:szCs w:val="20"/>
          <w:lang w:eastAsia="en-US"/>
        </w:rPr>
        <w:t xml:space="preserve">3.1 </w:t>
      </w:r>
      <w:r w:rsidR="0004623D" w:rsidRPr="001C2E83">
        <w:rPr>
          <w:rFonts w:ascii="Akkurat Light Pro" w:eastAsia="Calibri" w:hAnsi="Akkurat Light Pro" w:cs="Arial"/>
          <w:noProof/>
          <w:sz w:val="20"/>
          <w:szCs w:val="20"/>
          <w:lang w:eastAsia="en-US"/>
        </w:rPr>
        <w:t>Ponuditelj se isključuje iz postupka nabave:</w:t>
      </w:r>
    </w:p>
    <w:p w14:paraId="0138C324" w14:textId="596FAE2A" w:rsidR="00DB7D32" w:rsidRDefault="0004623D">
      <w:pPr>
        <w:pStyle w:val="ListParagraph"/>
        <w:numPr>
          <w:ilvl w:val="0"/>
          <w:numId w:val="4"/>
        </w:numPr>
        <w:tabs>
          <w:tab w:val="left" w:pos="567"/>
        </w:tabs>
        <w:spacing w:after="160" w:line="259" w:lineRule="auto"/>
        <w:jc w:val="both"/>
        <w:rPr>
          <w:rFonts w:ascii="Akkurat Light Pro" w:eastAsia="Calibri" w:hAnsi="Akkurat Light Pro" w:cs="Arial"/>
          <w:noProof/>
          <w:sz w:val="20"/>
          <w:szCs w:val="20"/>
          <w:lang w:eastAsia="en-US"/>
        </w:rPr>
      </w:pPr>
      <w:r w:rsidRPr="003C6DBE">
        <w:rPr>
          <w:rFonts w:ascii="Akkurat Light Pro" w:eastAsia="Calibri" w:hAnsi="Akkurat Light Pro" w:cs="Arial"/>
          <w:noProof/>
          <w:sz w:val="20"/>
          <w:szCs w:val="20"/>
          <w:lang w:eastAsia="en-US"/>
        </w:rPr>
        <w:t xml:space="preserve">ako je on ili osoba ovlaštena po zakonu za zastupanje ponuditelja (osobe koja je član upravnog, upravljačkog ili nadzornog tijela ili ima ovlasti zastupanja, donošenja odluka ili nadzora toga gospodarskog subjekta) pravomoćno osuđena za bilo koje od sljedećih kaznenih djela odnosno za odgovarajuća kaznena djela prema propisima države sjedišta ponuditelja ili države čiji je državljanin osoba ovlaštena po zakonu za zastupanje ponuditelja: sudjelovanje u zločinačkoj organizaciji, zločinačko udruženje, počinjenje kaznenog djela u sastavu zločinačkog udruženja, udruživanje za počinjenje kaznenih djela, terorizam ili kaznena djela povezana s terorističkim aktivnostima, pranje novca ili financiranje terorizma, dječji rad ili druge oblike trgovanja ljudima, korupcija, primanje mita u gospodarskom poslovanju, davanje mita u gospodarskom poslovanju, zlouporaba u postupku javne nabave,  zlouporaba položaja i ovlasti,  nezakonito pogodovanje, primanje mita, davanje mita, trgovanje utjecajem, davanje mita za trgovanje utjecajem, zlouporaba položaja i ovlasti, zlouporaba obavljanja dužnosti državne vlasti, protuzakonito posredovanje, prijevara, prijevara u gospodarskom poslovanju, utaja poreza ili carine, subvencijska prijevara </w:t>
      </w:r>
      <w:r w:rsidR="004E0DF1">
        <w:rPr>
          <w:rFonts w:ascii="Akkurat Light Pro" w:eastAsia="Calibri" w:hAnsi="Akkurat Light Pro" w:cs="Arial"/>
          <w:noProof/>
          <w:sz w:val="20"/>
          <w:szCs w:val="20"/>
          <w:lang w:eastAsia="en-US"/>
        </w:rPr>
        <w:t>(</w:t>
      </w:r>
      <w:r w:rsidR="004E0DF1" w:rsidRPr="004E0DF1">
        <w:rPr>
          <w:rFonts w:ascii="Akkurat Light Pro" w:eastAsia="Calibri" w:hAnsi="Akkurat Light Pro" w:cs="Arial"/>
          <w:b/>
          <w:bCs/>
          <w:noProof/>
          <w:sz w:val="20"/>
          <w:szCs w:val="20"/>
          <w:u w:val="single"/>
          <w:lang w:eastAsia="en-US"/>
        </w:rPr>
        <w:t>dokaz: Izjava iz Priloga 3.)</w:t>
      </w:r>
    </w:p>
    <w:p w14:paraId="748F9B0D" w14:textId="77777777" w:rsidR="001E6C8E" w:rsidRPr="00F90FDD" w:rsidRDefault="001E6C8E" w:rsidP="001E6C8E">
      <w:pPr>
        <w:pStyle w:val="ListParagraph"/>
        <w:tabs>
          <w:tab w:val="left" w:pos="567"/>
        </w:tabs>
        <w:spacing w:after="160" w:line="259" w:lineRule="auto"/>
        <w:jc w:val="both"/>
        <w:rPr>
          <w:rFonts w:ascii="Akkurat Light Pro" w:eastAsia="Calibri" w:hAnsi="Akkurat Light Pro" w:cs="Arial"/>
          <w:noProof/>
          <w:sz w:val="20"/>
          <w:szCs w:val="20"/>
          <w:lang w:eastAsia="en-US"/>
        </w:rPr>
      </w:pPr>
    </w:p>
    <w:p w14:paraId="7C43B764" w14:textId="76BC8C2B" w:rsidR="004E0DF1" w:rsidRPr="004E0DF1" w:rsidRDefault="0004623D" w:rsidP="004E0DF1">
      <w:pPr>
        <w:pStyle w:val="ListParagraph"/>
        <w:numPr>
          <w:ilvl w:val="0"/>
          <w:numId w:val="4"/>
        </w:numPr>
        <w:tabs>
          <w:tab w:val="left" w:pos="567"/>
        </w:tabs>
        <w:spacing w:after="160" w:line="259" w:lineRule="auto"/>
        <w:jc w:val="both"/>
        <w:rPr>
          <w:rFonts w:ascii="Akkurat Light Pro" w:eastAsia="Calibri" w:hAnsi="Akkurat Light Pro" w:cs="Arial"/>
          <w:b/>
          <w:bCs/>
          <w:noProof/>
          <w:sz w:val="20"/>
          <w:szCs w:val="20"/>
          <w:u w:val="single"/>
          <w:lang w:eastAsia="en-US"/>
        </w:rPr>
      </w:pPr>
      <w:r w:rsidRPr="004E0DF1">
        <w:rPr>
          <w:rFonts w:ascii="Akkurat Light Pro" w:eastAsia="Calibri" w:hAnsi="Akkurat Light Pro" w:cs="Arial"/>
          <w:noProof/>
          <w:sz w:val="20"/>
          <w:szCs w:val="20"/>
          <w:lang w:eastAsia="en-US"/>
        </w:rPr>
        <w:t>nije ispunio obvezu isplate plaća zaposlenicima, plaćanja doprinosa za financiranje obveznih</w:t>
      </w:r>
      <w:r w:rsidR="003C6DBE" w:rsidRPr="004E0DF1">
        <w:rPr>
          <w:rFonts w:ascii="Akkurat Light Pro" w:eastAsia="Calibri" w:hAnsi="Akkurat Light Pro" w:cs="Arial"/>
          <w:noProof/>
          <w:sz w:val="20"/>
          <w:szCs w:val="20"/>
          <w:lang w:eastAsia="en-US"/>
        </w:rPr>
        <w:t xml:space="preserve"> </w:t>
      </w:r>
      <w:r w:rsidRPr="004E0DF1">
        <w:rPr>
          <w:rFonts w:ascii="Akkurat Light Pro" w:eastAsia="Calibri" w:hAnsi="Akkurat Light Pro" w:cs="Arial"/>
          <w:noProof/>
          <w:sz w:val="20"/>
          <w:szCs w:val="20"/>
          <w:lang w:eastAsia="en-US"/>
        </w:rPr>
        <w:t>osiguranja (osobito zdravstveno ili mirovinsko) ili plaćanja poreza u skladu s propisima Republike Hrvatske kao države u kojoj je osnovan ponuditelj, u skladu s propisima države poslovnog nastana ponuditelja (ako oni nemaju poslovni nastan u Republici Hrvatskoj), osim ako je u skladu s posebnim pravilima odobrena odgoda plaćanja navedenih obveza, te ako mu iznos dospjelih, a neplaćenih obveza nije veći od 200 kuna</w:t>
      </w:r>
      <w:r w:rsidR="008739AF">
        <w:rPr>
          <w:rFonts w:ascii="Akkurat Light Pro" w:eastAsia="Calibri" w:hAnsi="Akkurat Light Pro" w:cs="Arial"/>
          <w:noProof/>
          <w:sz w:val="20"/>
          <w:szCs w:val="20"/>
          <w:lang w:eastAsia="en-US"/>
        </w:rPr>
        <w:t>/26,54 EUR</w:t>
      </w:r>
      <w:r w:rsidRPr="004E0DF1">
        <w:rPr>
          <w:rFonts w:ascii="Akkurat Light Pro" w:eastAsia="Calibri" w:hAnsi="Akkurat Light Pro" w:cs="Arial"/>
          <w:noProof/>
          <w:sz w:val="20"/>
          <w:szCs w:val="20"/>
          <w:lang w:eastAsia="en-US"/>
        </w:rPr>
        <w:t xml:space="preserve"> </w:t>
      </w:r>
      <w:r w:rsidR="004E0DF1">
        <w:rPr>
          <w:rFonts w:ascii="Akkurat Light Pro" w:eastAsia="Calibri" w:hAnsi="Akkurat Light Pro" w:cs="Arial"/>
          <w:noProof/>
          <w:sz w:val="20"/>
          <w:szCs w:val="20"/>
          <w:lang w:eastAsia="en-US"/>
        </w:rPr>
        <w:t>(</w:t>
      </w:r>
      <w:r w:rsidR="004E0DF1" w:rsidRPr="004E0DF1">
        <w:rPr>
          <w:rFonts w:ascii="Akkurat Light Pro" w:eastAsia="Calibri" w:hAnsi="Akkurat Light Pro" w:cs="Arial"/>
          <w:b/>
          <w:bCs/>
          <w:noProof/>
          <w:sz w:val="20"/>
          <w:szCs w:val="20"/>
          <w:u w:val="single"/>
          <w:lang w:eastAsia="en-US"/>
        </w:rPr>
        <w:t>dokaz: Izjava</w:t>
      </w:r>
      <w:r w:rsidR="004E0DF1">
        <w:rPr>
          <w:rFonts w:ascii="Akkurat Light Pro" w:eastAsia="Calibri" w:hAnsi="Akkurat Light Pro" w:cs="Arial"/>
          <w:b/>
          <w:bCs/>
          <w:noProof/>
          <w:sz w:val="20"/>
          <w:szCs w:val="20"/>
          <w:u w:val="single"/>
          <w:lang w:eastAsia="en-US"/>
        </w:rPr>
        <w:t xml:space="preserve"> iz Priloga 3.</w:t>
      </w:r>
      <w:r w:rsidR="004E0DF1" w:rsidRPr="004E0DF1">
        <w:rPr>
          <w:rFonts w:ascii="Akkurat Light Pro" w:eastAsia="Calibri" w:hAnsi="Akkurat Light Pro" w:cs="Arial"/>
          <w:b/>
          <w:bCs/>
          <w:noProof/>
          <w:sz w:val="20"/>
          <w:szCs w:val="20"/>
          <w:u w:val="single"/>
          <w:lang w:eastAsia="en-US"/>
        </w:rPr>
        <w:t xml:space="preserve"> i </w:t>
      </w:r>
      <w:r w:rsidR="00F90FDD" w:rsidRPr="004E0DF1">
        <w:rPr>
          <w:rFonts w:ascii="Akkurat Light Pro" w:eastAsia="Calibri" w:hAnsi="Akkurat Light Pro" w:cs="Arial"/>
          <w:b/>
          <w:bCs/>
          <w:noProof/>
          <w:sz w:val="20"/>
          <w:szCs w:val="20"/>
          <w:u w:val="single"/>
          <w:lang w:eastAsia="en-US"/>
        </w:rPr>
        <w:t>Potvrd</w:t>
      </w:r>
      <w:r w:rsidR="004E0DF1" w:rsidRPr="004E0DF1">
        <w:rPr>
          <w:rFonts w:ascii="Akkurat Light Pro" w:eastAsia="Calibri" w:hAnsi="Akkurat Light Pro" w:cs="Arial"/>
          <w:b/>
          <w:bCs/>
          <w:noProof/>
          <w:sz w:val="20"/>
          <w:szCs w:val="20"/>
          <w:u w:val="single"/>
          <w:lang w:eastAsia="en-US"/>
        </w:rPr>
        <w:t>a</w:t>
      </w:r>
      <w:r w:rsidR="00F90FDD" w:rsidRPr="004E0DF1">
        <w:rPr>
          <w:rFonts w:ascii="Akkurat Light Pro" w:eastAsia="Calibri" w:hAnsi="Akkurat Light Pro" w:cs="Arial"/>
          <w:b/>
          <w:bCs/>
          <w:noProof/>
          <w:sz w:val="20"/>
          <w:szCs w:val="20"/>
          <w:u w:val="single"/>
          <w:lang w:eastAsia="en-US"/>
        </w:rPr>
        <w:t xml:space="preserve"> porezne za ponuditelje koji imaju poslovni nastan u Republici Hrvatskoj, a za ostale ponuditelje dokument kojim se dokazuje da su ispunjene </w:t>
      </w:r>
      <w:r w:rsidR="004E0DF1">
        <w:rPr>
          <w:rFonts w:ascii="Akkurat Light Pro" w:eastAsia="Calibri" w:hAnsi="Akkurat Light Pro" w:cs="Arial"/>
          <w:b/>
          <w:bCs/>
          <w:noProof/>
          <w:sz w:val="20"/>
          <w:szCs w:val="20"/>
          <w:u w:val="single"/>
          <w:lang w:eastAsia="en-US"/>
        </w:rPr>
        <w:t>predmetne obveze</w:t>
      </w:r>
      <w:r w:rsidR="00F90FDD" w:rsidRPr="004E0DF1">
        <w:rPr>
          <w:rFonts w:ascii="Akkurat Light Pro" w:eastAsia="Calibri" w:hAnsi="Akkurat Light Pro" w:cs="Arial"/>
          <w:b/>
          <w:bCs/>
          <w:noProof/>
          <w:sz w:val="20"/>
          <w:szCs w:val="20"/>
          <w:u w:val="single"/>
          <w:lang w:eastAsia="en-US"/>
        </w:rPr>
        <w:t xml:space="preserve"> u njihovoj državi nastana</w:t>
      </w:r>
      <w:r w:rsidR="00A319EC">
        <w:rPr>
          <w:rFonts w:ascii="Akkurat Light Pro" w:eastAsia="Calibri" w:hAnsi="Akkurat Light Pro" w:cs="Arial"/>
          <w:b/>
          <w:bCs/>
          <w:noProof/>
          <w:sz w:val="20"/>
          <w:szCs w:val="20"/>
          <w:u w:val="single"/>
          <w:lang w:eastAsia="en-US"/>
        </w:rPr>
        <w:t xml:space="preserve">, </w:t>
      </w:r>
      <w:r w:rsidR="00A319EC" w:rsidRPr="00A319EC">
        <w:rPr>
          <w:rFonts w:ascii="Akkurat Light Pro" w:eastAsia="Calibri" w:hAnsi="Akkurat Light Pro" w:cs="Arial"/>
          <w:b/>
          <w:bCs/>
          <w:noProof/>
          <w:sz w:val="20"/>
          <w:szCs w:val="20"/>
          <w:u w:val="single"/>
          <w:lang w:eastAsia="en-US"/>
        </w:rPr>
        <w:t>ne starije od 6 mjeseci računavši od dana objave poziva</w:t>
      </w:r>
      <w:r w:rsidR="00F90FDD" w:rsidRPr="004E0DF1">
        <w:rPr>
          <w:rFonts w:ascii="Akkurat Light Pro" w:eastAsia="Calibri" w:hAnsi="Akkurat Light Pro" w:cs="Arial"/>
          <w:b/>
          <w:bCs/>
          <w:noProof/>
          <w:sz w:val="20"/>
          <w:szCs w:val="20"/>
          <w:u w:val="single"/>
          <w:lang w:eastAsia="en-US"/>
        </w:rPr>
        <w:t>.</w:t>
      </w:r>
      <w:r w:rsidR="004E0DF1">
        <w:rPr>
          <w:rFonts w:ascii="Akkurat Light Pro" w:eastAsia="Calibri" w:hAnsi="Akkurat Light Pro" w:cs="Arial"/>
          <w:b/>
          <w:bCs/>
          <w:noProof/>
          <w:sz w:val="20"/>
          <w:szCs w:val="20"/>
          <w:u w:val="single"/>
          <w:lang w:eastAsia="en-US"/>
        </w:rPr>
        <w:t>)</w:t>
      </w:r>
    </w:p>
    <w:p w14:paraId="01FDAF88" w14:textId="77777777" w:rsidR="004E0DF1" w:rsidRPr="004E0DF1" w:rsidRDefault="004E0DF1" w:rsidP="004E0DF1">
      <w:pPr>
        <w:pStyle w:val="ListParagraph"/>
        <w:tabs>
          <w:tab w:val="left" w:pos="567"/>
        </w:tabs>
        <w:spacing w:after="160" w:line="259" w:lineRule="auto"/>
        <w:jc w:val="both"/>
        <w:rPr>
          <w:rFonts w:ascii="Akkurat Light Pro" w:eastAsia="Calibri" w:hAnsi="Akkurat Light Pro" w:cs="Arial"/>
          <w:noProof/>
          <w:sz w:val="20"/>
          <w:szCs w:val="20"/>
          <w:lang w:eastAsia="en-US"/>
        </w:rPr>
      </w:pPr>
    </w:p>
    <w:p w14:paraId="72DB0365" w14:textId="6E93FEEE" w:rsidR="0004623D" w:rsidRPr="00F90FDD" w:rsidRDefault="0004623D">
      <w:pPr>
        <w:pStyle w:val="ListParagraph"/>
        <w:numPr>
          <w:ilvl w:val="0"/>
          <w:numId w:val="4"/>
        </w:numPr>
        <w:tabs>
          <w:tab w:val="left" w:pos="567"/>
        </w:tabs>
        <w:spacing w:after="160" w:line="259" w:lineRule="auto"/>
        <w:jc w:val="both"/>
        <w:rPr>
          <w:rFonts w:ascii="Akkurat Light Pro" w:eastAsia="Calibri" w:hAnsi="Akkurat Light Pro" w:cs="Arial"/>
          <w:noProof/>
          <w:sz w:val="20"/>
          <w:szCs w:val="20"/>
          <w:lang w:eastAsia="en-US"/>
        </w:rPr>
      </w:pPr>
      <w:r w:rsidRPr="004E0DF1">
        <w:rPr>
          <w:rFonts w:ascii="Akkurat Light Pro" w:eastAsia="Calibri" w:hAnsi="Akkurat Light Pro" w:cs="Arial"/>
          <w:noProof/>
          <w:sz w:val="20"/>
          <w:szCs w:val="20"/>
          <w:lang w:eastAsia="en-US"/>
        </w:rPr>
        <w:t>ako je lažno</w:t>
      </w:r>
      <w:r w:rsidRPr="003C6DBE">
        <w:rPr>
          <w:rFonts w:ascii="Akkurat Light Pro" w:eastAsia="Calibri" w:hAnsi="Akkurat Light Pro" w:cs="Arial"/>
          <w:noProof/>
          <w:sz w:val="20"/>
          <w:szCs w:val="20"/>
          <w:lang w:eastAsia="en-US"/>
        </w:rPr>
        <w:t xml:space="preserve"> izjavljivao, predstavio ili pružio neistinite podatke u vezi s uvjetima koje je NOJN naveo kao neophodne.</w:t>
      </w:r>
      <w:r w:rsidR="004E0DF1">
        <w:rPr>
          <w:rFonts w:ascii="Akkurat Light Pro" w:eastAsia="Calibri" w:hAnsi="Akkurat Light Pro" w:cs="Arial"/>
          <w:noProof/>
          <w:sz w:val="20"/>
          <w:szCs w:val="20"/>
          <w:lang w:eastAsia="en-US"/>
        </w:rPr>
        <w:t xml:space="preserve"> (</w:t>
      </w:r>
      <w:r w:rsidR="004E0DF1" w:rsidRPr="004E0DF1">
        <w:rPr>
          <w:rFonts w:ascii="Akkurat Light Pro" w:eastAsia="Calibri" w:hAnsi="Akkurat Light Pro" w:cs="Arial"/>
          <w:b/>
          <w:bCs/>
          <w:noProof/>
          <w:sz w:val="20"/>
          <w:szCs w:val="20"/>
          <w:u w:val="single"/>
          <w:lang w:eastAsia="en-US"/>
        </w:rPr>
        <w:t>dokaz: Izjava iz Priloga 3., no isključenje po bilo kojoj osnovi saznavanja za navedeno</w:t>
      </w:r>
      <w:r w:rsidR="004E0DF1" w:rsidRPr="004E0DF1">
        <w:rPr>
          <w:rFonts w:ascii="Akkurat Light Pro" w:eastAsia="Calibri" w:hAnsi="Akkurat Light Pro" w:cs="Arial"/>
          <w:noProof/>
          <w:sz w:val="20"/>
          <w:szCs w:val="20"/>
          <w:lang w:eastAsia="en-US"/>
        </w:rPr>
        <w:t>).</w:t>
      </w:r>
    </w:p>
    <w:p w14:paraId="175E26E1" w14:textId="35C72174" w:rsidR="003C6DBE" w:rsidRPr="003C6DBE" w:rsidRDefault="003C6DBE" w:rsidP="003C6DBE">
      <w:pPr>
        <w:tabs>
          <w:tab w:val="left" w:pos="567"/>
        </w:tabs>
        <w:spacing w:after="160" w:line="259" w:lineRule="auto"/>
        <w:contextualSpacing/>
        <w:rPr>
          <w:rFonts w:ascii="Akkurat Light Pro" w:eastAsia="Calibri" w:hAnsi="Akkurat Light Pro" w:cs="Arial"/>
          <w:noProof/>
          <w:sz w:val="20"/>
          <w:szCs w:val="20"/>
          <w:lang w:eastAsia="en-US"/>
        </w:rPr>
      </w:pPr>
      <w:r w:rsidRPr="003C6DBE">
        <w:rPr>
          <w:rFonts w:ascii="Akkurat Light Pro" w:eastAsia="Calibri" w:hAnsi="Akkurat Light Pro" w:cs="Arial"/>
          <w:noProof/>
          <w:sz w:val="20"/>
          <w:szCs w:val="20"/>
          <w:lang w:eastAsia="en-US"/>
        </w:rPr>
        <w:t>3.2.</w:t>
      </w:r>
      <w:r w:rsidRPr="003C6DBE">
        <w:rPr>
          <w:rFonts w:ascii="Akkurat Light Pro" w:eastAsia="Calibri" w:hAnsi="Akkurat Light Pro" w:cs="Arial"/>
          <w:noProof/>
          <w:sz w:val="20"/>
          <w:szCs w:val="20"/>
          <w:lang w:eastAsia="en-US"/>
        </w:rPr>
        <w:tab/>
        <w:t>Ponuditelj je dužan u svojoj ponudi priložiti dokumente zahtijevane ovim Pozivom, kojima se dokazuje gore navedeni razlozi za isključenje i to:</w:t>
      </w:r>
    </w:p>
    <w:p w14:paraId="12063FF6" w14:textId="60AD82C9" w:rsidR="003C6DBE" w:rsidRDefault="003C6DBE" w:rsidP="00260D9F">
      <w:pPr>
        <w:pStyle w:val="ListParagraph"/>
        <w:numPr>
          <w:ilvl w:val="0"/>
          <w:numId w:val="9"/>
        </w:numPr>
        <w:tabs>
          <w:tab w:val="left" w:pos="567"/>
        </w:tabs>
        <w:spacing w:after="160" w:line="259" w:lineRule="auto"/>
        <w:jc w:val="both"/>
        <w:rPr>
          <w:rFonts w:ascii="Akkurat Light Pro" w:eastAsia="Calibri" w:hAnsi="Akkurat Light Pro" w:cs="Arial"/>
          <w:noProof/>
          <w:sz w:val="20"/>
          <w:szCs w:val="20"/>
          <w:lang w:eastAsia="en-US"/>
        </w:rPr>
      </w:pPr>
      <w:r w:rsidRPr="004E0DF1">
        <w:rPr>
          <w:rFonts w:ascii="Akkurat Light Pro" w:eastAsia="Calibri" w:hAnsi="Akkurat Light Pro" w:cs="Arial"/>
          <w:noProof/>
          <w:sz w:val="20"/>
          <w:szCs w:val="20"/>
          <w:lang w:eastAsia="en-US"/>
        </w:rPr>
        <w:t>Izjavu Ponuditelja potpisanu od osobe ovlaštene za zastupanje gospodarskog subjekta, kojim potvrđuje</w:t>
      </w:r>
      <w:r w:rsidR="00260D9F">
        <w:rPr>
          <w:rFonts w:ascii="Akkurat Light Pro" w:eastAsia="Calibri" w:hAnsi="Akkurat Light Pro" w:cs="Arial"/>
          <w:noProof/>
          <w:sz w:val="20"/>
          <w:szCs w:val="20"/>
          <w:lang w:eastAsia="en-US"/>
        </w:rPr>
        <w:t xml:space="preserve"> </w:t>
      </w:r>
      <w:r w:rsidRPr="004E0DF1">
        <w:rPr>
          <w:rFonts w:ascii="Akkurat Light Pro" w:eastAsia="Calibri" w:hAnsi="Akkurat Light Pro" w:cs="Arial"/>
          <w:noProof/>
          <w:sz w:val="20"/>
          <w:szCs w:val="20"/>
          <w:lang w:eastAsia="en-US"/>
        </w:rPr>
        <w:t xml:space="preserve">da ne postoje razlozi za isključenje, odnosno da se gospodarski subjekt ne nalazi u jednoj od situacija navedenih iz točke 3.1. ovog Poziva </w:t>
      </w:r>
      <w:r w:rsidRPr="00260D9F">
        <w:rPr>
          <w:rFonts w:ascii="Akkurat Light Pro" w:eastAsia="Calibri" w:hAnsi="Akkurat Light Pro" w:cs="Arial"/>
          <w:b/>
          <w:bCs/>
          <w:noProof/>
          <w:sz w:val="20"/>
          <w:szCs w:val="20"/>
          <w:lang w:eastAsia="en-US"/>
        </w:rPr>
        <w:t>(Prilog 3.)</w:t>
      </w:r>
    </w:p>
    <w:p w14:paraId="3B8C5BA2" w14:textId="77777777" w:rsidR="00260D9F" w:rsidRDefault="00260D9F" w:rsidP="00260D9F">
      <w:pPr>
        <w:pStyle w:val="ListParagraph"/>
        <w:tabs>
          <w:tab w:val="left" w:pos="567"/>
        </w:tabs>
        <w:spacing w:after="160" w:line="259" w:lineRule="auto"/>
        <w:jc w:val="both"/>
        <w:rPr>
          <w:rFonts w:ascii="Akkurat Light Pro" w:eastAsia="Calibri" w:hAnsi="Akkurat Light Pro" w:cs="Arial"/>
          <w:b/>
          <w:bCs/>
          <w:noProof/>
          <w:sz w:val="20"/>
          <w:szCs w:val="20"/>
          <w:u w:val="single"/>
          <w:lang w:eastAsia="en-US"/>
        </w:rPr>
      </w:pPr>
    </w:p>
    <w:p w14:paraId="4D9D649F" w14:textId="68E886E8" w:rsidR="004E0DF1" w:rsidRPr="00260D9F" w:rsidRDefault="00260D9F" w:rsidP="00260D9F">
      <w:pPr>
        <w:pStyle w:val="ListParagraph"/>
        <w:numPr>
          <w:ilvl w:val="0"/>
          <w:numId w:val="9"/>
        </w:numPr>
        <w:tabs>
          <w:tab w:val="left" w:pos="567"/>
        </w:tabs>
        <w:spacing w:after="160" w:line="259" w:lineRule="auto"/>
        <w:jc w:val="both"/>
        <w:rPr>
          <w:rFonts w:ascii="Akkurat Light Pro" w:eastAsia="Calibri" w:hAnsi="Akkurat Light Pro" w:cs="Arial"/>
          <w:noProof/>
          <w:sz w:val="20"/>
          <w:szCs w:val="20"/>
          <w:lang w:eastAsia="en-US"/>
        </w:rPr>
      </w:pPr>
      <w:r w:rsidRPr="00260D9F">
        <w:rPr>
          <w:rFonts w:ascii="Akkurat Light Pro" w:eastAsia="Calibri" w:hAnsi="Akkurat Light Pro" w:cs="Arial"/>
          <w:noProof/>
          <w:sz w:val="20"/>
          <w:szCs w:val="20"/>
          <w:lang w:eastAsia="en-US"/>
        </w:rPr>
        <w:t>Potvrda porezne za ponuditelje koji imaju poslovni nastan u Republici Hrvatskoj, a za ostale ponuditelje dokument kojim se dokazuje da su ispunjene predmetne obveze iz točke 3.1. navod 2. u njihovoj državi nastana</w:t>
      </w:r>
    </w:p>
    <w:p w14:paraId="14D07904" w14:textId="10C38B34" w:rsidR="003C6DBE" w:rsidRPr="00A319EC" w:rsidRDefault="001D14F9" w:rsidP="003C6DBE">
      <w:pPr>
        <w:tabs>
          <w:tab w:val="left" w:pos="567"/>
        </w:tabs>
        <w:spacing w:after="160" w:line="259" w:lineRule="auto"/>
        <w:contextualSpacing/>
        <w:rPr>
          <w:rFonts w:ascii="Akkurat Light Pro" w:eastAsia="Calibri" w:hAnsi="Akkurat Light Pro" w:cs="Arial"/>
          <w:b/>
          <w:bCs/>
          <w:noProof/>
          <w:sz w:val="20"/>
          <w:szCs w:val="20"/>
          <w:u w:val="single"/>
          <w:lang w:eastAsia="en-US"/>
        </w:rPr>
      </w:pPr>
      <w:r w:rsidRPr="00A319EC">
        <w:rPr>
          <w:rFonts w:ascii="Akkurat Light Pro" w:eastAsia="Calibri" w:hAnsi="Akkurat Light Pro" w:cs="Arial"/>
          <w:b/>
          <w:bCs/>
          <w:noProof/>
          <w:sz w:val="20"/>
          <w:szCs w:val="20"/>
          <w:u w:val="single"/>
          <w:lang w:eastAsia="en-US"/>
        </w:rPr>
        <w:t>Izjava i potvrda ne smiju biti starije od 6 mjeseci računavši od dana objave poziva.</w:t>
      </w:r>
    </w:p>
    <w:p w14:paraId="432F830E" w14:textId="77777777" w:rsidR="001D14F9" w:rsidRPr="003C6DBE" w:rsidRDefault="001D14F9" w:rsidP="003C6DBE">
      <w:pPr>
        <w:tabs>
          <w:tab w:val="left" w:pos="567"/>
        </w:tabs>
        <w:spacing w:after="160" w:line="259" w:lineRule="auto"/>
        <w:contextualSpacing/>
        <w:rPr>
          <w:rFonts w:ascii="Akkurat Light Pro" w:eastAsia="Calibri" w:hAnsi="Akkurat Light Pro" w:cs="Arial"/>
          <w:noProof/>
          <w:sz w:val="20"/>
          <w:szCs w:val="20"/>
          <w:lang w:eastAsia="en-US"/>
        </w:rPr>
      </w:pPr>
    </w:p>
    <w:p w14:paraId="1CBF4E38" w14:textId="2CD46F74" w:rsidR="003C6DBE" w:rsidRPr="003C6DBE" w:rsidRDefault="003C6DBE" w:rsidP="003C6DBE">
      <w:pPr>
        <w:tabs>
          <w:tab w:val="left" w:pos="567"/>
        </w:tabs>
        <w:spacing w:after="160" w:line="259" w:lineRule="auto"/>
        <w:contextualSpacing/>
        <w:jc w:val="both"/>
        <w:rPr>
          <w:rFonts w:ascii="Akkurat Light Pro" w:eastAsia="Calibri" w:hAnsi="Akkurat Light Pro" w:cs="Arial"/>
          <w:noProof/>
          <w:sz w:val="20"/>
          <w:szCs w:val="20"/>
          <w:lang w:eastAsia="en-US"/>
        </w:rPr>
      </w:pPr>
      <w:r w:rsidRPr="003C6DBE">
        <w:rPr>
          <w:rFonts w:ascii="Akkurat Light Pro" w:eastAsia="Calibri" w:hAnsi="Akkurat Light Pro" w:cs="Arial"/>
          <w:noProof/>
          <w:sz w:val="20"/>
          <w:szCs w:val="20"/>
          <w:lang w:eastAsia="en-US"/>
        </w:rPr>
        <w:t>U slučaju zajednice ponuditelja, svi članovi zajednice ponuditelja moraju dokazati nepostojanje razloga za isključenje.</w:t>
      </w:r>
      <w:r w:rsidR="006E3A40">
        <w:rPr>
          <w:rFonts w:ascii="Akkurat Light Pro" w:eastAsia="Calibri" w:hAnsi="Akkurat Light Pro" w:cs="Arial"/>
          <w:noProof/>
          <w:sz w:val="20"/>
          <w:szCs w:val="20"/>
          <w:lang w:eastAsia="en-US"/>
        </w:rPr>
        <w:t xml:space="preserve">  </w:t>
      </w:r>
    </w:p>
    <w:p w14:paraId="722883EC" w14:textId="77777777" w:rsidR="003C6DBE" w:rsidRPr="003C6DBE" w:rsidRDefault="003C6DBE" w:rsidP="003C6DBE">
      <w:pPr>
        <w:tabs>
          <w:tab w:val="left" w:pos="567"/>
        </w:tabs>
        <w:spacing w:after="160" w:line="259" w:lineRule="auto"/>
        <w:contextualSpacing/>
        <w:jc w:val="both"/>
        <w:rPr>
          <w:rFonts w:ascii="Akkurat Light Pro" w:eastAsia="Calibri" w:hAnsi="Akkurat Light Pro" w:cs="Arial"/>
          <w:noProof/>
          <w:sz w:val="20"/>
          <w:szCs w:val="20"/>
          <w:lang w:eastAsia="en-US"/>
        </w:rPr>
      </w:pPr>
    </w:p>
    <w:p w14:paraId="1759DCD0" w14:textId="77777777" w:rsidR="003C6DBE" w:rsidRPr="003C6DBE" w:rsidRDefault="003C6DBE" w:rsidP="003C6DBE">
      <w:pPr>
        <w:tabs>
          <w:tab w:val="left" w:pos="567"/>
        </w:tabs>
        <w:spacing w:after="160" w:line="259" w:lineRule="auto"/>
        <w:contextualSpacing/>
        <w:jc w:val="both"/>
        <w:rPr>
          <w:rFonts w:ascii="Akkurat Light Pro" w:eastAsia="Calibri" w:hAnsi="Akkurat Light Pro" w:cs="Arial"/>
          <w:noProof/>
          <w:sz w:val="20"/>
          <w:szCs w:val="20"/>
          <w:lang w:eastAsia="en-US"/>
        </w:rPr>
      </w:pPr>
      <w:r w:rsidRPr="003C6DBE">
        <w:rPr>
          <w:rFonts w:ascii="Akkurat Light Pro" w:eastAsia="Calibri" w:hAnsi="Akkurat Light Pro" w:cs="Arial"/>
          <w:noProof/>
          <w:sz w:val="20"/>
          <w:szCs w:val="20"/>
          <w:lang w:eastAsia="en-US"/>
        </w:rPr>
        <w:lastRenderedPageBreak/>
        <w:t>Naručitelj može prije donošenja odluke o odabiru od ponuditelja koji je podnio ekonomski najpovoljniju ponudu zatražiti da u primjerenom roku, ne kraćem od 5 dana, dostavi relevantne ažurirane popratne dokumente koji se izdaju ili im se može pristupiti posredstvom nadležnih tijela, odnosno javnih registara.</w:t>
      </w:r>
    </w:p>
    <w:p w14:paraId="6D78D693" w14:textId="77777777" w:rsidR="003C6DBE" w:rsidRPr="003C6DBE" w:rsidRDefault="003C6DBE" w:rsidP="003C6DBE">
      <w:pPr>
        <w:tabs>
          <w:tab w:val="left" w:pos="567"/>
        </w:tabs>
        <w:spacing w:after="160" w:line="259" w:lineRule="auto"/>
        <w:contextualSpacing/>
        <w:jc w:val="both"/>
        <w:rPr>
          <w:rFonts w:ascii="Akkurat Light Pro" w:eastAsia="Calibri" w:hAnsi="Akkurat Light Pro" w:cs="Arial"/>
          <w:noProof/>
          <w:sz w:val="20"/>
          <w:szCs w:val="20"/>
          <w:lang w:eastAsia="en-US"/>
        </w:rPr>
      </w:pPr>
    </w:p>
    <w:p w14:paraId="53942F0D" w14:textId="4FCCBC63" w:rsidR="00091269" w:rsidRPr="001C2E83" w:rsidRDefault="003C6DBE" w:rsidP="003C6DBE">
      <w:pPr>
        <w:tabs>
          <w:tab w:val="left" w:pos="567"/>
        </w:tabs>
        <w:spacing w:after="160" w:line="259" w:lineRule="auto"/>
        <w:contextualSpacing/>
        <w:jc w:val="both"/>
        <w:rPr>
          <w:rFonts w:ascii="Akkurat Light Pro" w:eastAsia="Calibri" w:hAnsi="Akkurat Light Pro" w:cs="Arial"/>
          <w:noProof/>
          <w:sz w:val="20"/>
          <w:szCs w:val="20"/>
          <w:lang w:eastAsia="en-US"/>
        </w:rPr>
      </w:pPr>
      <w:r w:rsidRPr="003C6DBE">
        <w:rPr>
          <w:rFonts w:ascii="Akkurat Light Pro" w:eastAsia="Calibri" w:hAnsi="Akkurat Light Pro" w:cs="Arial"/>
          <w:noProof/>
          <w:sz w:val="20"/>
          <w:szCs w:val="20"/>
          <w:lang w:eastAsia="en-US"/>
        </w:rPr>
        <w:t>Svi dokazi i dokumenti koji se prilažu ponudi, a određeni su u točki 3. ovog Poziva mogu se osim u izvorniku ili ovjerenoj preslici dostaviti u neovjerenoj preslici. Neovjerenom preslikom smatra se i neovjereni ispis elektroničke isprave.</w:t>
      </w:r>
    </w:p>
    <w:p w14:paraId="7804F024" w14:textId="77777777" w:rsidR="00E06C46" w:rsidRPr="001C2E83" w:rsidRDefault="00E06C46" w:rsidP="00E06C46">
      <w:pPr>
        <w:tabs>
          <w:tab w:val="left" w:pos="567"/>
        </w:tabs>
        <w:spacing w:after="160" w:line="259" w:lineRule="auto"/>
        <w:ind w:left="360"/>
        <w:contextualSpacing/>
        <w:jc w:val="both"/>
        <w:rPr>
          <w:rFonts w:ascii="Akkurat Light Pro" w:eastAsia="Calibri" w:hAnsi="Akkurat Light Pro" w:cs="Arial"/>
          <w:b/>
          <w:bCs/>
          <w:noProof/>
          <w:sz w:val="20"/>
          <w:szCs w:val="20"/>
          <w:lang w:eastAsia="en-US"/>
        </w:rPr>
      </w:pPr>
    </w:p>
    <w:p w14:paraId="707D8BC3" w14:textId="77777777" w:rsidR="00E06C46" w:rsidRPr="001C2E83" w:rsidRDefault="00E06C46" w:rsidP="00E06C46">
      <w:pPr>
        <w:tabs>
          <w:tab w:val="left" w:pos="567"/>
        </w:tabs>
        <w:spacing w:after="160" w:line="259" w:lineRule="auto"/>
        <w:ind w:left="360"/>
        <w:contextualSpacing/>
        <w:jc w:val="both"/>
        <w:rPr>
          <w:rFonts w:ascii="Akkurat Light Pro" w:eastAsia="Calibri" w:hAnsi="Akkurat Light Pro" w:cs="Arial"/>
          <w:b/>
          <w:bCs/>
          <w:noProof/>
          <w:sz w:val="20"/>
          <w:szCs w:val="20"/>
          <w:lang w:eastAsia="en-US"/>
        </w:rPr>
      </w:pPr>
      <w:r w:rsidRPr="001C2E83">
        <w:rPr>
          <w:rFonts w:ascii="Akkurat Light Pro" w:eastAsia="Calibri" w:hAnsi="Akkurat Light Pro" w:cs="Arial"/>
          <w:b/>
          <w:bCs/>
          <w:noProof/>
          <w:sz w:val="20"/>
          <w:szCs w:val="20"/>
          <w:lang w:eastAsia="en-US"/>
        </w:rPr>
        <w:t>4. UVJETI SPOSOBNOSTI</w:t>
      </w:r>
    </w:p>
    <w:p w14:paraId="56E64AE2" w14:textId="77777777" w:rsidR="00164AEF" w:rsidRPr="001C2E83" w:rsidRDefault="00164AEF" w:rsidP="00B973B1">
      <w:pPr>
        <w:tabs>
          <w:tab w:val="left" w:pos="567"/>
        </w:tabs>
        <w:spacing w:after="160" w:line="259" w:lineRule="auto"/>
        <w:ind w:left="360"/>
        <w:contextualSpacing/>
        <w:jc w:val="both"/>
        <w:rPr>
          <w:rFonts w:ascii="Akkurat Light Pro" w:eastAsia="Calibri" w:hAnsi="Akkurat Light Pro" w:cs="Arial"/>
          <w:b/>
          <w:bCs/>
          <w:noProof/>
          <w:sz w:val="20"/>
          <w:szCs w:val="20"/>
          <w:lang w:eastAsia="en-US"/>
        </w:rPr>
      </w:pPr>
    </w:p>
    <w:p w14:paraId="2CF2433D" w14:textId="1CB3C151" w:rsidR="00B973B1" w:rsidRPr="001C2E83" w:rsidRDefault="00B973B1" w:rsidP="00B973B1">
      <w:pPr>
        <w:tabs>
          <w:tab w:val="left" w:pos="567"/>
        </w:tabs>
        <w:spacing w:after="160" w:line="259" w:lineRule="auto"/>
        <w:contextualSpacing/>
        <w:jc w:val="both"/>
        <w:rPr>
          <w:rFonts w:ascii="Akkurat Light Pro" w:eastAsia="Calibri" w:hAnsi="Akkurat Light Pro" w:cs="Arial"/>
          <w:noProof/>
          <w:sz w:val="20"/>
          <w:szCs w:val="20"/>
          <w:lang w:eastAsia="en-US" w:bidi="ar-SA"/>
        </w:rPr>
      </w:pPr>
      <w:r w:rsidRPr="001C2E83">
        <w:rPr>
          <w:rFonts w:ascii="Akkurat Light Pro" w:eastAsia="Calibri" w:hAnsi="Akkurat Light Pro" w:cs="Arial"/>
          <w:noProof/>
          <w:sz w:val="20"/>
          <w:szCs w:val="20"/>
          <w:lang w:eastAsia="en-US" w:bidi="ar-SA"/>
        </w:rPr>
        <w:t xml:space="preserve">Ponuditelj, odnosno zajednica ponuditelja, </w:t>
      </w:r>
      <w:r w:rsidRPr="00AE7918">
        <w:rPr>
          <w:rFonts w:ascii="Akkurat Light Pro" w:eastAsia="Calibri" w:hAnsi="Akkurat Light Pro" w:cs="Arial"/>
          <w:noProof/>
          <w:sz w:val="20"/>
          <w:szCs w:val="20"/>
          <w:lang w:eastAsia="en-US" w:bidi="ar-SA"/>
        </w:rPr>
        <w:t>dokazuje svoju</w:t>
      </w:r>
      <w:r w:rsidR="000909F8" w:rsidRPr="00AE7918">
        <w:rPr>
          <w:rFonts w:ascii="Akkurat Light Pro" w:eastAsia="Calibri" w:hAnsi="Akkurat Light Pro" w:cs="Arial"/>
          <w:noProof/>
          <w:sz w:val="20"/>
          <w:szCs w:val="20"/>
          <w:lang w:eastAsia="en-US" w:bidi="ar-SA"/>
        </w:rPr>
        <w:t xml:space="preserve"> </w:t>
      </w:r>
      <w:r w:rsidRPr="00AE7918">
        <w:rPr>
          <w:rFonts w:ascii="Akkurat Light Pro" w:eastAsia="Calibri" w:hAnsi="Akkurat Light Pro" w:cs="Arial"/>
          <w:noProof/>
          <w:sz w:val="20"/>
          <w:szCs w:val="20"/>
          <w:lang w:eastAsia="en-US" w:bidi="ar-SA"/>
        </w:rPr>
        <w:t>tehničku sposobnost</w:t>
      </w:r>
      <w:r w:rsidR="000D2AFF" w:rsidRPr="00AE7918">
        <w:rPr>
          <w:rFonts w:ascii="Akkurat Light Pro" w:eastAsia="Calibri" w:hAnsi="Akkurat Light Pro" w:cs="Arial"/>
          <w:noProof/>
          <w:sz w:val="20"/>
          <w:szCs w:val="20"/>
          <w:lang w:eastAsia="en-US" w:bidi="ar-SA"/>
        </w:rPr>
        <w:t>.</w:t>
      </w:r>
    </w:p>
    <w:p w14:paraId="650A3D18" w14:textId="77777777" w:rsidR="00B973B1" w:rsidRPr="001C2E83" w:rsidRDefault="00B973B1" w:rsidP="00B973B1">
      <w:pPr>
        <w:tabs>
          <w:tab w:val="left" w:pos="567"/>
        </w:tabs>
        <w:spacing w:after="160" w:line="259" w:lineRule="auto"/>
        <w:contextualSpacing/>
        <w:jc w:val="both"/>
        <w:rPr>
          <w:rFonts w:ascii="Akkurat Light Pro" w:eastAsia="Calibri" w:hAnsi="Akkurat Light Pro" w:cs="Arial"/>
          <w:noProof/>
          <w:sz w:val="20"/>
          <w:szCs w:val="20"/>
          <w:lang w:eastAsia="en-US" w:bidi="ar-SA"/>
        </w:rPr>
      </w:pPr>
    </w:p>
    <w:p w14:paraId="54D6BBED" w14:textId="62536D42" w:rsidR="00B973B1" w:rsidRPr="001C2E83" w:rsidRDefault="00B973B1" w:rsidP="00B973B1">
      <w:pPr>
        <w:tabs>
          <w:tab w:val="left" w:pos="567"/>
        </w:tabs>
        <w:spacing w:after="160" w:line="259" w:lineRule="auto"/>
        <w:contextualSpacing/>
        <w:jc w:val="both"/>
        <w:rPr>
          <w:rFonts w:ascii="Akkurat Light Pro" w:eastAsia="Calibri" w:hAnsi="Akkurat Light Pro" w:cs="Arial"/>
          <w:noProof/>
          <w:sz w:val="20"/>
          <w:szCs w:val="20"/>
          <w:lang w:eastAsia="en-US" w:bidi="ar-SA"/>
        </w:rPr>
      </w:pPr>
      <w:r w:rsidRPr="001C2E83">
        <w:rPr>
          <w:rFonts w:ascii="Akkurat Light Pro" w:eastAsia="Calibri" w:hAnsi="Akkurat Light Pro" w:cs="Arial"/>
          <w:noProof/>
          <w:sz w:val="20"/>
          <w:szCs w:val="20"/>
          <w:lang w:eastAsia="en-US" w:bidi="ar-SA"/>
        </w:rPr>
        <w:t>Svi dokazi i dokumenti koji se prilažu ponudi, a određeni su u ovoj točki 4. Poziva  mogu se osim u izvorniku ili ovjerenoj preslici dostaviti u neovjerenoj preslici. Neovjerenom preslikom smatra se i neovjereni ispis elektroničke isprave.</w:t>
      </w:r>
    </w:p>
    <w:p w14:paraId="035DCE21" w14:textId="77777777" w:rsidR="00D7005F" w:rsidRPr="001C2E83" w:rsidRDefault="00D7005F" w:rsidP="00B973B1">
      <w:pPr>
        <w:tabs>
          <w:tab w:val="left" w:pos="567"/>
        </w:tabs>
        <w:spacing w:after="160" w:line="259" w:lineRule="auto"/>
        <w:contextualSpacing/>
        <w:jc w:val="both"/>
        <w:rPr>
          <w:rFonts w:ascii="Akkurat Light Pro" w:eastAsia="Calibri" w:hAnsi="Akkurat Light Pro" w:cs="Arial"/>
          <w:noProof/>
          <w:sz w:val="20"/>
          <w:szCs w:val="20"/>
          <w:lang w:eastAsia="en-US" w:bidi="ar-SA"/>
        </w:rPr>
      </w:pPr>
    </w:p>
    <w:p w14:paraId="62A72F41" w14:textId="45FE3384" w:rsidR="00203409" w:rsidRDefault="00B973B1" w:rsidP="00C848D6">
      <w:pPr>
        <w:tabs>
          <w:tab w:val="left" w:pos="567"/>
        </w:tabs>
        <w:spacing w:after="160" w:line="259" w:lineRule="auto"/>
        <w:contextualSpacing/>
        <w:jc w:val="both"/>
        <w:rPr>
          <w:rFonts w:ascii="Akkurat Light Pro" w:eastAsia="Calibri" w:hAnsi="Akkurat Light Pro" w:cs="Arial"/>
          <w:noProof/>
          <w:sz w:val="20"/>
          <w:szCs w:val="20"/>
          <w:lang w:eastAsia="en-US" w:bidi="ar-SA"/>
        </w:rPr>
      </w:pPr>
      <w:r w:rsidRPr="001C2E83">
        <w:rPr>
          <w:rFonts w:ascii="Akkurat Light Pro" w:eastAsia="Calibri" w:hAnsi="Akkurat Light Pro" w:cs="Arial"/>
          <w:noProof/>
          <w:sz w:val="20"/>
          <w:szCs w:val="20"/>
          <w:lang w:eastAsia="en-US" w:bidi="ar-SA"/>
        </w:rPr>
        <w:t xml:space="preserve">Svi dokazi i dokumenti kojima se dokazuje sposobnost ponuditelja moraju biti na hrvatskom jeziku. Ukoliko je dokument za dokazivanje sposobnosti na stranom jeziku, isti dokument mora biti </w:t>
      </w:r>
      <w:r w:rsidRPr="00BB6A8B">
        <w:rPr>
          <w:rFonts w:ascii="Akkurat Light Pro" w:eastAsia="Calibri" w:hAnsi="Akkurat Light Pro" w:cs="Arial"/>
          <w:noProof/>
          <w:sz w:val="20"/>
          <w:szCs w:val="20"/>
          <w:lang w:eastAsia="en-US" w:bidi="ar-SA"/>
        </w:rPr>
        <w:t>dostavljen uz priloženi prijevod na hrvatski jezik</w:t>
      </w:r>
      <w:r w:rsidR="00D12279" w:rsidRPr="00BB6A8B">
        <w:rPr>
          <w:rFonts w:ascii="Akkurat Light Pro" w:eastAsia="Calibri" w:hAnsi="Akkurat Light Pro" w:cs="Arial"/>
          <w:noProof/>
          <w:sz w:val="20"/>
          <w:szCs w:val="20"/>
          <w:lang w:eastAsia="en-US" w:bidi="ar-SA"/>
        </w:rPr>
        <w:t>.</w:t>
      </w:r>
    </w:p>
    <w:p w14:paraId="30ECDA9B" w14:textId="77777777" w:rsidR="00CC38F7" w:rsidRDefault="00CC38F7" w:rsidP="00C848D6">
      <w:pPr>
        <w:tabs>
          <w:tab w:val="left" w:pos="567"/>
        </w:tabs>
        <w:spacing w:after="160" w:line="259" w:lineRule="auto"/>
        <w:contextualSpacing/>
        <w:jc w:val="both"/>
        <w:rPr>
          <w:rFonts w:ascii="Akkurat Light Pro" w:eastAsia="Calibri" w:hAnsi="Akkurat Light Pro" w:cs="Arial"/>
          <w:noProof/>
          <w:sz w:val="20"/>
          <w:szCs w:val="20"/>
          <w:lang w:eastAsia="en-US" w:bidi="ar-SA"/>
        </w:rPr>
      </w:pPr>
    </w:p>
    <w:p w14:paraId="4CFBB964" w14:textId="418D9C09" w:rsidR="00B973B1" w:rsidRPr="00DD387D" w:rsidRDefault="00CC38F7" w:rsidP="00B973B1">
      <w:pPr>
        <w:tabs>
          <w:tab w:val="left" w:pos="567"/>
        </w:tabs>
        <w:spacing w:after="160" w:line="259" w:lineRule="auto"/>
        <w:contextualSpacing/>
        <w:jc w:val="both"/>
        <w:rPr>
          <w:rFonts w:ascii="Akkurat Light Pro" w:eastAsia="Calibri" w:hAnsi="Akkurat Light Pro" w:cs="Arial"/>
          <w:noProof/>
          <w:sz w:val="20"/>
          <w:szCs w:val="20"/>
          <w:lang w:eastAsia="en-US" w:bidi="ar-SA"/>
        </w:rPr>
      </w:pPr>
      <w:r w:rsidRPr="00412EA4">
        <w:rPr>
          <w:rFonts w:ascii="Akkurat Light Pro" w:eastAsia="Calibri" w:hAnsi="Akkurat Light Pro" w:cs="Arial"/>
          <w:b/>
          <w:bCs/>
          <w:noProof/>
          <w:sz w:val="20"/>
          <w:szCs w:val="20"/>
          <w:lang w:eastAsia="en-US" w:bidi="ar-SA"/>
        </w:rPr>
        <w:t xml:space="preserve">4.1. </w:t>
      </w:r>
      <w:r w:rsidR="00B973B1" w:rsidRPr="00412EA4">
        <w:rPr>
          <w:rFonts w:ascii="Akkurat Light Pro" w:eastAsia="Calibri" w:hAnsi="Akkurat Light Pro" w:cs="Arial"/>
          <w:b/>
          <w:bCs/>
          <w:noProof/>
          <w:sz w:val="20"/>
          <w:szCs w:val="20"/>
          <w:lang w:eastAsia="en-US" w:bidi="ar-SA"/>
        </w:rPr>
        <w:t>Tehnička</w:t>
      </w:r>
      <w:r w:rsidR="00B973B1" w:rsidRPr="00DD387D">
        <w:rPr>
          <w:rFonts w:ascii="Akkurat Light Pro" w:eastAsia="Calibri" w:hAnsi="Akkurat Light Pro" w:cs="Arial"/>
          <w:b/>
          <w:bCs/>
          <w:noProof/>
          <w:sz w:val="20"/>
          <w:szCs w:val="20"/>
          <w:lang w:eastAsia="en-US" w:bidi="ar-SA"/>
        </w:rPr>
        <w:t xml:space="preserve"> sposobnost </w:t>
      </w:r>
    </w:p>
    <w:p w14:paraId="70040672" w14:textId="27FB4302" w:rsidR="00B973B1" w:rsidRPr="00DD387D" w:rsidRDefault="00B973B1" w:rsidP="00B973B1">
      <w:pPr>
        <w:spacing w:before="100" w:beforeAutospacing="1" w:after="100" w:afterAutospacing="1"/>
        <w:jc w:val="both"/>
        <w:rPr>
          <w:rFonts w:ascii="Akkurat Light Pro" w:eastAsia="Calibri" w:hAnsi="Akkurat Light Pro" w:cs="Arial"/>
          <w:noProof/>
          <w:sz w:val="20"/>
          <w:szCs w:val="20"/>
          <w:lang w:eastAsia="en-US" w:bidi="ar-SA"/>
        </w:rPr>
      </w:pPr>
      <w:bookmarkStart w:id="18" w:name="_Hlk87096410"/>
      <w:r w:rsidRPr="00DD387D">
        <w:rPr>
          <w:rFonts w:ascii="Akkurat Light Pro" w:eastAsia="Calibri" w:hAnsi="Akkurat Light Pro" w:cs="Arial"/>
          <w:noProof/>
          <w:sz w:val="20"/>
          <w:szCs w:val="20"/>
          <w:lang w:eastAsia="en-US" w:bidi="ar-SA"/>
        </w:rPr>
        <w:t xml:space="preserve">Gospodarski subjekt mora dokazati tehničku sposobnost. Naručitelj je odredio uvjete tehničke sposobnosti kojima se osigurava da gospodarski subjekt ima </w:t>
      </w:r>
      <w:r w:rsidR="00821436" w:rsidRPr="00DD387D">
        <w:rPr>
          <w:rFonts w:ascii="Akkurat Light Pro" w:eastAsia="Calibri" w:hAnsi="Akkurat Light Pro" w:cs="Arial"/>
          <w:noProof/>
          <w:sz w:val="20"/>
          <w:szCs w:val="20"/>
          <w:lang w:eastAsia="en-US" w:bidi="ar-SA"/>
        </w:rPr>
        <w:t xml:space="preserve">iskustvo </w:t>
      </w:r>
      <w:r w:rsidRPr="00DD387D">
        <w:rPr>
          <w:rFonts w:ascii="Akkurat Light Pro" w:eastAsia="Calibri" w:hAnsi="Akkurat Light Pro" w:cs="Arial"/>
          <w:noProof/>
          <w:sz w:val="20"/>
          <w:szCs w:val="20"/>
          <w:lang w:eastAsia="en-US" w:bidi="ar-SA"/>
        </w:rPr>
        <w:t>potrebn</w:t>
      </w:r>
      <w:r w:rsidR="00821436" w:rsidRPr="00DD387D">
        <w:rPr>
          <w:rFonts w:ascii="Akkurat Light Pro" w:eastAsia="Calibri" w:hAnsi="Akkurat Light Pro" w:cs="Arial"/>
          <w:noProof/>
          <w:sz w:val="20"/>
          <w:szCs w:val="20"/>
          <w:lang w:eastAsia="en-US" w:bidi="ar-SA"/>
        </w:rPr>
        <w:t>o</w:t>
      </w:r>
      <w:r w:rsidRPr="00DD387D">
        <w:rPr>
          <w:rFonts w:ascii="Akkurat Light Pro" w:eastAsia="Calibri" w:hAnsi="Akkurat Light Pro" w:cs="Arial"/>
          <w:noProof/>
          <w:sz w:val="20"/>
          <w:szCs w:val="20"/>
          <w:lang w:eastAsia="en-US" w:bidi="ar-SA"/>
        </w:rPr>
        <w:t xml:space="preserve"> za izvršenje ugovora o nabavi. Minimalne razine tehničke sposobnosti koje se zahtijevaju vezane su uz predmet nabave i razmjerne su predmetu nabave.</w:t>
      </w:r>
    </w:p>
    <w:p w14:paraId="69A7A128" w14:textId="03C7DCD7" w:rsidR="00715B2C" w:rsidRPr="00DD387D" w:rsidRDefault="00715B2C" w:rsidP="00B973B1">
      <w:pPr>
        <w:spacing w:before="100" w:beforeAutospacing="1" w:after="100" w:afterAutospacing="1"/>
        <w:jc w:val="both"/>
        <w:rPr>
          <w:rFonts w:ascii="Akkurat Light Pro" w:eastAsia="Calibri" w:hAnsi="Akkurat Light Pro" w:cs="Arial"/>
          <w:noProof/>
          <w:sz w:val="20"/>
          <w:szCs w:val="20"/>
          <w:lang w:eastAsia="en-US" w:bidi="ar-SA"/>
        </w:rPr>
      </w:pPr>
      <w:r w:rsidRPr="00DD387D">
        <w:rPr>
          <w:rFonts w:ascii="Akkurat Light Pro" w:eastAsia="Calibri" w:hAnsi="Akkurat Light Pro" w:cs="Arial"/>
          <w:noProof/>
          <w:sz w:val="20"/>
          <w:szCs w:val="20"/>
          <w:lang w:eastAsia="en-US" w:bidi="ar-SA"/>
        </w:rPr>
        <w:t xml:space="preserve">Obrazloženje traženih uvjeta sposobnosti: Ispunjavanje propisanih </w:t>
      </w:r>
      <w:bookmarkStart w:id="19" w:name="_Hlk87096589"/>
      <w:r w:rsidRPr="00DD387D">
        <w:rPr>
          <w:rFonts w:ascii="Akkurat Light Pro" w:eastAsia="Calibri" w:hAnsi="Akkurat Light Pro" w:cs="Arial"/>
          <w:noProof/>
          <w:sz w:val="20"/>
          <w:szCs w:val="20"/>
          <w:lang w:eastAsia="en-US" w:bidi="ar-SA"/>
        </w:rPr>
        <w:t xml:space="preserve">minimalnih razina tehničke sposobnosti traži se </w:t>
      </w:r>
      <w:bookmarkEnd w:id="19"/>
      <w:r w:rsidRPr="00DD387D">
        <w:rPr>
          <w:rFonts w:ascii="Akkurat Light Pro" w:eastAsia="Calibri" w:hAnsi="Akkurat Light Pro" w:cs="Arial"/>
          <w:noProof/>
          <w:sz w:val="20"/>
          <w:szCs w:val="20"/>
          <w:lang w:eastAsia="en-US" w:bidi="ar-SA"/>
        </w:rPr>
        <w:t xml:space="preserve">kako bi gospodarski subjekt dokazao da ima dovoljnu razinu </w:t>
      </w:r>
      <w:r w:rsidRPr="006A7918">
        <w:rPr>
          <w:rFonts w:ascii="Akkurat Light Pro" w:eastAsia="Calibri" w:hAnsi="Akkurat Light Pro" w:cs="Arial"/>
          <w:noProof/>
          <w:sz w:val="20"/>
          <w:szCs w:val="20"/>
          <w:lang w:eastAsia="en-US" w:bidi="ar-SA"/>
        </w:rPr>
        <w:t xml:space="preserve">iskustva na </w:t>
      </w:r>
      <w:r w:rsidR="00246C1F" w:rsidRPr="006A7918">
        <w:rPr>
          <w:rFonts w:ascii="Akkurat Light Pro" w:eastAsia="Calibri" w:hAnsi="Akkurat Light Pro" w:cs="Arial"/>
          <w:noProof/>
          <w:sz w:val="20"/>
          <w:szCs w:val="20"/>
          <w:lang w:eastAsia="en-US" w:bidi="ar-SA"/>
        </w:rPr>
        <w:t>isporuci robe iste</w:t>
      </w:r>
      <w:r w:rsidR="00246C1F">
        <w:rPr>
          <w:rFonts w:ascii="Akkurat Light Pro" w:eastAsia="Calibri" w:hAnsi="Akkurat Light Pro" w:cs="Arial"/>
          <w:noProof/>
          <w:sz w:val="20"/>
          <w:szCs w:val="20"/>
          <w:lang w:eastAsia="en-US" w:bidi="ar-SA"/>
        </w:rPr>
        <w:t xml:space="preserve"> ili slične predmetu nabave. </w:t>
      </w:r>
      <w:r w:rsidRPr="00DD387D">
        <w:rPr>
          <w:rFonts w:ascii="Akkurat Light Pro" w:eastAsia="Calibri" w:hAnsi="Akkurat Light Pro" w:cs="Arial"/>
          <w:noProof/>
          <w:sz w:val="20"/>
          <w:szCs w:val="20"/>
          <w:lang w:eastAsia="en-US" w:bidi="ar-SA"/>
        </w:rPr>
        <w:t xml:space="preserve"> </w:t>
      </w:r>
    </w:p>
    <w:p w14:paraId="3BA149F6" w14:textId="52625EF5" w:rsidR="000A0AB2" w:rsidRPr="00DD387D" w:rsidRDefault="000A0AB2" w:rsidP="00B973B1">
      <w:pPr>
        <w:spacing w:before="100" w:beforeAutospacing="1" w:after="100" w:afterAutospacing="1"/>
        <w:jc w:val="both"/>
        <w:rPr>
          <w:rFonts w:ascii="Akkurat Light Pro" w:eastAsia="Calibri" w:hAnsi="Akkurat Light Pro" w:cs="Arial"/>
          <w:b/>
          <w:bCs/>
          <w:noProof/>
          <w:sz w:val="20"/>
          <w:szCs w:val="20"/>
          <w:lang w:eastAsia="en-US" w:bidi="ar-SA"/>
        </w:rPr>
      </w:pPr>
      <w:r w:rsidRPr="00DD387D">
        <w:rPr>
          <w:rFonts w:ascii="Akkurat Light Pro" w:eastAsia="Calibri" w:hAnsi="Akkurat Light Pro" w:cs="Arial"/>
          <w:b/>
          <w:bCs/>
          <w:noProof/>
          <w:sz w:val="20"/>
          <w:szCs w:val="20"/>
          <w:lang w:eastAsia="en-US" w:bidi="ar-SA"/>
        </w:rPr>
        <w:t>4.</w:t>
      </w:r>
      <w:r w:rsidR="00AE7918">
        <w:rPr>
          <w:rFonts w:ascii="Akkurat Light Pro" w:eastAsia="Calibri" w:hAnsi="Akkurat Light Pro" w:cs="Arial"/>
          <w:b/>
          <w:bCs/>
          <w:noProof/>
          <w:sz w:val="20"/>
          <w:szCs w:val="20"/>
          <w:lang w:eastAsia="en-US" w:bidi="ar-SA"/>
        </w:rPr>
        <w:t>1</w:t>
      </w:r>
      <w:r w:rsidRPr="00DD387D">
        <w:rPr>
          <w:rFonts w:ascii="Akkurat Light Pro" w:eastAsia="Calibri" w:hAnsi="Akkurat Light Pro" w:cs="Arial"/>
          <w:b/>
          <w:bCs/>
          <w:noProof/>
          <w:sz w:val="20"/>
          <w:szCs w:val="20"/>
          <w:lang w:eastAsia="en-US" w:bidi="ar-SA"/>
        </w:rPr>
        <w:t>.1.</w:t>
      </w:r>
      <w:r w:rsidR="007D3DB7" w:rsidRPr="00DD387D">
        <w:rPr>
          <w:rFonts w:ascii="Akkurat Light Pro" w:eastAsia="Calibri" w:hAnsi="Akkurat Light Pro" w:cs="Arial"/>
          <w:b/>
          <w:bCs/>
          <w:noProof/>
          <w:sz w:val="20"/>
          <w:szCs w:val="20"/>
          <w:lang w:eastAsia="en-US" w:bidi="ar-SA"/>
        </w:rPr>
        <w:t xml:space="preserve"> Tehnička sposobnost gospodarskog subjekta </w:t>
      </w:r>
    </w:p>
    <w:p w14:paraId="0BAFAF7E" w14:textId="1BF281A2" w:rsidR="00B1543C" w:rsidRPr="00B1543C" w:rsidRDefault="00B1543C" w:rsidP="00203409">
      <w:pPr>
        <w:spacing w:before="100" w:beforeAutospacing="1" w:after="100" w:afterAutospacing="1"/>
        <w:jc w:val="both"/>
        <w:rPr>
          <w:rFonts w:ascii="Akkurat Light Pro" w:eastAsia="Calibri" w:hAnsi="Akkurat Light Pro" w:cs="Arial"/>
          <w:noProof/>
          <w:sz w:val="20"/>
          <w:szCs w:val="20"/>
          <w:lang w:eastAsia="en-US" w:bidi="ar-SA"/>
        </w:rPr>
      </w:pPr>
      <w:r w:rsidRPr="00B1543C">
        <w:rPr>
          <w:rFonts w:ascii="Akkurat Light Pro" w:eastAsia="Calibri" w:hAnsi="Akkurat Light Pro" w:cs="Arial"/>
          <w:noProof/>
          <w:sz w:val="20"/>
          <w:szCs w:val="20"/>
          <w:lang w:eastAsia="en-US" w:bidi="ar-SA"/>
        </w:rPr>
        <w:t xml:space="preserve">Gospodarski subjekt mora dokazati da je u godini u kojoj je započeo postupak nabave </w:t>
      </w:r>
      <w:bookmarkStart w:id="20" w:name="_Hlk219886361"/>
      <w:r w:rsidRPr="00B1543C">
        <w:rPr>
          <w:rFonts w:ascii="Akkurat Light Pro" w:eastAsia="Calibri" w:hAnsi="Akkurat Light Pro" w:cs="Arial"/>
          <w:noProof/>
          <w:sz w:val="20"/>
          <w:szCs w:val="20"/>
          <w:lang w:eastAsia="en-US" w:bidi="ar-SA"/>
        </w:rPr>
        <w:t>(202</w:t>
      </w:r>
      <w:r w:rsidR="00295877">
        <w:rPr>
          <w:rFonts w:ascii="Akkurat Light Pro" w:eastAsia="Calibri" w:hAnsi="Akkurat Light Pro" w:cs="Arial"/>
          <w:noProof/>
          <w:sz w:val="20"/>
          <w:szCs w:val="20"/>
          <w:lang w:eastAsia="en-US" w:bidi="ar-SA"/>
        </w:rPr>
        <w:t>6</w:t>
      </w:r>
      <w:r w:rsidRPr="00B1543C">
        <w:rPr>
          <w:rFonts w:ascii="Akkurat Light Pro" w:eastAsia="Calibri" w:hAnsi="Akkurat Light Pro" w:cs="Arial"/>
          <w:noProof/>
          <w:sz w:val="20"/>
          <w:szCs w:val="20"/>
          <w:lang w:eastAsia="en-US" w:bidi="ar-SA"/>
        </w:rPr>
        <w:t xml:space="preserve">. godina) i tijekom tri godine koje </w:t>
      </w:r>
      <w:r w:rsidRPr="006A7918">
        <w:rPr>
          <w:rFonts w:ascii="Akkurat Light Pro" w:eastAsia="Calibri" w:hAnsi="Akkurat Light Pro" w:cs="Arial"/>
          <w:noProof/>
          <w:sz w:val="20"/>
          <w:szCs w:val="20"/>
          <w:lang w:eastAsia="en-US" w:bidi="ar-SA"/>
        </w:rPr>
        <w:t>prethode toj godini (202</w:t>
      </w:r>
      <w:r w:rsidR="00295877" w:rsidRPr="006A7918">
        <w:rPr>
          <w:rFonts w:ascii="Akkurat Light Pro" w:eastAsia="Calibri" w:hAnsi="Akkurat Light Pro" w:cs="Arial"/>
          <w:noProof/>
          <w:sz w:val="20"/>
          <w:szCs w:val="20"/>
          <w:lang w:eastAsia="en-US" w:bidi="ar-SA"/>
        </w:rPr>
        <w:t>5</w:t>
      </w:r>
      <w:r w:rsidRPr="006A7918">
        <w:rPr>
          <w:rFonts w:ascii="Akkurat Light Pro" w:eastAsia="Calibri" w:hAnsi="Akkurat Light Pro" w:cs="Arial"/>
          <w:noProof/>
          <w:sz w:val="20"/>
          <w:szCs w:val="20"/>
          <w:lang w:eastAsia="en-US" w:bidi="ar-SA"/>
        </w:rPr>
        <w:t>., 202</w:t>
      </w:r>
      <w:r w:rsidR="00295877" w:rsidRPr="006A7918">
        <w:rPr>
          <w:rFonts w:ascii="Akkurat Light Pro" w:eastAsia="Calibri" w:hAnsi="Akkurat Light Pro" w:cs="Arial"/>
          <w:noProof/>
          <w:sz w:val="20"/>
          <w:szCs w:val="20"/>
          <w:lang w:eastAsia="en-US" w:bidi="ar-SA"/>
        </w:rPr>
        <w:t>4</w:t>
      </w:r>
      <w:r w:rsidRPr="006A7918">
        <w:rPr>
          <w:rFonts w:ascii="Akkurat Light Pro" w:eastAsia="Calibri" w:hAnsi="Akkurat Light Pro" w:cs="Arial"/>
          <w:noProof/>
          <w:sz w:val="20"/>
          <w:szCs w:val="20"/>
          <w:lang w:eastAsia="en-US" w:bidi="ar-SA"/>
        </w:rPr>
        <w:t>. i 202</w:t>
      </w:r>
      <w:r w:rsidR="00295877" w:rsidRPr="006A7918">
        <w:rPr>
          <w:rFonts w:ascii="Akkurat Light Pro" w:eastAsia="Calibri" w:hAnsi="Akkurat Light Pro" w:cs="Arial"/>
          <w:noProof/>
          <w:sz w:val="20"/>
          <w:szCs w:val="20"/>
          <w:lang w:eastAsia="en-US" w:bidi="ar-SA"/>
        </w:rPr>
        <w:t>3</w:t>
      </w:r>
      <w:r w:rsidRPr="006A7918">
        <w:rPr>
          <w:rFonts w:ascii="Akkurat Light Pro" w:eastAsia="Calibri" w:hAnsi="Akkurat Light Pro" w:cs="Arial"/>
          <w:noProof/>
          <w:sz w:val="20"/>
          <w:szCs w:val="20"/>
          <w:lang w:eastAsia="en-US" w:bidi="ar-SA"/>
        </w:rPr>
        <w:t xml:space="preserve">. godina) izvršio </w:t>
      </w:r>
      <w:r w:rsidRPr="004511AB">
        <w:rPr>
          <w:rFonts w:ascii="Akkurat Light Pro" w:eastAsia="Calibri" w:hAnsi="Akkurat Light Pro" w:cs="Arial"/>
          <w:noProof/>
          <w:sz w:val="20"/>
          <w:szCs w:val="20"/>
          <w:lang w:eastAsia="en-US" w:bidi="ar-SA"/>
        </w:rPr>
        <w:t>najmanje jednu isporuku iste ili slične predmetu nabave</w:t>
      </w:r>
      <w:r w:rsidR="00AC4636" w:rsidRPr="004511AB">
        <w:rPr>
          <w:rFonts w:ascii="Akkurat Light Pro" w:eastAsia="Calibri" w:hAnsi="Akkurat Light Pro" w:cs="Arial"/>
          <w:noProof/>
          <w:sz w:val="20"/>
          <w:szCs w:val="20"/>
          <w:lang w:eastAsia="en-US" w:bidi="ar-SA"/>
        </w:rPr>
        <w:t>.</w:t>
      </w:r>
      <w:r w:rsidR="00AC4636">
        <w:rPr>
          <w:rFonts w:ascii="Akkurat Light Pro" w:eastAsia="Calibri" w:hAnsi="Akkurat Light Pro" w:cs="Arial"/>
          <w:noProof/>
          <w:sz w:val="20"/>
          <w:szCs w:val="20"/>
          <w:lang w:eastAsia="en-US" w:bidi="ar-SA"/>
        </w:rPr>
        <w:t xml:space="preserve"> </w:t>
      </w:r>
    </w:p>
    <w:bookmarkEnd w:id="20"/>
    <w:p w14:paraId="1B3F7C85" w14:textId="51663207" w:rsidR="00266DB8" w:rsidRPr="00B1543C" w:rsidRDefault="00085906" w:rsidP="00203409">
      <w:pPr>
        <w:spacing w:before="100" w:beforeAutospacing="1" w:after="100" w:afterAutospacing="1"/>
        <w:jc w:val="both"/>
        <w:rPr>
          <w:rFonts w:ascii="Akkurat Light Pro" w:eastAsia="Calibri" w:hAnsi="Akkurat Light Pro" w:cs="Arial"/>
          <w:sz w:val="20"/>
          <w:szCs w:val="20"/>
          <w:lang w:eastAsia="en-US" w:bidi="ar-SA"/>
        </w:rPr>
      </w:pPr>
      <w:r w:rsidRPr="00B1543C">
        <w:rPr>
          <w:rFonts w:ascii="Akkurat Light Pro" w:eastAsia="Calibri" w:hAnsi="Akkurat Light Pro" w:cs="Arial"/>
          <w:sz w:val="20"/>
          <w:szCs w:val="20"/>
          <w:lang w:eastAsia="en-US" w:bidi="ar-SA"/>
        </w:rPr>
        <w:t xml:space="preserve">Za potrebe utvrđivanja tehničke sposobnosti gospodarskog subjekta u ponudi se dostavlja </w:t>
      </w:r>
      <w:r w:rsidRPr="00B1543C">
        <w:rPr>
          <w:rFonts w:ascii="Akkurat Light Pro" w:eastAsia="Calibri" w:hAnsi="Akkurat Light Pro" w:cs="Arial"/>
          <w:b/>
          <w:bCs/>
          <w:sz w:val="20"/>
          <w:szCs w:val="20"/>
          <w:lang w:eastAsia="en-US" w:bidi="ar-SA"/>
        </w:rPr>
        <w:t xml:space="preserve">Prilog </w:t>
      </w:r>
      <w:r w:rsidR="0034255F" w:rsidRPr="00B1543C">
        <w:rPr>
          <w:rFonts w:ascii="Akkurat Light Pro" w:eastAsia="Calibri" w:hAnsi="Akkurat Light Pro" w:cs="Arial"/>
          <w:b/>
          <w:bCs/>
          <w:sz w:val="20"/>
          <w:szCs w:val="20"/>
          <w:lang w:eastAsia="en-US" w:bidi="ar-SA"/>
        </w:rPr>
        <w:t>4</w:t>
      </w:r>
      <w:r w:rsidRPr="00B1543C">
        <w:rPr>
          <w:rFonts w:ascii="Akkurat Light Pro" w:eastAsia="Calibri" w:hAnsi="Akkurat Light Pro" w:cs="Arial"/>
          <w:b/>
          <w:bCs/>
          <w:sz w:val="20"/>
          <w:szCs w:val="20"/>
          <w:lang w:eastAsia="en-US" w:bidi="ar-SA"/>
        </w:rPr>
        <w:t xml:space="preserve"> – </w:t>
      </w:r>
      <w:r w:rsidR="00B1543C" w:rsidRPr="00B1543C">
        <w:rPr>
          <w:rFonts w:ascii="Akkurat Light Pro" w:eastAsia="Calibri" w:hAnsi="Akkurat Light Pro" w:cs="Arial"/>
          <w:b/>
          <w:bCs/>
          <w:sz w:val="20"/>
          <w:szCs w:val="20"/>
          <w:lang w:eastAsia="en-US" w:bidi="ar-SA"/>
        </w:rPr>
        <w:t xml:space="preserve">Popis izvršenih isporuka </w:t>
      </w:r>
      <w:r w:rsidRPr="00B1543C">
        <w:rPr>
          <w:rFonts w:ascii="Akkurat Light Pro" w:eastAsia="Calibri" w:hAnsi="Akkurat Light Pro" w:cs="Arial"/>
          <w:sz w:val="20"/>
          <w:szCs w:val="20"/>
          <w:lang w:eastAsia="en-US" w:bidi="ar-SA"/>
        </w:rPr>
        <w:t>koji mora sadržavati:</w:t>
      </w:r>
    </w:p>
    <w:p w14:paraId="19498050" w14:textId="77777777" w:rsidR="00B1543C" w:rsidRPr="00B1543C" w:rsidRDefault="00B1543C" w:rsidP="00B1543C">
      <w:pPr>
        <w:tabs>
          <w:tab w:val="left" w:pos="0"/>
        </w:tabs>
        <w:spacing w:line="276" w:lineRule="auto"/>
        <w:ind w:left="708" w:right="113"/>
        <w:jc w:val="both"/>
        <w:rPr>
          <w:rFonts w:ascii="Akkurat Light Pro" w:eastAsia="Calibri" w:hAnsi="Akkurat Light Pro" w:cs="Arial"/>
          <w:sz w:val="20"/>
          <w:szCs w:val="20"/>
          <w:lang w:eastAsia="en-US" w:bidi="ar-SA"/>
        </w:rPr>
      </w:pPr>
      <w:r w:rsidRPr="00B1543C">
        <w:rPr>
          <w:rFonts w:ascii="Akkurat Light Pro" w:eastAsia="Calibri" w:hAnsi="Akkurat Light Pro" w:cs="Arial"/>
          <w:sz w:val="20"/>
          <w:szCs w:val="20"/>
          <w:lang w:eastAsia="en-US" w:bidi="ar-SA"/>
        </w:rPr>
        <w:t>− predmet isporuke</w:t>
      </w:r>
    </w:p>
    <w:p w14:paraId="3AD696A9" w14:textId="77777777" w:rsidR="00B1543C" w:rsidRPr="00B1543C" w:rsidRDefault="00B1543C" w:rsidP="00B1543C">
      <w:pPr>
        <w:tabs>
          <w:tab w:val="left" w:pos="0"/>
        </w:tabs>
        <w:spacing w:line="276" w:lineRule="auto"/>
        <w:ind w:left="708" w:right="113"/>
        <w:jc w:val="both"/>
        <w:rPr>
          <w:rFonts w:ascii="Akkurat Light Pro" w:eastAsia="Calibri" w:hAnsi="Akkurat Light Pro" w:cs="Arial"/>
          <w:sz w:val="20"/>
          <w:szCs w:val="20"/>
          <w:lang w:eastAsia="en-US" w:bidi="ar-SA"/>
        </w:rPr>
      </w:pPr>
      <w:r w:rsidRPr="00B1543C">
        <w:rPr>
          <w:rFonts w:ascii="Akkurat Light Pro" w:eastAsia="Calibri" w:hAnsi="Akkurat Light Pro" w:cs="Arial"/>
          <w:sz w:val="20"/>
          <w:szCs w:val="20"/>
          <w:lang w:eastAsia="en-US" w:bidi="ar-SA"/>
        </w:rPr>
        <w:t>− opis izvršene isporuke iz kojeg je vidljivo da se radi o isporuci iste ili slične predmetu nabave</w:t>
      </w:r>
    </w:p>
    <w:p w14:paraId="555E9F05" w14:textId="77777777" w:rsidR="00B1543C" w:rsidRPr="00B1543C" w:rsidRDefault="00B1543C" w:rsidP="00B1543C">
      <w:pPr>
        <w:tabs>
          <w:tab w:val="left" w:pos="0"/>
        </w:tabs>
        <w:spacing w:line="276" w:lineRule="auto"/>
        <w:ind w:left="708" w:right="113"/>
        <w:jc w:val="both"/>
        <w:rPr>
          <w:rFonts w:ascii="Akkurat Light Pro" w:eastAsia="Calibri" w:hAnsi="Akkurat Light Pro" w:cs="Arial"/>
          <w:sz w:val="20"/>
          <w:szCs w:val="20"/>
          <w:lang w:eastAsia="en-US" w:bidi="ar-SA"/>
        </w:rPr>
      </w:pPr>
      <w:r w:rsidRPr="00B1543C">
        <w:rPr>
          <w:rFonts w:ascii="Akkurat Light Pro" w:eastAsia="Calibri" w:hAnsi="Akkurat Light Pro" w:cs="Arial"/>
          <w:sz w:val="20"/>
          <w:szCs w:val="20"/>
          <w:lang w:eastAsia="en-US" w:bidi="ar-SA"/>
        </w:rPr>
        <w:t>− razdoblje izvršenja,</w:t>
      </w:r>
    </w:p>
    <w:p w14:paraId="7A81E147" w14:textId="2A07638D" w:rsidR="00FC6F72" w:rsidRDefault="00B1543C" w:rsidP="00B1543C">
      <w:pPr>
        <w:tabs>
          <w:tab w:val="left" w:pos="0"/>
        </w:tabs>
        <w:spacing w:line="276" w:lineRule="auto"/>
        <w:ind w:left="708" w:right="113"/>
        <w:jc w:val="both"/>
        <w:rPr>
          <w:rFonts w:ascii="Akkurat Light Pro" w:eastAsia="Calibri" w:hAnsi="Akkurat Light Pro" w:cs="Arial"/>
          <w:sz w:val="20"/>
          <w:szCs w:val="20"/>
          <w:lang w:eastAsia="en-US" w:bidi="ar-SA"/>
        </w:rPr>
      </w:pPr>
      <w:r w:rsidRPr="00B1543C">
        <w:rPr>
          <w:rFonts w:ascii="Akkurat Light Pro" w:eastAsia="Calibri" w:hAnsi="Akkurat Light Pro" w:cs="Arial"/>
          <w:sz w:val="20"/>
          <w:szCs w:val="20"/>
          <w:lang w:eastAsia="en-US" w:bidi="ar-SA"/>
        </w:rPr>
        <w:t>− naziv druge ugovorne strane (investitora, naručitelja) i osobu za kontakt i kontakt podatke naručitelja.</w:t>
      </w:r>
    </w:p>
    <w:p w14:paraId="4FAA62B8" w14:textId="77777777" w:rsidR="00B1543C" w:rsidRDefault="00B1543C" w:rsidP="00B1543C">
      <w:pPr>
        <w:tabs>
          <w:tab w:val="left" w:pos="0"/>
        </w:tabs>
        <w:spacing w:line="276" w:lineRule="auto"/>
        <w:ind w:right="113"/>
        <w:jc w:val="both"/>
        <w:rPr>
          <w:rFonts w:ascii="Akkurat Light Pro" w:eastAsia="Calibri" w:hAnsi="Akkurat Light Pro" w:cs="Arial"/>
          <w:sz w:val="20"/>
          <w:szCs w:val="20"/>
          <w:lang w:eastAsia="en-US"/>
        </w:rPr>
      </w:pPr>
    </w:p>
    <w:p w14:paraId="2E2A74FA" w14:textId="7BD3B599" w:rsidR="00FC6F72" w:rsidRDefault="00FC6F72" w:rsidP="00FC6F72">
      <w:pPr>
        <w:tabs>
          <w:tab w:val="left" w:pos="0"/>
        </w:tabs>
        <w:spacing w:line="276" w:lineRule="auto"/>
        <w:ind w:right="113"/>
        <w:jc w:val="both"/>
        <w:rPr>
          <w:rFonts w:ascii="Akkurat Light Pro" w:eastAsia="Calibri" w:hAnsi="Akkurat Light Pro" w:cs="Arial"/>
          <w:sz w:val="20"/>
          <w:szCs w:val="20"/>
          <w:lang w:eastAsia="en-US"/>
        </w:rPr>
      </w:pPr>
      <w:r w:rsidRPr="00FE0660">
        <w:rPr>
          <w:rFonts w:ascii="Akkurat Light Pro" w:eastAsia="Calibri" w:hAnsi="Akkurat Light Pro" w:cs="Arial"/>
          <w:sz w:val="20"/>
          <w:szCs w:val="20"/>
          <w:lang w:eastAsia="en-US"/>
        </w:rPr>
        <w:t xml:space="preserve">U slučaju da gospodarski subjekt vrijednost radova iskaže u valuti različitoj od valute EUR (euro), Naručitelj će pri konverziji u EUR koristiti srednji tečaj Hrvatske narodne banke (HNB - Tečajna lista za klijente HNB-a) koji je u primjeni na dan objave poziva na </w:t>
      </w:r>
      <w:r>
        <w:rPr>
          <w:rFonts w:ascii="Akkurat Light Pro" w:eastAsia="Calibri" w:hAnsi="Akkurat Light Pro" w:cs="Arial"/>
          <w:sz w:val="20"/>
          <w:szCs w:val="20"/>
          <w:lang w:eastAsia="en-US"/>
        </w:rPr>
        <w:t>dostavu ponuda</w:t>
      </w:r>
      <w:r w:rsidRPr="00FE0660">
        <w:rPr>
          <w:rFonts w:ascii="Akkurat Light Pro" w:eastAsia="Calibri" w:hAnsi="Akkurat Light Pro" w:cs="Arial"/>
          <w:sz w:val="20"/>
          <w:szCs w:val="20"/>
          <w:lang w:eastAsia="en-US"/>
        </w:rPr>
        <w:t xml:space="preserve">. Za valutu koja ne kotira na deviznom tržištu u Republici Hrvatskoj, Naručitelj će pri konverziji u EUR koristiti tečaj prema listi izračunatih tečajnih valuta koje ne kotiraju na deviznom tržištu u Republici Hrvatskoj HNB za mjesec u kojemu je započeo ovaj postupak nabave. Ukoliko je predmet konverzije HRK, prilikom preračunavanja protuvrijednosti Naručitelj će koristiti tečaj 1 EUR = 7,53450 HRK. </w:t>
      </w:r>
    </w:p>
    <w:p w14:paraId="02E32B03" w14:textId="4163D1C8" w:rsidR="00834D0F" w:rsidRDefault="00085906" w:rsidP="00FC6F72">
      <w:pPr>
        <w:spacing w:before="100" w:beforeAutospacing="1"/>
        <w:jc w:val="both"/>
        <w:rPr>
          <w:rFonts w:ascii="Akkurat Light Pro" w:eastAsia="Calibri" w:hAnsi="Akkurat Light Pro" w:cs="Arial"/>
          <w:sz w:val="20"/>
          <w:szCs w:val="20"/>
          <w:lang w:eastAsia="en-US" w:bidi="ar-SA"/>
        </w:rPr>
      </w:pPr>
      <w:r w:rsidRPr="001C2E83">
        <w:rPr>
          <w:rFonts w:ascii="Akkurat Light Pro" w:eastAsia="Calibri" w:hAnsi="Akkurat Light Pro" w:cs="Arial"/>
          <w:sz w:val="20"/>
          <w:szCs w:val="20"/>
          <w:lang w:eastAsia="en-US" w:bidi="ar-SA"/>
        </w:rPr>
        <w:lastRenderedPageBreak/>
        <w:t>Naru</w:t>
      </w:r>
      <w:r w:rsidR="00991048">
        <w:rPr>
          <w:rFonts w:ascii="Akkurat Light Pro" w:eastAsia="Calibri" w:hAnsi="Akkurat Light Pro" w:cs="Arial"/>
          <w:sz w:val="20"/>
          <w:szCs w:val="20"/>
          <w:lang w:eastAsia="en-US" w:bidi="ar-SA"/>
        </w:rPr>
        <w:t>č</w:t>
      </w:r>
      <w:r w:rsidRPr="001C2E83">
        <w:rPr>
          <w:rFonts w:ascii="Akkurat Light Pro" w:eastAsia="Calibri" w:hAnsi="Akkurat Light Pro" w:cs="Arial"/>
          <w:sz w:val="20"/>
          <w:szCs w:val="20"/>
          <w:lang w:eastAsia="en-US" w:bidi="ar-SA"/>
        </w:rPr>
        <w:t>itelj</w:t>
      </w:r>
      <w:r w:rsidR="00991048">
        <w:rPr>
          <w:rFonts w:ascii="Akkurat Light Pro" w:eastAsia="Calibri" w:hAnsi="Akkurat Light Pro" w:cs="Arial"/>
          <w:sz w:val="20"/>
          <w:szCs w:val="20"/>
          <w:lang w:eastAsia="en-US" w:bidi="ar-SA"/>
        </w:rPr>
        <w:t xml:space="preserve"> </w:t>
      </w:r>
      <w:r w:rsidRPr="001C2E83">
        <w:rPr>
          <w:rFonts w:ascii="Akkurat Light Pro" w:eastAsia="Calibri" w:hAnsi="Akkurat Light Pro" w:cs="Arial"/>
          <w:sz w:val="20"/>
          <w:szCs w:val="20"/>
          <w:lang w:eastAsia="en-US" w:bidi="ar-SA"/>
        </w:rPr>
        <w:t xml:space="preserve">može izravno od druge ugovorne strane zatražiti provjeru istinitosti popisa. Napominje se da Naručitelj za vrijeme trajanja postupka pregleda i ocjene zadržava pravo provjeriti točnost navoda istaknutih </w:t>
      </w:r>
      <w:r w:rsidRPr="00051207">
        <w:rPr>
          <w:rFonts w:ascii="Akkurat Light Pro" w:eastAsia="Calibri" w:hAnsi="Akkurat Light Pro" w:cs="Arial"/>
          <w:sz w:val="20"/>
          <w:szCs w:val="20"/>
          <w:lang w:eastAsia="en-US" w:bidi="ar-SA"/>
        </w:rPr>
        <w:t xml:space="preserve">u </w:t>
      </w:r>
      <w:r w:rsidRPr="00051207">
        <w:rPr>
          <w:rFonts w:ascii="Akkurat Light Pro" w:eastAsia="Calibri" w:hAnsi="Akkurat Light Pro" w:cs="Arial"/>
          <w:b/>
          <w:bCs/>
          <w:sz w:val="20"/>
          <w:szCs w:val="20"/>
          <w:lang w:eastAsia="en-US" w:bidi="ar-SA"/>
        </w:rPr>
        <w:t xml:space="preserve">Prilogu </w:t>
      </w:r>
      <w:r w:rsidR="0034255F">
        <w:rPr>
          <w:rFonts w:ascii="Akkurat Light Pro" w:eastAsia="Calibri" w:hAnsi="Akkurat Light Pro" w:cs="Arial"/>
          <w:b/>
          <w:bCs/>
          <w:sz w:val="20"/>
          <w:szCs w:val="20"/>
          <w:lang w:eastAsia="en-US" w:bidi="ar-SA"/>
        </w:rPr>
        <w:t>4</w:t>
      </w:r>
      <w:r w:rsidRPr="001C2E83">
        <w:rPr>
          <w:rFonts w:ascii="Akkurat Light Pro" w:eastAsia="Calibri" w:hAnsi="Akkurat Light Pro" w:cs="Arial"/>
          <w:sz w:val="20"/>
          <w:szCs w:val="20"/>
          <w:lang w:eastAsia="en-US" w:bidi="ar-SA"/>
        </w:rPr>
        <w:t xml:space="preserve"> i to izravno od druge ugovorne strane (Naručitelja) ili od ponuditelja. Ako </w:t>
      </w:r>
      <w:r w:rsidRPr="00C57ECD">
        <w:rPr>
          <w:rFonts w:ascii="Akkurat Light Pro" w:eastAsia="Calibri" w:hAnsi="Akkurat Light Pro" w:cs="Arial"/>
          <w:sz w:val="20"/>
          <w:szCs w:val="20"/>
          <w:lang w:eastAsia="en-US" w:bidi="ar-SA"/>
        </w:rPr>
        <w:t xml:space="preserve">Naručitelj utvrdi da su dane informacije netočne, odnosno neistinite, odbit će takvu ponudu. </w:t>
      </w:r>
    </w:p>
    <w:p w14:paraId="4E8305EB" w14:textId="77777777" w:rsidR="00A81072" w:rsidRPr="00C57ECD" w:rsidRDefault="00A81072" w:rsidP="00FC6F72">
      <w:pPr>
        <w:spacing w:before="100" w:beforeAutospacing="1"/>
        <w:jc w:val="both"/>
        <w:rPr>
          <w:rFonts w:ascii="Akkurat Light Pro" w:eastAsia="Calibri" w:hAnsi="Akkurat Light Pro" w:cs="Arial"/>
          <w:sz w:val="20"/>
          <w:szCs w:val="20"/>
          <w:lang w:eastAsia="en-US" w:bidi="ar-SA"/>
        </w:rPr>
      </w:pPr>
    </w:p>
    <w:bookmarkEnd w:id="18"/>
    <w:p w14:paraId="7A55BB16" w14:textId="23E1A588" w:rsidR="00B66558" w:rsidRPr="00C57ECD" w:rsidRDefault="00B973B1" w:rsidP="00B66558">
      <w:pPr>
        <w:tabs>
          <w:tab w:val="left" w:pos="567"/>
        </w:tabs>
        <w:spacing w:after="160" w:line="259" w:lineRule="auto"/>
        <w:jc w:val="both"/>
        <w:rPr>
          <w:rFonts w:ascii="Akkurat Light Pro" w:eastAsia="Calibri" w:hAnsi="Akkurat Light Pro" w:cs="Arial"/>
          <w:b/>
          <w:bCs/>
          <w:noProof/>
          <w:sz w:val="20"/>
          <w:szCs w:val="20"/>
          <w:lang w:eastAsia="en-US"/>
        </w:rPr>
      </w:pPr>
      <w:r w:rsidRPr="00C57ECD">
        <w:rPr>
          <w:rFonts w:ascii="Akkurat Light Pro" w:eastAsia="Calibri" w:hAnsi="Akkurat Light Pro" w:cs="Arial"/>
          <w:b/>
          <w:bCs/>
          <w:noProof/>
          <w:sz w:val="20"/>
          <w:szCs w:val="20"/>
          <w:lang w:eastAsia="en-US"/>
        </w:rPr>
        <w:t xml:space="preserve">5. </w:t>
      </w:r>
      <w:r w:rsidR="00164AEF" w:rsidRPr="00C57ECD">
        <w:rPr>
          <w:rFonts w:ascii="Akkurat Light Pro" w:eastAsia="Calibri" w:hAnsi="Akkurat Light Pro" w:cs="Arial"/>
          <w:b/>
          <w:bCs/>
          <w:noProof/>
          <w:sz w:val="20"/>
          <w:szCs w:val="20"/>
          <w:lang w:eastAsia="en-US"/>
        </w:rPr>
        <w:t>KRITERIJ ZA ODABIR PONUDE</w:t>
      </w:r>
    </w:p>
    <w:p w14:paraId="10952D7E" w14:textId="77777777" w:rsidR="0034255F" w:rsidRDefault="0034255F" w:rsidP="0076168D">
      <w:pPr>
        <w:tabs>
          <w:tab w:val="left" w:pos="567"/>
        </w:tabs>
        <w:jc w:val="both"/>
        <w:rPr>
          <w:rFonts w:ascii="Akkurat Light Pro" w:eastAsia="Calibri" w:hAnsi="Akkurat Light Pro" w:cs="Arial"/>
          <w:noProof/>
          <w:sz w:val="20"/>
          <w:szCs w:val="20"/>
          <w:lang w:eastAsia="en-US"/>
        </w:rPr>
      </w:pPr>
    </w:p>
    <w:p w14:paraId="66F296CC" w14:textId="075D847C" w:rsidR="00773793" w:rsidRDefault="0034255F" w:rsidP="0034255F">
      <w:pPr>
        <w:tabs>
          <w:tab w:val="left" w:pos="567"/>
        </w:tabs>
        <w:jc w:val="both"/>
        <w:rPr>
          <w:rFonts w:ascii="Akkurat Light Pro" w:eastAsia="Calibri" w:hAnsi="Akkurat Light Pro" w:cs="Arial"/>
          <w:noProof/>
          <w:sz w:val="20"/>
          <w:szCs w:val="20"/>
          <w:lang w:eastAsia="en-US"/>
        </w:rPr>
      </w:pPr>
      <w:r>
        <w:rPr>
          <w:rFonts w:ascii="Akkurat Light Pro" w:eastAsia="Calibri" w:hAnsi="Akkurat Light Pro" w:cs="Arial"/>
          <w:noProof/>
          <w:sz w:val="20"/>
          <w:szCs w:val="20"/>
          <w:lang w:eastAsia="en-US"/>
        </w:rPr>
        <w:t xml:space="preserve">Kriterij  za odabir ponude je najniža cijena. </w:t>
      </w:r>
    </w:p>
    <w:p w14:paraId="6B02DBD9" w14:textId="77777777" w:rsidR="0034255F" w:rsidRPr="0034255F" w:rsidRDefault="0034255F" w:rsidP="0034255F">
      <w:pPr>
        <w:tabs>
          <w:tab w:val="left" w:pos="567"/>
        </w:tabs>
        <w:jc w:val="both"/>
        <w:rPr>
          <w:rFonts w:ascii="Akkurat Light Pro" w:eastAsia="Calibri" w:hAnsi="Akkurat Light Pro" w:cs="Arial"/>
          <w:noProof/>
          <w:sz w:val="20"/>
          <w:szCs w:val="20"/>
          <w:lang w:eastAsia="en-US"/>
        </w:rPr>
      </w:pPr>
    </w:p>
    <w:p w14:paraId="038FEBFA" w14:textId="397DAC7A" w:rsidR="00773793" w:rsidRPr="0034255F" w:rsidRDefault="00773793" w:rsidP="00773793">
      <w:pPr>
        <w:tabs>
          <w:tab w:val="left" w:pos="567"/>
        </w:tabs>
        <w:spacing w:after="160" w:line="259" w:lineRule="auto"/>
        <w:jc w:val="both"/>
        <w:rPr>
          <w:rFonts w:ascii="Akkurat Light Pro" w:eastAsia="Calibri" w:hAnsi="Akkurat Light Pro" w:cs="Arial"/>
          <w:noProof/>
          <w:sz w:val="20"/>
          <w:szCs w:val="20"/>
          <w:lang w:eastAsia="en-US"/>
        </w:rPr>
      </w:pPr>
      <w:r w:rsidRPr="0034255F">
        <w:rPr>
          <w:rFonts w:ascii="Akkurat Light Pro" w:eastAsia="Calibri" w:hAnsi="Akkurat Light Pro" w:cs="Arial"/>
          <w:noProof/>
          <w:sz w:val="20"/>
          <w:szCs w:val="20"/>
          <w:lang w:eastAsia="en-US"/>
        </w:rPr>
        <w:t>U slučaju da su dvije ili više valjanih ponuda jednako rangirane prema kriteriju odabira, Naručitelj će</w:t>
      </w:r>
      <w:r w:rsidR="00295B10" w:rsidRPr="0034255F">
        <w:rPr>
          <w:rFonts w:ascii="Akkurat Light Pro" w:eastAsia="Calibri" w:hAnsi="Akkurat Light Pro" w:cs="Arial"/>
          <w:noProof/>
          <w:sz w:val="20"/>
          <w:szCs w:val="20"/>
          <w:lang w:eastAsia="en-US"/>
        </w:rPr>
        <w:t xml:space="preserve"> </w:t>
      </w:r>
      <w:r w:rsidRPr="0034255F">
        <w:rPr>
          <w:rFonts w:ascii="Akkurat Light Pro" w:eastAsia="Calibri" w:hAnsi="Akkurat Light Pro" w:cs="Arial"/>
          <w:noProof/>
          <w:sz w:val="20"/>
          <w:szCs w:val="20"/>
          <w:lang w:eastAsia="en-US"/>
        </w:rPr>
        <w:t>odabrati ponudu koja je zaprimljena ranije.</w:t>
      </w:r>
    </w:p>
    <w:p w14:paraId="3A45ED23" w14:textId="341AB16B" w:rsidR="00B979B7" w:rsidRPr="00C57ECD" w:rsidRDefault="0034255F" w:rsidP="00B979B7">
      <w:pPr>
        <w:widowControl w:val="0"/>
        <w:autoSpaceDE w:val="0"/>
        <w:autoSpaceDN w:val="0"/>
        <w:jc w:val="both"/>
        <w:rPr>
          <w:rFonts w:ascii="Akkurat Light Pro" w:hAnsi="Akkurat Light Pro" w:cs="Arial"/>
          <w:b/>
          <w:bCs/>
          <w:sz w:val="20"/>
          <w:szCs w:val="20"/>
        </w:rPr>
      </w:pPr>
      <w:r>
        <w:rPr>
          <w:rFonts w:ascii="Akkurat Light Pro" w:hAnsi="Akkurat Light Pro" w:cs="Arial"/>
          <w:sz w:val="20"/>
          <w:szCs w:val="20"/>
        </w:rPr>
        <w:t>Cijena ponude</w:t>
      </w:r>
      <w:r w:rsidR="00B979B7" w:rsidRPr="00C57ECD">
        <w:rPr>
          <w:rFonts w:ascii="Akkurat Light Pro" w:hAnsi="Akkurat Light Pro" w:cs="Arial"/>
          <w:sz w:val="20"/>
          <w:szCs w:val="20"/>
        </w:rPr>
        <w:t xml:space="preserve"> gospodarskog subjekta </w:t>
      </w:r>
      <w:r>
        <w:rPr>
          <w:rFonts w:ascii="Akkurat Light Pro" w:hAnsi="Akkurat Light Pro" w:cs="Arial"/>
          <w:sz w:val="20"/>
          <w:szCs w:val="20"/>
        </w:rPr>
        <w:t xml:space="preserve">ocjenjuje se </w:t>
      </w:r>
      <w:r w:rsidR="005B3F61" w:rsidRPr="00C57ECD">
        <w:rPr>
          <w:rFonts w:ascii="Akkurat Light Pro" w:hAnsi="Akkurat Light Pro" w:cs="Arial"/>
          <w:b/>
          <w:bCs/>
          <w:sz w:val="20"/>
          <w:szCs w:val="20"/>
        </w:rPr>
        <w:t>sa uključenim iznosom PDV-a.</w:t>
      </w:r>
    </w:p>
    <w:p w14:paraId="773ABAFE" w14:textId="77777777" w:rsidR="007D0365" w:rsidRPr="001C2E83" w:rsidRDefault="007D0365" w:rsidP="00B973B1">
      <w:pPr>
        <w:tabs>
          <w:tab w:val="left" w:pos="567"/>
        </w:tabs>
        <w:spacing w:after="160" w:line="259" w:lineRule="auto"/>
        <w:jc w:val="both"/>
        <w:rPr>
          <w:rFonts w:ascii="Akkurat Light Pro" w:eastAsia="Calibri" w:hAnsi="Akkurat Light Pro" w:cs="Arial"/>
          <w:b/>
          <w:bCs/>
          <w:noProof/>
          <w:sz w:val="20"/>
          <w:szCs w:val="20"/>
          <w:lang w:eastAsia="en-US"/>
        </w:rPr>
      </w:pPr>
    </w:p>
    <w:p w14:paraId="5D7B77E4" w14:textId="0236B4BB" w:rsidR="00B973B1" w:rsidRPr="001C2E83" w:rsidRDefault="00B973B1" w:rsidP="00B973B1">
      <w:pPr>
        <w:tabs>
          <w:tab w:val="left" w:pos="567"/>
        </w:tabs>
        <w:spacing w:after="160" w:line="259" w:lineRule="auto"/>
        <w:jc w:val="both"/>
        <w:rPr>
          <w:rFonts w:ascii="Akkurat Light Pro" w:eastAsia="Calibri" w:hAnsi="Akkurat Light Pro" w:cs="Arial"/>
          <w:noProof/>
          <w:sz w:val="20"/>
          <w:szCs w:val="20"/>
          <w:lang w:eastAsia="en-US"/>
        </w:rPr>
      </w:pPr>
      <w:r w:rsidRPr="001C2E83">
        <w:rPr>
          <w:rFonts w:ascii="Akkurat Light Pro" w:eastAsia="Calibri" w:hAnsi="Akkurat Light Pro" w:cs="Arial"/>
          <w:b/>
          <w:bCs/>
          <w:noProof/>
          <w:sz w:val="20"/>
          <w:szCs w:val="20"/>
          <w:lang w:eastAsia="en-US"/>
        </w:rPr>
        <w:t>6. PONUDA</w:t>
      </w:r>
    </w:p>
    <w:p w14:paraId="7599CDE3" w14:textId="77777777" w:rsidR="00085906" w:rsidRPr="001C2E83" w:rsidRDefault="00085906" w:rsidP="00085906">
      <w:pPr>
        <w:tabs>
          <w:tab w:val="left" w:pos="567"/>
        </w:tabs>
        <w:spacing w:after="160" w:line="259" w:lineRule="auto"/>
        <w:contextualSpacing/>
        <w:jc w:val="both"/>
        <w:rPr>
          <w:rFonts w:ascii="Akkurat Light Pro" w:eastAsia="Calibri" w:hAnsi="Akkurat Light Pro" w:cs="Arial"/>
          <w:b/>
          <w:sz w:val="20"/>
          <w:szCs w:val="20"/>
          <w:lang w:eastAsia="en-US"/>
        </w:rPr>
      </w:pPr>
      <w:r w:rsidRPr="001C2E83">
        <w:rPr>
          <w:rFonts w:ascii="Akkurat Light Pro" w:eastAsia="Calibri" w:hAnsi="Akkurat Light Pro" w:cs="Arial"/>
          <w:b/>
          <w:sz w:val="20"/>
          <w:szCs w:val="20"/>
          <w:lang w:eastAsia="en-US"/>
        </w:rPr>
        <w:t>6.1  Sadržaj ponude</w:t>
      </w:r>
    </w:p>
    <w:p w14:paraId="287C7474" w14:textId="77777777" w:rsidR="00085906" w:rsidRPr="001C2E83" w:rsidRDefault="00085906" w:rsidP="00085906">
      <w:pPr>
        <w:tabs>
          <w:tab w:val="left" w:pos="567"/>
        </w:tabs>
        <w:spacing w:after="160" w:line="259" w:lineRule="auto"/>
        <w:contextualSpacing/>
        <w:jc w:val="both"/>
        <w:rPr>
          <w:rFonts w:ascii="Akkurat Light Pro" w:eastAsia="Calibri" w:hAnsi="Akkurat Light Pro" w:cs="Arial"/>
          <w:b/>
          <w:sz w:val="20"/>
          <w:szCs w:val="20"/>
          <w:lang w:eastAsia="en-US"/>
        </w:rPr>
      </w:pPr>
    </w:p>
    <w:p w14:paraId="498C4AB3" w14:textId="77777777" w:rsidR="00085906" w:rsidRPr="001C2E83" w:rsidRDefault="00085906" w:rsidP="00085906">
      <w:pPr>
        <w:tabs>
          <w:tab w:val="left" w:pos="567"/>
        </w:tabs>
        <w:spacing w:after="160" w:line="259" w:lineRule="auto"/>
        <w:contextualSpacing/>
        <w:jc w:val="both"/>
        <w:rPr>
          <w:rFonts w:ascii="Akkurat Light Pro" w:eastAsia="Calibri" w:hAnsi="Akkurat Light Pro" w:cs="Arial"/>
          <w:bCs/>
          <w:sz w:val="20"/>
          <w:szCs w:val="20"/>
          <w:lang w:eastAsia="en-US"/>
        </w:rPr>
      </w:pPr>
      <w:r w:rsidRPr="001C2E83">
        <w:rPr>
          <w:rFonts w:ascii="Akkurat Light Pro" w:eastAsia="Calibri" w:hAnsi="Akkurat Light Pro" w:cs="Arial"/>
          <w:bCs/>
          <w:sz w:val="20"/>
          <w:szCs w:val="20"/>
          <w:lang w:eastAsia="en-US"/>
        </w:rPr>
        <w:t xml:space="preserve">Ponuda mora sadržavati minimalno: </w:t>
      </w:r>
    </w:p>
    <w:p w14:paraId="261A9696" w14:textId="77777777" w:rsidR="00085906" w:rsidRPr="001C2E83" w:rsidRDefault="00085906" w:rsidP="00085906">
      <w:pPr>
        <w:tabs>
          <w:tab w:val="left" w:pos="567"/>
        </w:tabs>
        <w:spacing w:after="160" w:line="259" w:lineRule="auto"/>
        <w:ind w:left="564" w:hanging="564"/>
        <w:jc w:val="both"/>
        <w:rPr>
          <w:rFonts w:ascii="Akkurat Light Pro" w:eastAsia="Calibri" w:hAnsi="Akkurat Light Pro" w:cs="Arial"/>
          <w:bCs/>
          <w:sz w:val="20"/>
          <w:szCs w:val="20"/>
          <w:lang w:eastAsia="en-US"/>
        </w:rPr>
      </w:pPr>
      <w:r w:rsidRPr="001C2E83">
        <w:rPr>
          <w:rFonts w:ascii="Akkurat Light Pro" w:eastAsia="Calibri" w:hAnsi="Akkurat Light Pro" w:cs="Arial"/>
          <w:bCs/>
          <w:sz w:val="20"/>
          <w:szCs w:val="20"/>
          <w:lang w:eastAsia="en-US"/>
        </w:rPr>
        <w:t>1.</w:t>
      </w:r>
      <w:r w:rsidRPr="001C2E83">
        <w:rPr>
          <w:rFonts w:ascii="Akkurat Light Pro" w:eastAsia="Calibri" w:hAnsi="Akkurat Light Pro" w:cs="Arial"/>
          <w:bCs/>
          <w:sz w:val="20"/>
          <w:szCs w:val="20"/>
          <w:lang w:eastAsia="en-US"/>
        </w:rPr>
        <w:tab/>
        <w:t xml:space="preserve">Popunjeni Ponudbeni list  – </w:t>
      </w:r>
      <w:r w:rsidRPr="001C2E83">
        <w:rPr>
          <w:rFonts w:ascii="Akkurat Light Pro" w:eastAsia="Calibri" w:hAnsi="Akkurat Light Pro" w:cs="Arial"/>
          <w:b/>
          <w:sz w:val="20"/>
          <w:szCs w:val="20"/>
          <w:lang w:eastAsia="en-US"/>
        </w:rPr>
        <w:t>Prilog 1</w:t>
      </w:r>
      <w:r w:rsidRPr="001C2E83">
        <w:rPr>
          <w:rFonts w:ascii="Akkurat Light Pro" w:eastAsia="Calibri" w:hAnsi="Akkurat Light Pro" w:cs="Arial"/>
          <w:bCs/>
          <w:sz w:val="20"/>
          <w:szCs w:val="20"/>
          <w:lang w:eastAsia="en-US"/>
        </w:rPr>
        <w:t xml:space="preserve"> (ako je primjenjivo i </w:t>
      </w:r>
      <w:r w:rsidRPr="001C2E83">
        <w:rPr>
          <w:rFonts w:ascii="Akkurat Light Pro" w:eastAsia="Calibri" w:hAnsi="Akkurat Light Pro" w:cs="Arial"/>
          <w:b/>
          <w:sz w:val="20"/>
          <w:szCs w:val="20"/>
          <w:lang w:eastAsia="en-US"/>
        </w:rPr>
        <w:t>Prilog 1.a i 1.b</w:t>
      </w:r>
      <w:r w:rsidRPr="001C2E83">
        <w:rPr>
          <w:rFonts w:ascii="Akkurat Light Pro" w:eastAsia="Calibri" w:hAnsi="Akkurat Light Pro" w:cs="Arial"/>
          <w:bCs/>
          <w:sz w:val="20"/>
          <w:szCs w:val="20"/>
          <w:lang w:eastAsia="en-US"/>
        </w:rPr>
        <w:t xml:space="preserve">., ovisno o tome podnosi li ponudu zajednica ponuditelja, odnosno, planira li se izvršenje dijela ugovora prepustiti </w:t>
      </w:r>
      <w:proofErr w:type="spellStart"/>
      <w:r w:rsidRPr="001C2E83">
        <w:rPr>
          <w:rFonts w:ascii="Akkurat Light Pro" w:eastAsia="Calibri" w:hAnsi="Akkurat Light Pro" w:cs="Arial"/>
          <w:bCs/>
          <w:sz w:val="20"/>
          <w:szCs w:val="20"/>
          <w:lang w:eastAsia="en-US"/>
        </w:rPr>
        <w:t>podugovarateljima</w:t>
      </w:r>
      <w:proofErr w:type="spellEnd"/>
      <w:r w:rsidRPr="001C2E83">
        <w:rPr>
          <w:rFonts w:ascii="Akkurat Light Pro" w:eastAsia="Calibri" w:hAnsi="Akkurat Light Pro" w:cs="Arial"/>
          <w:bCs/>
          <w:sz w:val="20"/>
          <w:szCs w:val="20"/>
          <w:lang w:eastAsia="en-US"/>
        </w:rPr>
        <w:t>)</w:t>
      </w:r>
    </w:p>
    <w:p w14:paraId="650FBEFF" w14:textId="77777777" w:rsidR="00085906" w:rsidRPr="001C2E83" w:rsidRDefault="00085906" w:rsidP="00085906">
      <w:pPr>
        <w:tabs>
          <w:tab w:val="left" w:pos="567"/>
        </w:tabs>
        <w:spacing w:after="160" w:line="259" w:lineRule="auto"/>
        <w:jc w:val="both"/>
        <w:rPr>
          <w:rFonts w:ascii="Akkurat Light Pro" w:eastAsia="Calibri" w:hAnsi="Akkurat Light Pro" w:cs="Arial"/>
          <w:b/>
          <w:sz w:val="20"/>
          <w:szCs w:val="20"/>
          <w:lang w:eastAsia="en-US"/>
        </w:rPr>
      </w:pPr>
      <w:r w:rsidRPr="001C2E83">
        <w:rPr>
          <w:rFonts w:ascii="Akkurat Light Pro" w:eastAsia="Calibri" w:hAnsi="Akkurat Light Pro" w:cs="Arial"/>
          <w:bCs/>
          <w:sz w:val="20"/>
          <w:szCs w:val="20"/>
          <w:lang w:eastAsia="en-US"/>
        </w:rPr>
        <w:t>2.</w:t>
      </w:r>
      <w:r w:rsidRPr="001C2E83">
        <w:rPr>
          <w:rFonts w:ascii="Akkurat Light Pro" w:eastAsia="Calibri" w:hAnsi="Akkurat Light Pro" w:cs="Arial"/>
          <w:bCs/>
          <w:sz w:val="20"/>
          <w:szCs w:val="20"/>
          <w:lang w:eastAsia="en-US"/>
        </w:rPr>
        <w:tab/>
        <w:t xml:space="preserve">Popunjeni dokument Troškovnika - </w:t>
      </w:r>
      <w:r w:rsidRPr="001C2E83">
        <w:rPr>
          <w:rFonts w:ascii="Akkurat Light Pro" w:eastAsia="Calibri" w:hAnsi="Akkurat Light Pro" w:cs="Arial"/>
          <w:b/>
          <w:sz w:val="20"/>
          <w:szCs w:val="20"/>
          <w:lang w:eastAsia="en-US"/>
        </w:rPr>
        <w:t>Prilog 2</w:t>
      </w:r>
    </w:p>
    <w:p w14:paraId="281F39EB" w14:textId="0F1FE981" w:rsidR="00085906" w:rsidRPr="001C2E83" w:rsidRDefault="00085906" w:rsidP="00085906">
      <w:pPr>
        <w:tabs>
          <w:tab w:val="left" w:pos="567"/>
        </w:tabs>
        <w:spacing w:after="160" w:line="259" w:lineRule="auto"/>
        <w:ind w:left="564" w:hanging="564"/>
        <w:jc w:val="both"/>
        <w:rPr>
          <w:rFonts w:ascii="Akkurat Light Pro" w:eastAsia="Calibri" w:hAnsi="Akkurat Light Pro" w:cs="Arial"/>
          <w:bCs/>
          <w:sz w:val="20"/>
          <w:szCs w:val="20"/>
          <w:lang w:eastAsia="en-US"/>
        </w:rPr>
      </w:pPr>
      <w:r w:rsidRPr="001C2E83">
        <w:rPr>
          <w:rFonts w:ascii="Akkurat Light Pro" w:eastAsia="Calibri" w:hAnsi="Akkurat Light Pro" w:cs="Arial"/>
          <w:bCs/>
          <w:sz w:val="20"/>
          <w:szCs w:val="20"/>
          <w:lang w:eastAsia="en-US"/>
        </w:rPr>
        <w:t>3.</w:t>
      </w:r>
      <w:r w:rsidRPr="001C2E83">
        <w:rPr>
          <w:rFonts w:ascii="Akkurat Light Pro" w:eastAsia="Calibri" w:hAnsi="Akkurat Light Pro" w:cs="Arial"/>
          <w:bCs/>
          <w:sz w:val="20"/>
          <w:szCs w:val="20"/>
          <w:lang w:eastAsia="en-US"/>
        </w:rPr>
        <w:tab/>
        <w:t xml:space="preserve">Dokaz nepostojanja razloga za isključenje iz točke 3. Poziva za dostavu ponuda – </w:t>
      </w:r>
      <w:r w:rsidRPr="001C2E83">
        <w:rPr>
          <w:rFonts w:ascii="Akkurat Light Pro" w:eastAsia="Calibri" w:hAnsi="Akkurat Light Pro" w:cs="Arial"/>
          <w:b/>
          <w:sz w:val="20"/>
          <w:szCs w:val="20"/>
          <w:lang w:eastAsia="en-US"/>
        </w:rPr>
        <w:t>Prilog 3</w:t>
      </w:r>
      <w:r w:rsidRPr="001C2E83">
        <w:rPr>
          <w:rFonts w:ascii="Akkurat Light Pro" w:eastAsia="Calibri" w:hAnsi="Akkurat Light Pro" w:cs="Arial"/>
          <w:bCs/>
          <w:sz w:val="20"/>
          <w:szCs w:val="20"/>
          <w:lang w:eastAsia="en-US"/>
        </w:rPr>
        <w:t xml:space="preserve"> </w:t>
      </w:r>
      <w:r w:rsidR="009C0AAA" w:rsidRPr="009C0AAA">
        <w:rPr>
          <w:rFonts w:ascii="Akkurat Light Pro" w:eastAsia="Calibri" w:hAnsi="Akkurat Light Pro" w:cs="Arial"/>
          <w:b/>
          <w:sz w:val="20"/>
          <w:szCs w:val="20"/>
          <w:lang w:eastAsia="en-US"/>
        </w:rPr>
        <w:t>i Potvrda porezne</w:t>
      </w:r>
    </w:p>
    <w:p w14:paraId="7E0A7482" w14:textId="07E72829" w:rsidR="00792D20" w:rsidRDefault="00DC22F6" w:rsidP="0034255F">
      <w:pPr>
        <w:tabs>
          <w:tab w:val="left" w:pos="567"/>
        </w:tabs>
        <w:spacing w:after="160" w:line="259" w:lineRule="auto"/>
        <w:ind w:left="564" w:hanging="564"/>
        <w:jc w:val="both"/>
        <w:rPr>
          <w:rFonts w:ascii="Akkurat Light Pro" w:eastAsia="Calibri" w:hAnsi="Akkurat Light Pro" w:cs="Arial"/>
          <w:b/>
          <w:sz w:val="20"/>
          <w:szCs w:val="20"/>
          <w:lang w:eastAsia="en-US"/>
        </w:rPr>
      </w:pPr>
      <w:r>
        <w:rPr>
          <w:rFonts w:ascii="Akkurat Light Pro" w:eastAsia="Calibri" w:hAnsi="Akkurat Light Pro" w:cs="Arial"/>
          <w:bCs/>
          <w:sz w:val="20"/>
          <w:szCs w:val="20"/>
          <w:lang w:eastAsia="en-US"/>
        </w:rPr>
        <w:t>4</w:t>
      </w:r>
      <w:r w:rsidR="00085906" w:rsidRPr="001C2E83">
        <w:rPr>
          <w:rFonts w:ascii="Akkurat Light Pro" w:eastAsia="Calibri" w:hAnsi="Akkurat Light Pro" w:cs="Arial"/>
          <w:bCs/>
          <w:sz w:val="20"/>
          <w:szCs w:val="20"/>
          <w:lang w:eastAsia="en-US"/>
        </w:rPr>
        <w:t xml:space="preserve">. </w:t>
      </w:r>
      <w:r w:rsidR="00085906" w:rsidRPr="001C2E83">
        <w:rPr>
          <w:rFonts w:ascii="Akkurat Light Pro" w:eastAsia="Calibri" w:hAnsi="Akkurat Light Pro" w:cs="Arial"/>
          <w:bCs/>
          <w:sz w:val="20"/>
          <w:szCs w:val="20"/>
          <w:lang w:eastAsia="en-US"/>
        </w:rPr>
        <w:tab/>
      </w:r>
      <w:r w:rsidR="00792D20" w:rsidRPr="00792D20">
        <w:rPr>
          <w:rFonts w:ascii="Akkurat Light Pro" w:eastAsia="Calibri" w:hAnsi="Akkurat Light Pro" w:cs="Arial"/>
          <w:bCs/>
          <w:sz w:val="20"/>
          <w:szCs w:val="20"/>
          <w:lang w:eastAsia="en-US"/>
        </w:rPr>
        <w:t>Dokaz stručne sposobnosti iz točke 4.</w:t>
      </w:r>
      <w:r w:rsidR="0034255F">
        <w:rPr>
          <w:rFonts w:ascii="Akkurat Light Pro" w:eastAsia="Calibri" w:hAnsi="Akkurat Light Pro" w:cs="Arial"/>
          <w:bCs/>
          <w:sz w:val="20"/>
          <w:szCs w:val="20"/>
          <w:lang w:eastAsia="en-US"/>
        </w:rPr>
        <w:t>1</w:t>
      </w:r>
      <w:r w:rsidR="00792D20" w:rsidRPr="00792D20">
        <w:rPr>
          <w:rFonts w:ascii="Akkurat Light Pro" w:eastAsia="Calibri" w:hAnsi="Akkurat Light Pro" w:cs="Arial"/>
          <w:bCs/>
          <w:sz w:val="20"/>
          <w:szCs w:val="20"/>
          <w:lang w:eastAsia="en-US"/>
        </w:rPr>
        <w:t>.</w:t>
      </w:r>
      <w:r w:rsidR="00C85DDE">
        <w:rPr>
          <w:rFonts w:ascii="Akkurat Light Pro" w:eastAsia="Calibri" w:hAnsi="Akkurat Light Pro" w:cs="Arial"/>
          <w:bCs/>
          <w:sz w:val="20"/>
          <w:szCs w:val="20"/>
          <w:lang w:eastAsia="en-US"/>
        </w:rPr>
        <w:t>1</w:t>
      </w:r>
      <w:r w:rsidR="00792D20" w:rsidRPr="00792D20">
        <w:rPr>
          <w:rFonts w:ascii="Akkurat Light Pro" w:eastAsia="Calibri" w:hAnsi="Akkurat Light Pro" w:cs="Arial"/>
          <w:bCs/>
          <w:sz w:val="20"/>
          <w:szCs w:val="20"/>
          <w:lang w:eastAsia="en-US"/>
        </w:rPr>
        <w:t xml:space="preserve"> Poziva na dostavu ponuda – </w:t>
      </w:r>
      <w:r w:rsidR="00792D20" w:rsidRPr="00792D20">
        <w:rPr>
          <w:rFonts w:ascii="Akkurat Light Pro" w:eastAsia="Calibri" w:hAnsi="Akkurat Light Pro" w:cs="Arial"/>
          <w:b/>
          <w:sz w:val="20"/>
          <w:szCs w:val="20"/>
          <w:lang w:eastAsia="en-US"/>
        </w:rPr>
        <w:t>Prilog 5 (</w:t>
      </w:r>
      <w:r w:rsidR="00C85DDE">
        <w:rPr>
          <w:rFonts w:ascii="Akkurat Light Pro" w:eastAsia="Calibri" w:hAnsi="Akkurat Light Pro" w:cs="Arial"/>
          <w:b/>
          <w:sz w:val="20"/>
          <w:szCs w:val="20"/>
          <w:lang w:eastAsia="en-US"/>
        </w:rPr>
        <w:t xml:space="preserve">Popis izvršenih </w:t>
      </w:r>
      <w:r w:rsidR="00F453CA">
        <w:rPr>
          <w:rFonts w:ascii="Akkurat Light Pro" w:eastAsia="Calibri" w:hAnsi="Akkurat Light Pro" w:cs="Arial"/>
          <w:b/>
          <w:sz w:val="20"/>
          <w:szCs w:val="20"/>
          <w:lang w:eastAsia="en-US"/>
        </w:rPr>
        <w:t>isporuka</w:t>
      </w:r>
      <w:r w:rsidR="00C85DDE">
        <w:rPr>
          <w:rFonts w:ascii="Akkurat Light Pro" w:eastAsia="Calibri" w:hAnsi="Akkurat Light Pro" w:cs="Arial"/>
          <w:b/>
          <w:sz w:val="20"/>
          <w:szCs w:val="20"/>
          <w:lang w:eastAsia="en-US"/>
        </w:rPr>
        <w:t>)</w:t>
      </w:r>
    </w:p>
    <w:p w14:paraId="5EF7EEE7" w14:textId="77777777" w:rsidR="00B973B1" w:rsidRPr="001C2E83" w:rsidRDefault="00B973B1" w:rsidP="007366A9">
      <w:pPr>
        <w:tabs>
          <w:tab w:val="left" w:pos="567"/>
        </w:tabs>
        <w:spacing w:after="160" w:line="259" w:lineRule="auto"/>
        <w:contextualSpacing/>
        <w:jc w:val="both"/>
        <w:rPr>
          <w:rFonts w:ascii="Akkurat Light Pro" w:eastAsia="Calibri" w:hAnsi="Akkurat Light Pro" w:cs="Arial"/>
          <w:bCs/>
          <w:noProof/>
          <w:sz w:val="20"/>
          <w:szCs w:val="20"/>
          <w:highlight w:val="yellow"/>
          <w:lang w:eastAsia="en-US"/>
        </w:rPr>
      </w:pPr>
    </w:p>
    <w:p w14:paraId="6894EF2E" w14:textId="2C28A1F6" w:rsidR="00B973B1" w:rsidRPr="001C2E83" w:rsidRDefault="00B973B1">
      <w:pPr>
        <w:numPr>
          <w:ilvl w:val="1"/>
          <w:numId w:val="2"/>
        </w:numPr>
        <w:tabs>
          <w:tab w:val="left" w:pos="567"/>
        </w:tabs>
        <w:spacing w:after="160" w:line="259" w:lineRule="auto"/>
        <w:contextualSpacing/>
        <w:jc w:val="both"/>
        <w:rPr>
          <w:rFonts w:ascii="Akkurat Light Pro" w:eastAsia="Calibri" w:hAnsi="Akkurat Light Pro" w:cs="Arial"/>
          <w:b/>
          <w:noProof/>
          <w:sz w:val="20"/>
          <w:szCs w:val="20"/>
          <w:lang w:eastAsia="en-US"/>
        </w:rPr>
      </w:pPr>
      <w:bookmarkStart w:id="21" w:name="_Hlk92118330"/>
      <w:r w:rsidRPr="001C2E83">
        <w:rPr>
          <w:rFonts w:ascii="Akkurat Light Pro" w:eastAsia="Calibri" w:hAnsi="Akkurat Light Pro" w:cs="Arial"/>
          <w:b/>
          <w:noProof/>
          <w:sz w:val="20"/>
          <w:szCs w:val="20"/>
          <w:lang w:eastAsia="en-US"/>
        </w:rPr>
        <w:t>Rok i način dostave ponude</w:t>
      </w:r>
    </w:p>
    <w:p w14:paraId="2DDA21B3" w14:textId="77777777" w:rsidR="00C61F27" w:rsidRPr="00A14A3E" w:rsidRDefault="00C61F27" w:rsidP="005C4FE6">
      <w:pPr>
        <w:tabs>
          <w:tab w:val="left" w:pos="567"/>
        </w:tabs>
        <w:spacing w:after="160" w:line="259" w:lineRule="auto"/>
        <w:ind w:left="720"/>
        <w:contextualSpacing/>
        <w:jc w:val="both"/>
        <w:rPr>
          <w:rFonts w:ascii="Akkurat Light Pro" w:eastAsia="Calibri" w:hAnsi="Akkurat Light Pro" w:cs="Arial"/>
          <w:b/>
          <w:strike/>
          <w:noProof/>
          <w:sz w:val="20"/>
          <w:szCs w:val="20"/>
          <w:lang w:eastAsia="en-US"/>
        </w:rPr>
      </w:pPr>
    </w:p>
    <w:p w14:paraId="3539569C" w14:textId="681A6529" w:rsidR="00BB26F7" w:rsidRPr="00260D9F" w:rsidRDefault="00BB26F7" w:rsidP="00085906">
      <w:pPr>
        <w:tabs>
          <w:tab w:val="left" w:pos="567"/>
        </w:tabs>
        <w:spacing w:after="160" w:line="259" w:lineRule="auto"/>
        <w:jc w:val="both"/>
        <w:rPr>
          <w:rFonts w:ascii="Akkurat Light Pro" w:eastAsia="Calibri" w:hAnsi="Akkurat Light Pro" w:cs="Arial"/>
          <w:b/>
          <w:color w:val="000000" w:themeColor="text1"/>
          <w:sz w:val="20"/>
          <w:szCs w:val="20"/>
          <w:lang w:eastAsia="en-US"/>
        </w:rPr>
      </w:pPr>
      <w:r w:rsidRPr="00260D9F">
        <w:rPr>
          <w:rFonts w:ascii="Akkurat Light Pro" w:eastAsia="Calibri" w:hAnsi="Akkurat Light Pro" w:cs="Arial"/>
          <w:b/>
          <w:bCs/>
          <w:color w:val="000000" w:themeColor="text1"/>
          <w:sz w:val="20"/>
          <w:szCs w:val="20"/>
          <w:lang w:eastAsia="en-US"/>
        </w:rPr>
        <w:t xml:space="preserve">Rok za </w:t>
      </w:r>
      <w:r w:rsidRPr="006A367A">
        <w:rPr>
          <w:rFonts w:ascii="Akkurat Light Pro" w:eastAsia="Calibri" w:hAnsi="Akkurat Light Pro" w:cs="Arial"/>
          <w:b/>
          <w:bCs/>
          <w:sz w:val="20"/>
          <w:szCs w:val="20"/>
          <w:lang w:eastAsia="en-US"/>
        </w:rPr>
        <w:t xml:space="preserve">dostavu </w:t>
      </w:r>
      <w:r w:rsidRPr="002F748B">
        <w:rPr>
          <w:rFonts w:ascii="Akkurat Light Pro" w:eastAsia="Calibri" w:hAnsi="Akkurat Light Pro" w:cs="Arial"/>
          <w:b/>
          <w:bCs/>
          <w:sz w:val="20"/>
          <w:szCs w:val="20"/>
          <w:lang w:eastAsia="en-US"/>
        </w:rPr>
        <w:t xml:space="preserve">ponuda </w:t>
      </w:r>
      <w:r w:rsidRPr="002F748B">
        <w:rPr>
          <w:rFonts w:ascii="Akkurat Light Pro" w:eastAsia="Calibri" w:hAnsi="Akkurat Light Pro" w:cs="Arial"/>
          <w:b/>
          <w:sz w:val="20"/>
          <w:szCs w:val="20"/>
          <w:lang w:eastAsia="en-US"/>
        </w:rPr>
        <w:t xml:space="preserve">je </w:t>
      </w:r>
      <w:r w:rsidR="004511AB" w:rsidRPr="002F748B">
        <w:rPr>
          <w:rFonts w:ascii="Akkurat Light Pro" w:eastAsia="Calibri" w:hAnsi="Akkurat Light Pro" w:cs="Arial"/>
          <w:b/>
          <w:sz w:val="20"/>
          <w:szCs w:val="20"/>
          <w:u w:val="single"/>
          <w:lang w:eastAsia="en-US"/>
        </w:rPr>
        <w:t>0</w:t>
      </w:r>
      <w:r w:rsidR="002F748B" w:rsidRPr="002F748B">
        <w:rPr>
          <w:rFonts w:ascii="Akkurat Light Pro" w:eastAsia="Calibri" w:hAnsi="Akkurat Light Pro" w:cs="Arial"/>
          <w:b/>
          <w:sz w:val="20"/>
          <w:szCs w:val="20"/>
          <w:u w:val="single"/>
          <w:lang w:eastAsia="en-US"/>
        </w:rPr>
        <w:t>8</w:t>
      </w:r>
      <w:r w:rsidR="00536751" w:rsidRPr="002F748B">
        <w:rPr>
          <w:rFonts w:ascii="Akkurat Light Pro" w:eastAsia="Calibri" w:hAnsi="Akkurat Light Pro" w:cs="Arial"/>
          <w:b/>
          <w:sz w:val="20"/>
          <w:szCs w:val="20"/>
          <w:u w:val="single"/>
          <w:lang w:eastAsia="en-US"/>
        </w:rPr>
        <w:t>.</w:t>
      </w:r>
      <w:r w:rsidR="00AC4636" w:rsidRPr="002F748B">
        <w:rPr>
          <w:rFonts w:ascii="Akkurat Light Pro" w:eastAsia="Calibri" w:hAnsi="Akkurat Light Pro" w:cs="Arial"/>
          <w:b/>
          <w:sz w:val="20"/>
          <w:szCs w:val="20"/>
          <w:u w:val="single"/>
          <w:lang w:eastAsia="en-US"/>
        </w:rPr>
        <w:t>0</w:t>
      </w:r>
      <w:r w:rsidR="004511AB" w:rsidRPr="002F748B">
        <w:rPr>
          <w:rFonts w:ascii="Akkurat Light Pro" w:eastAsia="Calibri" w:hAnsi="Akkurat Light Pro" w:cs="Arial"/>
          <w:b/>
          <w:sz w:val="20"/>
          <w:szCs w:val="20"/>
          <w:u w:val="single"/>
          <w:lang w:eastAsia="en-US"/>
        </w:rPr>
        <w:t>4</w:t>
      </w:r>
      <w:r w:rsidR="00536751" w:rsidRPr="002F748B">
        <w:rPr>
          <w:rFonts w:ascii="Akkurat Light Pro" w:eastAsia="Calibri" w:hAnsi="Akkurat Light Pro" w:cs="Arial"/>
          <w:b/>
          <w:sz w:val="20"/>
          <w:szCs w:val="20"/>
          <w:u w:val="single"/>
          <w:lang w:eastAsia="en-US"/>
        </w:rPr>
        <w:t>.202</w:t>
      </w:r>
      <w:r w:rsidR="00AC4636" w:rsidRPr="002F748B">
        <w:rPr>
          <w:rFonts w:ascii="Akkurat Light Pro" w:eastAsia="Calibri" w:hAnsi="Akkurat Light Pro" w:cs="Arial"/>
          <w:b/>
          <w:sz w:val="20"/>
          <w:szCs w:val="20"/>
          <w:u w:val="single"/>
          <w:lang w:eastAsia="en-US"/>
        </w:rPr>
        <w:t>6</w:t>
      </w:r>
      <w:r w:rsidR="00536751" w:rsidRPr="002F748B">
        <w:rPr>
          <w:rFonts w:ascii="Akkurat Light Pro" w:eastAsia="Calibri" w:hAnsi="Akkurat Light Pro" w:cs="Arial"/>
          <w:b/>
          <w:sz w:val="20"/>
          <w:szCs w:val="20"/>
          <w:u w:val="single"/>
          <w:lang w:eastAsia="en-US"/>
        </w:rPr>
        <w:t xml:space="preserve">. </w:t>
      </w:r>
      <w:r w:rsidR="002A6DA5" w:rsidRPr="002F748B">
        <w:rPr>
          <w:rFonts w:ascii="Akkurat Light Pro" w:eastAsia="Calibri" w:hAnsi="Akkurat Light Pro" w:cs="Arial"/>
          <w:b/>
          <w:sz w:val="20"/>
          <w:szCs w:val="20"/>
          <w:u w:val="single"/>
          <w:lang w:eastAsia="en-US"/>
        </w:rPr>
        <w:t>do</w:t>
      </w:r>
      <w:r w:rsidRPr="002F748B">
        <w:rPr>
          <w:rFonts w:ascii="Akkurat Light Pro" w:eastAsia="Calibri" w:hAnsi="Akkurat Light Pro" w:cs="Arial"/>
          <w:b/>
          <w:sz w:val="20"/>
          <w:szCs w:val="20"/>
          <w:u w:val="single"/>
          <w:lang w:eastAsia="en-US"/>
        </w:rPr>
        <w:t xml:space="preserve"> 1</w:t>
      </w:r>
      <w:r w:rsidR="00AA6035" w:rsidRPr="002F748B">
        <w:rPr>
          <w:rFonts w:ascii="Akkurat Light Pro" w:eastAsia="Calibri" w:hAnsi="Akkurat Light Pro" w:cs="Arial"/>
          <w:b/>
          <w:sz w:val="20"/>
          <w:szCs w:val="20"/>
          <w:u w:val="single"/>
          <w:lang w:eastAsia="en-US"/>
        </w:rPr>
        <w:t>2</w:t>
      </w:r>
      <w:r w:rsidRPr="002F748B">
        <w:rPr>
          <w:rFonts w:ascii="Akkurat Light Pro" w:eastAsia="Calibri" w:hAnsi="Akkurat Light Pro" w:cs="Arial"/>
          <w:b/>
          <w:sz w:val="20"/>
          <w:szCs w:val="20"/>
          <w:u w:val="single"/>
          <w:lang w:eastAsia="en-US"/>
        </w:rPr>
        <w:t>:00h.</w:t>
      </w:r>
      <w:r w:rsidRPr="005C15A7">
        <w:rPr>
          <w:rFonts w:ascii="Akkurat Light Pro" w:eastAsia="Calibri" w:hAnsi="Akkurat Light Pro" w:cs="Arial"/>
          <w:b/>
          <w:sz w:val="20"/>
          <w:szCs w:val="20"/>
          <w:lang w:eastAsia="en-US"/>
        </w:rPr>
        <w:t xml:space="preserve"> </w:t>
      </w:r>
    </w:p>
    <w:bookmarkEnd w:id="21"/>
    <w:p w14:paraId="4DC21CB1" w14:textId="70E026AF" w:rsidR="00085906" w:rsidRDefault="00085906" w:rsidP="00085906">
      <w:pPr>
        <w:tabs>
          <w:tab w:val="left" w:pos="567"/>
        </w:tabs>
        <w:spacing w:after="160" w:line="259" w:lineRule="auto"/>
        <w:jc w:val="both"/>
        <w:rPr>
          <w:rFonts w:ascii="Akkurat Light Pro" w:eastAsia="Calibri" w:hAnsi="Akkurat Light Pro" w:cs="Arial"/>
          <w:b/>
          <w:sz w:val="20"/>
          <w:szCs w:val="20"/>
          <w:lang w:eastAsia="en-US"/>
        </w:rPr>
      </w:pPr>
      <w:r w:rsidRPr="00170ABD">
        <w:rPr>
          <w:rFonts w:ascii="Akkurat Light Pro" w:eastAsia="Calibri" w:hAnsi="Akkurat Light Pro" w:cs="Arial"/>
          <w:b/>
          <w:sz w:val="20"/>
          <w:szCs w:val="20"/>
          <w:lang w:eastAsia="en-US"/>
        </w:rPr>
        <w:t>Otvaranje ponuda nije javno.</w:t>
      </w:r>
    </w:p>
    <w:p w14:paraId="0A3F9696" w14:textId="77777777" w:rsidR="009B5633" w:rsidRPr="009B5633" w:rsidRDefault="009B5633" w:rsidP="009B5633">
      <w:pPr>
        <w:tabs>
          <w:tab w:val="left" w:pos="567"/>
        </w:tabs>
        <w:spacing w:after="160" w:line="259" w:lineRule="auto"/>
        <w:jc w:val="both"/>
        <w:rPr>
          <w:rFonts w:ascii="Akkurat Light Pro" w:eastAsia="Calibri" w:hAnsi="Akkurat Light Pro" w:cs="Arial"/>
          <w:sz w:val="20"/>
          <w:szCs w:val="20"/>
          <w:lang w:eastAsia="en-US"/>
        </w:rPr>
      </w:pPr>
      <w:r w:rsidRPr="009B5633">
        <w:rPr>
          <w:rFonts w:ascii="Akkurat Light Pro" w:eastAsia="Calibri" w:hAnsi="Akkurat Light Pro" w:cs="Arial"/>
          <w:sz w:val="20"/>
          <w:szCs w:val="20"/>
          <w:lang w:eastAsia="en-US"/>
        </w:rPr>
        <w:t>Ponuda se predaje neposredno na adresi naručitelja ili putem pošte na adresu naručitelja, u zatvorenoj omotnici s naznakom:</w:t>
      </w:r>
    </w:p>
    <w:p w14:paraId="1DEE5422" w14:textId="30F25A2D" w:rsidR="00085906" w:rsidRPr="001C2E83" w:rsidRDefault="00085906" w:rsidP="00085906">
      <w:pPr>
        <w:tabs>
          <w:tab w:val="left" w:pos="567"/>
        </w:tabs>
        <w:spacing w:after="160" w:line="259" w:lineRule="auto"/>
        <w:jc w:val="both"/>
        <w:rPr>
          <w:rFonts w:ascii="Akkurat Light Pro" w:eastAsia="Calibri" w:hAnsi="Akkurat Light Pro" w:cs="Arial"/>
          <w:b/>
          <w:sz w:val="20"/>
          <w:szCs w:val="20"/>
          <w:lang w:eastAsia="en-US"/>
        </w:rPr>
      </w:pPr>
      <w:r w:rsidRPr="001C2E83">
        <w:rPr>
          <w:rFonts w:ascii="Akkurat Light Pro" w:eastAsia="Calibri" w:hAnsi="Akkurat Light Pro" w:cs="Arial"/>
          <w:b/>
          <w:sz w:val="20"/>
          <w:szCs w:val="20"/>
          <w:lang w:eastAsia="en-US"/>
        </w:rPr>
        <w:t xml:space="preserve">Evidencijski broj nabave: </w:t>
      </w:r>
      <w:bookmarkStart w:id="22" w:name="_Hlk114499267"/>
      <w:r w:rsidR="003B72D3" w:rsidRPr="0034255F">
        <w:rPr>
          <w:rFonts w:ascii="Akkurat Light Pro" w:eastAsia="Calibri" w:hAnsi="Akkurat Light Pro" w:cs="Arial"/>
          <w:bCs/>
          <w:noProof/>
          <w:sz w:val="20"/>
          <w:szCs w:val="20"/>
          <w:lang w:eastAsia="en-US" w:bidi="ar-SA"/>
        </w:rPr>
        <w:t>EU-P-0</w:t>
      </w:r>
      <w:r w:rsidR="00A81072">
        <w:rPr>
          <w:rFonts w:ascii="Akkurat Light Pro" w:eastAsia="Calibri" w:hAnsi="Akkurat Light Pro" w:cs="Arial"/>
          <w:bCs/>
          <w:noProof/>
          <w:sz w:val="20"/>
          <w:szCs w:val="20"/>
          <w:lang w:eastAsia="en-US" w:bidi="ar-SA"/>
        </w:rPr>
        <w:t>2</w:t>
      </w:r>
      <w:r w:rsidR="003B72D3" w:rsidRPr="0034255F">
        <w:rPr>
          <w:rFonts w:ascii="Akkurat Light Pro" w:eastAsia="Calibri" w:hAnsi="Akkurat Light Pro" w:cs="Arial"/>
          <w:bCs/>
          <w:noProof/>
          <w:sz w:val="20"/>
          <w:szCs w:val="20"/>
          <w:lang w:eastAsia="en-US" w:bidi="ar-SA"/>
        </w:rPr>
        <w:t>/2</w:t>
      </w:r>
      <w:r w:rsidR="00AC4636">
        <w:rPr>
          <w:rFonts w:ascii="Akkurat Light Pro" w:eastAsia="Calibri" w:hAnsi="Akkurat Light Pro" w:cs="Arial"/>
          <w:bCs/>
          <w:noProof/>
          <w:sz w:val="20"/>
          <w:szCs w:val="20"/>
          <w:lang w:eastAsia="en-US" w:bidi="ar-SA"/>
        </w:rPr>
        <w:t>6</w:t>
      </w:r>
    </w:p>
    <w:bookmarkEnd w:id="22"/>
    <w:p w14:paraId="494980D4" w14:textId="12BE8365" w:rsidR="00B973B1" w:rsidRPr="001C2E83" w:rsidRDefault="00B973B1" w:rsidP="00B973B1">
      <w:pPr>
        <w:tabs>
          <w:tab w:val="left" w:pos="567"/>
        </w:tabs>
        <w:spacing w:after="160" w:line="259" w:lineRule="auto"/>
        <w:jc w:val="both"/>
        <w:rPr>
          <w:rFonts w:ascii="Akkurat Light Pro" w:eastAsia="Calibri" w:hAnsi="Akkurat Light Pro" w:cs="Arial"/>
          <w:b/>
          <w:noProof/>
          <w:sz w:val="20"/>
          <w:szCs w:val="20"/>
          <w:lang w:eastAsia="en-US"/>
        </w:rPr>
      </w:pPr>
      <w:r w:rsidRPr="001C2E83">
        <w:rPr>
          <w:rFonts w:ascii="Akkurat Light Pro" w:eastAsia="Calibri" w:hAnsi="Akkurat Light Pro" w:cs="Arial"/>
          <w:b/>
          <w:noProof/>
          <w:sz w:val="20"/>
          <w:szCs w:val="20"/>
          <w:lang w:eastAsia="en-US"/>
        </w:rPr>
        <w:t>„NE OTVARAJ“</w:t>
      </w:r>
    </w:p>
    <w:p w14:paraId="23E02321" w14:textId="77777777" w:rsidR="00B973B1" w:rsidRPr="001C2E83" w:rsidRDefault="00B973B1" w:rsidP="00B973B1">
      <w:pPr>
        <w:tabs>
          <w:tab w:val="left" w:pos="567"/>
        </w:tabs>
        <w:spacing w:after="160" w:line="259" w:lineRule="auto"/>
        <w:jc w:val="both"/>
        <w:rPr>
          <w:rFonts w:ascii="Akkurat Light Pro" w:eastAsia="Calibri" w:hAnsi="Akkurat Light Pro" w:cs="Arial"/>
          <w:b/>
          <w:noProof/>
          <w:sz w:val="20"/>
          <w:szCs w:val="20"/>
          <w:lang w:eastAsia="en-US"/>
        </w:rPr>
      </w:pPr>
      <w:r w:rsidRPr="001C2E83">
        <w:rPr>
          <w:rFonts w:ascii="Akkurat Light Pro" w:eastAsia="Calibri" w:hAnsi="Akkurat Light Pro" w:cs="Arial"/>
          <w:b/>
          <w:noProof/>
          <w:sz w:val="20"/>
          <w:szCs w:val="20"/>
          <w:lang w:eastAsia="en-US"/>
        </w:rPr>
        <w:t>-</w:t>
      </w:r>
      <w:r w:rsidRPr="001C2E83">
        <w:rPr>
          <w:rFonts w:ascii="Akkurat Light Pro" w:eastAsia="Calibri" w:hAnsi="Akkurat Light Pro" w:cs="Arial"/>
          <w:b/>
          <w:noProof/>
          <w:sz w:val="20"/>
          <w:szCs w:val="20"/>
          <w:lang w:eastAsia="en-US"/>
        </w:rPr>
        <w:tab/>
        <w:t>Na poleđini:</w:t>
      </w:r>
    </w:p>
    <w:p w14:paraId="68B061DB" w14:textId="490BDB3D" w:rsidR="00B973B1" w:rsidRPr="001C2E83" w:rsidRDefault="00B973B1" w:rsidP="00B973B1">
      <w:pPr>
        <w:tabs>
          <w:tab w:val="left" w:pos="567"/>
        </w:tabs>
        <w:spacing w:after="160" w:line="259" w:lineRule="auto"/>
        <w:jc w:val="both"/>
        <w:rPr>
          <w:rFonts w:ascii="Akkurat Light Pro" w:eastAsia="Calibri" w:hAnsi="Akkurat Light Pro" w:cs="Arial"/>
          <w:b/>
          <w:noProof/>
          <w:sz w:val="20"/>
          <w:szCs w:val="20"/>
          <w:lang w:eastAsia="en-US"/>
        </w:rPr>
      </w:pPr>
      <w:r w:rsidRPr="001C2E83">
        <w:rPr>
          <w:rFonts w:ascii="Akkurat Light Pro" w:eastAsia="Calibri" w:hAnsi="Akkurat Light Pro" w:cs="Arial"/>
          <w:b/>
          <w:noProof/>
          <w:sz w:val="20"/>
          <w:szCs w:val="20"/>
          <w:lang w:eastAsia="en-US"/>
        </w:rPr>
        <w:t>Naziv i adresa:</w:t>
      </w:r>
    </w:p>
    <w:p w14:paraId="73748959" w14:textId="77777777" w:rsidR="009B5633" w:rsidRPr="00E304B5" w:rsidRDefault="009B5633" w:rsidP="00CC1AB0">
      <w:pPr>
        <w:tabs>
          <w:tab w:val="left" w:pos="567"/>
        </w:tabs>
        <w:spacing w:after="160" w:line="259" w:lineRule="auto"/>
        <w:ind w:left="567"/>
        <w:jc w:val="both"/>
        <w:rPr>
          <w:rFonts w:ascii="Akkurat Light Pro" w:eastAsia="Calibri" w:hAnsi="Akkurat Light Pro" w:cs="Arial"/>
          <w:b/>
          <w:bCs/>
          <w:noProof/>
          <w:sz w:val="20"/>
          <w:szCs w:val="20"/>
          <w:lang w:eastAsia="en-US"/>
        </w:rPr>
      </w:pPr>
      <w:r w:rsidRPr="00E304B5">
        <w:rPr>
          <w:rFonts w:ascii="Akkurat Light Pro" w:eastAsia="Calibri" w:hAnsi="Akkurat Light Pro" w:cs="Arial"/>
          <w:b/>
          <w:bCs/>
          <w:noProof/>
          <w:sz w:val="20"/>
          <w:szCs w:val="20"/>
          <w:lang w:eastAsia="en-US"/>
        </w:rPr>
        <w:t>Hrvatsko društvo likovnih umjetnika</w:t>
      </w:r>
    </w:p>
    <w:p w14:paraId="017E472A" w14:textId="77777777" w:rsidR="00E304B5" w:rsidRPr="00E304B5" w:rsidRDefault="00E304B5" w:rsidP="00CC1AB0">
      <w:pPr>
        <w:tabs>
          <w:tab w:val="left" w:pos="567"/>
        </w:tabs>
        <w:spacing w:after="160" w:line="259" w:lineRule="auto"/>
        <w:ind w:left="567"/>
        <w:jc w:val="both"/>
        <w:rPr>
          <w:rFonts w:ascii="Akkurat Light Pro" w:eastAsia="Calibri" w:hAnsi="Akkurat Light Pro" w:cs="Arial"/>
          <w:b/>
          <w:bCs/>
          <w:noProof/>
          <w:sz w:val="20"/>
          <w:szCs w:val="20"/>
          <w:lang w:eastAsia="en-US"/>
        </w:rPr>
      </w:pPr>
      <w:r w:rsidRPr="00E304B5">
        <w:rPr>
          <w:rFonts w:ascii="Akkurat Light Pro" w:eastAsia="Calibri" w:hAnsi="Akkurat Light Pro" w:cs="Arial"/>
          <w:b/>
          <w:bCs/>
          <w:noProof/>
          <w:sz w:val="20"/>
          <w:szCs w:val="20"/>
          <w:lang w:eastAsia="en-US"/>
        </w:rPr>
        <w:t>Ulica Pavla Hatza 8</w:t>
      </w:r>
    </w:p>
    <w:p w14:paraId="199D1532" w14:textId="38ADE02F" w:rsidR="00B506CA" w:rsidRPr="00B506CA" w:rsidRDefault="00B506CA" w:rsidP="00CC1AB0">
      <w:pPr>
        <w:tabs>
          <w:tab w:val="left" w:pos="567"/>
        </w:tabs>
        <w:spacing w:after="160" w:line="259" w:lineRule="auto"/>
        <w:ind w:left="567"/>
        <w:jc w:val="both"/>
        <w:rPr>
          <w:rFonts w:ascii="Akkurat Light Pro" w:eastAsia="Calibri" w:hAnsi="Akkurat Light Pro" w:cs="Arial"/>
          <w:b/>
          <w:bCs/>
          <w:noProof/>
          <w:sz w:val="20"/>
          <w:szCs w:val="20"/>
          <w:lang w:eastAsia="en-US"/>
        </w:rPr>
      </w:pPr>
      <w:r w:rsidRPr="00E304B5">
        <w:rPr>
          <w:rFonts w:ascii="Akkurat Light Pro" w:eastAsia="Calibri" w:hAnsi="Akkurat Light Pro" w:cs="Arial"/>
          <w:b/>
          <w:bCs/>
          <w:noProof/>
          <w:sz w:val="20"/>
          <w:szCs w:val="20"/>
          <w:lang w:eastAsia="en-US"/>
        </w:rPr>
        <w:t>10000 Zagreb</w:t>
      </w:r>
    </w:p>
    <w:p w14:paraId="3A42DB68" w14:textId="77777777" w:rsidR="00B506CA" w:rsidRPr="00B506CA" w:rsidRDefault="00B506CA" w:rsidP="00CC1AB0">
      <w:pPr>
        <w:tabs>
          <w:tab w:val="left" w:pos="567"/>
        </w:tabs>
        <w:spacing w:after="160" w:line="259" w:lineRule="auto"/>
        <w:ind w:left="567"/>
        <w:jc w:val="both"/>
        <w:rPr>
          <w:rFonts w:ascii="Akkurat Light Pro" w:eastAsia="Calibri" w:hAnsi="Akkurat Light Pro" w:cs="Arial"/>
          <w:b/>
          <w:bCs/>
          <w:noProof/>
          <w:sz w:val="20"/>
          <w:szCs w:val="20"/>
          <w:lang w:eastAsia="en-US"/>
        </w:rPr>
      </w:pPr>
      <w:r w:rsidRPr="00B506CA">
        <w:rPr>
          <w:rFonts w:ascii="Akkurat Light Pro" w:eastAsia="Calibri" w:hAnsi="Akkurat Light Pro" w:cs="Arial"/>
          <w:b/>
          <w:bCs/>
          <w:noProof/>
          <w:sz w:val="20"/>
          <w:szCs w:val="20"/>
          <w:lang w:eastAsia="en-US"/>
        </w:rPr>
        <w:t>HRVATSKA</w:t>
      </w:r>
    </w:p>
    <w:p w14:paraId="61679086" w14:textId="77777777" w:rsidR="00B973B1" w:rsidRPr="001C2E83" w:rsidRDefault="00B973B1" w:rsidP="00B973B1">
      <w:pPr>
        <w:tabs>
          <w:tab w:val="left" w:pos="567"/>
        </w:tabs>
        <w:spacing w:after="160" w:line="259" w:lineRule="auto"/>
        <w:jc w:val="both"/>
        <w:rPr>
          <w:rFonts w:ascii="Akkurat Light Pro" w:eastAsia="Calibri" w:hAnsi="Akkurat Light Pro" w:cs="Arial"/>
          <w:b/>
          <w:noProof/>
          <w:sz w:val="20"/>
          <w:szCs w:val="20"/>
          <w:lang w:eastAsia="en-US"/>
        </w:rPr>
      </w:pPr>
      <w:r w:rsidRPr="001C2E83">
        <w:rPr>
          <w:rFonts w:ascii="Akkurat Light Pro" w:eastAsia="Calibri" w:hAnsi="Akkurat Light Pro" w:cs="Arial"/>
          <w:b/>
          <w:noProof/>
          <w:sz w:val="20"/>
          <w:szCs w:val="20"/>
          <w:lang w:eastAsia="en-US"/>
        </w:rPr>
        <w:t>Naziv i adresa ponuditelja</w:t>
      </w:r>
    </w:p>
    <w:p w14:paraId="5D203F6B" w14:textId="77777777" w:rsidR="00B973B1" w:rsidRPr="001C2E83" w:rsidRDefault="00B973B1" w:rsidP="00B973B1">
      <w:pPr>
        <w:tabs>
          <w:tab w:val="left" w:pos="567"/>
        </w:tabs>
        <w:spacing w:after="160" w:line="259" w:lineRule="auto"/>
        <w:jc w:val="both"/>
        <w:rPr>
          <w:rFonts w:ascii="Akkurat Light Pro" w:eastAsia="Calibri" w:hAnsi="Akkurat Light Pro" w:cs="Arial"/>
          <w:bCs/>
          <w:noProof/>
          <w:sz w:val="20"/>
          <w:szCs w:val="20"/>
          <w:lang w:eastAsia="en-US"/>
        </w:rPr>
      </w:pPr>
      <w:r w:rsidRPr="001C2E83">
        <w:rPr>
          <w:rFonts w:ascii="Akkurat Light Pro" w:eastAsia="Calibri" w:hAnsi="Akkurat Light Pro" w:cs="Arial"/>
          <w:bCs/>
          <w:noProof/>
          <w:sz w:val="20"/>
          <w:szCs w:val="20"/>
          <w:lang w:eastAsia="en-US"/>
        </w:rPr>
        <w:lastRenderedPageBreak/>
        <w:t>Ako omotnica nije dostavljena u skladu s naprijed navedenom uputom, Naručitelj neće snositi odgovornost u slučaju da se ponuda i/ili izmjena/dopuna/zagubi, krivo ili prerano otvori te ne evidentira na otvaranju ponuda.</w:t>
      </w:r>
    </w:p>
    <w:p w14:paraId="392DC470" w14:textId="77777777" w:rsidR="00B973B1" w:rsidRPr="001C2E83" w:rsidRDefault="00B973B1" w:rsidP="00B973B1">
      <w:pPr>
        <w:tabs>
          <w:tab w:val="left" w:pos="567"/>
        </w:tabs>
        <w:spacing w:after="160" w:line="259" w:lineRule="auto"/>
        <w:jc w:val="both"/>
        <w:rPr>
          <w:rFonts w:ascii="Akkurat Light Pro" w:eastAsia="Calibri" w:hAnsi="Akkurat Light Pro" w:cs="Arial"/>
          <w:bCs/>
          <w:noProof/>
          <w:sz w:val="20"/>
          <w:szCs w:val="20"/>
          <w:lang w:eastAsia="en-US"/>
        </w:rPr>
      </w:pPr>
      <w:r w:rsidRPr="001C2E83">
        <w:rPr>
          <w:rFonts w:ascii="Akkurat Light Pro" w:eastAsia="Calibri" w:hAnsi="Akkurat Light Pro" w:cs="Arial"/>
          <w:bCs/>
          <w:noProof/>
          <w:sz w:val="20"/>
          <w:szCs w:val="20"/>
          <w:lang w:eastAsia="en-US"/>
        </w:rPr>
        <w:t>Do isteka roka za dostavu ponuda ponuditelj može pisanim putem odustati od svoje ponude ili dostaviti izmjenu/dopunu ponude. Izmjena i/ili dopuna dostavlja se na isti način kao i osnovna ponuda s obveznom naznakom da se radi o izmjeni i/ili dopuni ponude. Nakon isteka roka za dostavu ponuda, ponuda se ne smije mijenjati.</w:t>
      </w:r>
    </w:p>
    <w:p w14:paraId="2BD5CAFD" w14:textId="77777777" w:rsidR="00B973B1" w:rsidRPr="001C2E83" w:rsidRDefault="00B973B1" w:rsidP="00B973B1">
      <w:pPr>
        <w:tabs>
          <w:tab w:val="left" w:pos="567"/>
        </w:tabs>
        <w:spacing w:after="160" w:line="259" w:lineRule="auto"/>
        <w:jc w:val="both"/>
        <w:rPr>
          <w:rFonts w:ascii="Akkurat Light Pro" w:eastAsia="Calibri" w:hAnsi="Akkurat Light Pro" w:cs="Arial"/>
          <w:bCs/>
          <w:noProof/>
          <w:sz w:val="20"/>
          <w:szCs w:val="20"/>
          <w:lang w:eastAsia="en-US"/>
        </w:rPr>
      </w:pPr>
      <w:r w:rsidRPr="001C2E83">
        <w:rPr>
          <w:rFonts w:ascii="Akkurat Light Pro" w:eastAsia="Calibri" w:hAnsi="Akkurat Light Pro" w:cs="Arial"/>
          <w:bCs/>
          <w:noProof/>
          <w:sz w:val="20"/>
          <w:szCs w:val="20"/>
          <w:lang w:eastAsia="en-US"/>
        </w:rPr>
        <w:t xml:space="preserve">Ponuda dostavljena nakon isteka roka za dostavu ponuda obilježava se kao zakašnjela i neotvorena se bez odgode vraća pošiljatelju. Dakle, ponuditelji su dužni osigurati da njihova ponuda bude zaprimljena najkasnije do isteka roka za dostavu ponuda. </w:t>
      </w:r>
    </w:p>
    <w:p w14:paraId="0C660044" w14:textId="5816AD19" w:rsidR="002C3CBF" w:rsidRPr="001C2E83" w:rsidRDefault="00B973B1" w:rsidP="009E6733">
      <w:pPr>
        <w:tabs>
          <w:tab w:val="left" w:pos="567"/>
        </w:tabs>
        <w:spacing w:after="160" w:line="259" w:lineRule="auto"/>
        <w:jc w:val="both"/>
        <w:rPr>
          <w:rFonts w:ascii="Akkurat Light Pro" w:eastAsia="Calibri" w:hAnsi="Akkurat Light Pro" w:cs="Arial"/>
          <w:bCs/>
          <w:noProof/>
          <w:sz w:val="20"/>
          <w:szCs w:val="20"/>
          <w:lang w:eastAsia="en-US"/>
        </w:rPr>
      </w:pPr>
      <w:r w:rsidRPr="001C2E83">
        <w:rPr>
          <w:rFonts w:ascii="Akkurat Light Pro" w:eastAsia="Calibri" w:hAnsi="Akkurat Light Pro" w:cs="Arial"/>
          <w:bCs/>
          <w:noProof/>
          <w:sz w:val="20"/>
          <w:szCs w:val="20"/>
          <w:lang w:eastAsia="en-US"/>
        </w:rPr>
        <w:t>Ponude i dokumentacija priložena uz ponudu, ne vraćaju se osim u slučaju zakašnjele ponude i odustajanja ponuditelja od ponude prije otvaranja ponuda.</w:t>
      </w:r>
    </w:p>
    <w:p w14:paraId="6A50A502" w14:textId="77777777" w:rsidR="00B973B1" w:rsidRPr="001C2E83" w:rsidRDefault="00B973B1" w:rsidP="00B973B1">
      <w:pPr>
        <w:tabs>
          <w:tab w:val="left" w:pos="567"/>
        </w:tabs>
        <w:spacing w:after="160" w:line="259" w:lineRule="auto"/>
        <w:jc w:val="both"/>
        <w:rPr>
          <w:rFonts w:ascii="Akkurat Light Pro" w:eastAsia="Calibri" w:hAnsi="Akkurat Light Pro" w:cs="Arial"/>
          <w:b/>
          <w:noProof/>
          <w:sz w:val="20"/>
          <w:szCs w:val="20"/>
          <w:lang w:eastAsia="en-US"/>
        </w:rPr>
      </w:pPr>
      <w:r w:rsidRPr="001C2E83">
        <w:rPr>
          <w:rFonts w:ascii="Akkurat Light Pro" w:eastAsia="Calibri" w:hAnsi="Akkurat Light Pro" w:cs="Arial"/>
          <w:b/>
          <w:noProof/>
          <w:sz w:val="20"/>
          <w:szCs w:val="20"/>
          <w:lang w:eastAsia="en-US"/>
        </w:rPr>
        <w:t>6.3. Način izrade ponude</w:t>
      </w:r>
    </w:p>
    <w:p w14:paraId="190021C2" w14:textId="77777777" w:rsidR="007229A8" w:rsidRPr="00DE41DA" w:rsidRDefault="007229A8" w:rsidP="007229A8">
      <w:pPr>
        <w:tabs>
          <w:tab w:val="left" w:pos="567"/>
        </w:tabs>
        <w:spacing w:after="160" w:line="259" w:lineRule="auto"/>
        <w:jc w:val="both"/>
        <w:rPr>
          <w:rFonts w:ascii="Akkurat Light Pro" w:eastAsia="Calibri" w:hAnsi="Akkurat Light Pro" w:cs="Arial"/>
          <w:bCs/>
          <w:noProof/>
          <w:sz w:val="20"/>
          <w:szCs w:val="20"/>
          <w:lang w:eastAsia="en-US"/>
        </w:rPr>
      </w:pPr>
      <w:r w:rsidRPr="00DE41DA">
        <w:rPr>
          <w:rFonts w:ascii="Akkurat Light Pro" w:eastAsia="Calibri" w:hAnsi="Akkurat Light Pro" w:cs="Arial"/>
          <w:bCs/>
          <w:noProof/>
          <w:sz w:val="20"/>
          <w:szCs w:val="20"/>
          <w:lang w:eastAsia="en-US"/>
        </w:rPr>
        <w:t xml:space="preserve">Ponuda mora biti izrađena u papirnatom obliku i otisnuta ili pisana neizbrisivom tintom. Uz ponudu u papirnatom obliku, može se dostaviti i ponuda na USB sticku ili drugom mediju za pohranu podataka, pri čemu se Troškovnik u tom slučaju dostavlja u .xslx,, .xls ili .xlsm. formatu. U slučaju razlika u ponudama, relevantna će biti ponuda dostavljena u papirnatom obliku. </w:t>
      </w:r>
    </w:p>
    <w:p w14:paraId="351BBCF6" w14:textId="77777777" w:rsidR="007229A8" w:rsidRPr="001C2E83" w:rsidRDefault="007229A8" w:rsidP="007229A8">
      <w:pPr>
        <w:tabs>
          <w:tab w:val="left" w:pos="567"/>
        </w:tabs>
        <w:spacing w:after="160" w:line="259" w:lineRule="auto"/>
        <w:jc w:val="both"/>
        <w:rPr>
          <w:rFonts w:ascii="Akkurat Light Pro" w:eastAsia="Calibri" w:hAnsi="Akkurat Light Pro" w:cs="Arial"/>
          <w:bCs/>
          <w:noProof/>
          <w:sz w:val="20"/>
          <w:szCs w:val="20"/>
          <w:lang w:eastAsia="en-US"/>
        </w:rPr>
      </w:pPr>
      <w:r w:rsidRPr="00DE41DA">
        <w:rPr>
          <w:rFonts w:ascii="Akkurat Light Pro" w:eastAsia="Calibri" w:hAnsi="Akkurat Light Pro" w:cs="Arial"/>
          <w:bCs/>
          <w:noProof/>
          <w:sz w:val="20"/>
          <w:szCs w:val="20"/>
          <w:lang w:eastAsia="en-US"/>
        </w:rPr>
        <w:t>Naručitelj zadržava pravo, za slučaj da ponuda ne bude dostavljena na mediju za pohranu podataka, u postupku pregleda i ocjena ponude od ponuditelja zatražiti dostavu ispunjenog Troškovnika iz ponude u Excel tablici (primjerice, dostavljanjem putem e-maila u ostavljenom roku</w:t>
      </w:r>
      <w:r>
        <w:rPr>
          <w:rFonts w:ascii="Akkurat Light Pro" w:eastAsia="Calibri" w:hAnsi="Akkurat Light Pro" w:cs="Arial"/>
          <w:bCs/>
          <w:noProof/>
          <w:sz w:val="20"/>
          <w:szCs w:val="20"/>
          <w:lang w:eastAsia="en-US"/>
        </w:rPr>
        <w:t>).</w:t>
      </w:r>
    </w:p>
    <w:p w14:paraId="05223423" w14:textId="77777777" w:rsidR="00B973B1" w:rsidRPr="001C2E83" w:rsidRDefault="00B973B1" w:rsidP="00B973B1">
      <w:pPr>
        <w:tabs>
          <w:tab w:val="left" w:pos="567"/>
        </w:tabs>
        <w:spacing w:after="160" w:line="259" w:lineRule="auto"/>
        <w:jc w:val="both"/>
        <w:rPr>
          <w:rFonts w:ascii="Akkurat Light Pro" w:eastAsia="Calibri" w:hAnsi="Akkurat Light Pro" w:cs="Arial"/>
          <w:bCs/>
          <w:noProof/>
          <w:sz w:val="20"/>
          <w:szCs w:val="20"/>
          <w:lang w:eastAsia="en-US"/>
        </w:rPr>
      </w:pPr>
      <w:r w:rsidRPr="001C2E83">
        <w:rPr>
          <w:rFonts w:ascii="Akkurat Light Pro" w:eastAsia="Calibri" w:hAnsi="Akkurat Light Pro" w:cs="Arial"/>
          <w:bCs/>
          <w:noProof/>
          <w:sz w:val="20"/>
          <w:szCs w:val="20"/>
          <w:lang w:eastAsia="en-US"/>
        </w:rPr>
        <w:t xml:space="preserve">Pri izradi ponude ponuditelj se mora pridržavati zahtjeva i uvjeta Poziva na dostavu ponuda te ne smije mijenjati i nadopunjavati tekst Poziva na dostavu ponuda. </w:t>
      </w:r>
    </w:p>
    <w:p w14:paraId="0C36E76D" w14:textId="77777777" w:rsidR="00B973B1" w:rsidRPr="001C2E83" w:rsidRDefault="00B973B1" w:rsidP="00B973B1">
      <w:pPr>
        <w:tabs>
          <w:tab w:val="left" w:pos="567"/>
        </w:tabs>
        <w:spacing w:after="160" w:line="259" w:lineRule="auto"/>
        <w:jc w:val="both"/>
        <w:rPr>
          <w:rFonts w:ascii="Akkurat Light Pro" w:eastAsia="Calibri" w:hAnsi="Akkurat Light Pro" w:cs="Arial"/>
          <w:bCs/>
          <w:noProof/>
          <w:sz w:val="20"/>
          <w:szCs w:val="20"/>
          <w:lang w:eastAsia="en-US"/>
        </w:rPr>
      </w:pPr>
      <w:r w:rsidRPr="001C2E83">
        <w:rPr>
          <w:rFonts w:ascii="Akkurat Light Pro" w:eastAsia="Calibri" w:hAnsi="Akkurat Light Pro" w:cs="Arial"/>
          <w:bCs/>
          <w:noProof/>
          <w:sz w:val="20"/>
          <w:szCs w:val="20"/>
          <w:lang w:eastAsia="en-US"/>
        </w:rPr>
        <w:t xml:space="preserve">Sve troškove izrade ponude snose ponuditelji. Ponuditelji nemaju pravo na bilo kakvu nadoknadu troškova izrade ponude. Dokumente tražene u ovom Pozivu na dostavu ponuda ponuditelj u svojoj ponudi može dostaviti u izvorniku, ovjerenoj ili neovjerenoj preslici. </w:t>
      </w:r>
    </w:p>
    <w:p w14:paraId="315909BB" w14:textId="77777777" w:rsidR="00B973B1" w:rsidRPr="001C2E83" w:rsidRDefault="00B973B1" w:rsidP="00B973B1">
      <w:pPr>
        <w:tabs>
          <w:tab w:val="left" w:pos="567"/>
        </w:tabs>
        <w:spacing w:after="160" w:line="259" w:lineRule="auto"/>
        <w:jc w:val="both"/>
        <w:rPr>
          <w:rFonts w:ascii="Akkurat Light Pro" w:eastAsia="Calibri" w:hAnsi="Akkurat Light Pro" w:cs="Arial"/>
          <w:bCs/>
          <w:noProof/>
          <w:sz w:val="20"/>
          <w:szCs w:val="20"/>
          <w:lang w:eastAsia="en-US"/>
        </w:rPr>
      </w:pPr>
      <w:r w:rsidRPr="001C2E83">
        <w:rPr>
          <w:rFonts w:ascii="Akkurat Light Pro" w:eastAsia="Calibri" w:hAnsi="Akkurat Light Pro" w:cs="Arial"/>
          <w:bCs/>
          <w:noProof/>
          <w:sz w:val="20"/>
          <w:szCs w:val="20"/>
          <w:lang w:eastAsia="en-US"/>
        </w:rPr>
        <w:t>Od ponuditelja se očekuje da pregleda Poziv na dostavu ponuda, uključujući sve upute, obrasce, uvjete i specifikacije. Ponuda koja je suprotna odredbama ovog Poziva na dostavu ponuda i koja sadrži pogreške, nedostatke odnosno nejasnoće te ako pogreške, nedostaci odnosno nejasnoće nisu uklonjive ili u kojoj pojašnjenjem ili upotpunjavanjem ponude nije uklonjena pogreška, nedostatak ili nejasnoća u svakom je pogledu rizik za ponuditelja i može rezultirati odbijanjem takve ponude.</w:t>
      </w:r>
    </w:p>
    <w:p w14:paraId="3FD70933" w14:textId="77777777" w:rsidR="00B973B1" w:rsidRPr="001C2E83" w:rsidRDefault="00B973B1" w:rsidP="00B973B1">
      <w:pPr>
        <w:tabs>
          <w:tab w:val="left" w:pos="567"/>
        </w:tabs>
        <w:spacing w:after="160" w:line="259" w:lineRule="auto"/>
        <w:jc w:val="both"/>
        <w:rPr>
          <w:rFonts w:ascii="Akkurat Light Pro" w:eastAsia="Calibri" w:hAnsi="Akkurat Light Pro" w:cs="Arial"/>
          <w:bCs/>
          <w:noProof/>
          <w:sz w:val="20"/>
          <w:szCs w:val="20"/>
          <w:lang w:eastAsia="en-US"/>
        </w:rPr>
      </w:pPr>
      <w:r w:rsidRPr="001C2E83">
        <w:rPr>
          <w:rFonts w:ascii="Akkurat Light Pro" w:eastAsia="Calibri" w:hAnsi="Akkurat Light Pro" w:cs="Arial"/>
          <w:bCs/>
          <w:noProof/>
          <w:sz w:val="20"/>
          <w:szCs w:val="20"/>
          <w:lang w:eastAsia="en-US"/>
        </w:rPr>
        <w:t>Alternativne ponude nisu dopuštene.</w:t>
      </w:r>
    </w:p>
    <w:p w14:paraId="3788C132" w14:textId="77777777" w:rsidR="00B973B1" w:rsidRPr="001C2E83" w:rsidRDefault="00B973B1" w:rsidP="00B973B1">
      <w:pPr>
        <w:tabs>
          <w:tab w:val="left" w:pos="567"/>
        </w:tabs>
        <w:spacing w:after="160" w:line="259" w:lineRule="auto"/>
        <w:jc w:val="both"/>
        <w:rPr>
          <w:rFonts w:ascii="Akkurat Light Pro" w:eastAsia="Calibri" w:hAnsi="Akkurat Light Pro" w:cs="Arial"/>
          <w:b/>
          <w:noProof/>
          <w:sz w:val="20"/>
          <w:szCs w:val="20"/>
          <w:lang w:eastAsia="en-US"/>
        </w:rPr>
      </w:pPr>
      <w:r w:rsidRPr="001C2E83">
        <w:rPr>
          <w:rFonts w:ascii="Akkurat Light Pro" w:eastAsia="Calibri" w:hAnsi="Akkurat Light Pro" w:cs="Arial"/>
          <w:b/>
          <w:noProof/>
          <w:sz w:val="20"/>
          <w:szCs w:val="20"/>
          <w:lang w:eastAsia="en-US"/>
        </w:rPr>
        <w:t>6.4.  Jezik i pismo</w:t>
      </w:r>
    </w:p>
    <w:p w14:paraId="31E88685" w14:textId="7E264DED" w:rsidR="00472932" w:rsidRPr="00DC22F6" w:rsidRDefault="00B973B1" w:rsidP="00DC22F6">
      <w:pPr>
        <w:tabs>
          <w:tab w:val="left" w:pos="567"/>
        </w:tabs>
        <w:spacing w:after="160" w:line="259" w:lineRule="auto"/>
        <w:jc w:val="both"/>
        <w:rPr>
          <w:rFonts w:ascii="Akkurat Light Pro" w:eastAsia="Calibri" w:hAnsi="Akkurat Light Pro" w:cs="Arial"/>
          <w:bCs/>
          <w:noProof/>
          <w:sz w:val="20"/>
          <w:szCs w:val="20"/>
          <w:lang w:eastAsia="en-US"/>
        </w:rPr>
      </w:pPr>
      <w:r w:rsidRPr="001C2E83">
        <w:rPr>
          <w:rFonts w:ascii="Akkurat Light Pro" w:eastAsia="Calibri" w:hAnsi="Akkurat Light Pro" w:cs="Arial"/>
          <w:bCs/>
          <w:noProof/>
          <w:sz w:val="20"/>
          <w:szCs w:val="20"/>
          <w:lang w:eastAsia="en-US"/>
        </w:rPr>
        <w:t>Ponuda se izrađuje na hrvatskom jeziku i latiničnom pismu. Ponuditeljima je dozvoljeno u ponudi koristiti pojedine izraze koji se smatraju internacionalizmima ili su uobičajeni u primjeni. Ukoliko je izvorni dokaz u ponudi na stranom jeziku, uz njega je potrebno priložiti i prijevod na hrvatski jezik koji ne mora biti ovjeren.</w:t>
      </w:r>
    </w:p>
    <w:p w14:paraId="039A58DA" w14:textId="336B2EA0" w:rsidR="00B973B1" w:rsidRPr="001C2E83" w:rsidRDefault="00B973B1" w:rsidP="00B973B1">
      <w:pPr>
        <w:tabs>
          <w:tab w:val="left" w:pos="567"/>
        </w:tabs>
        <w:spacing w:after="160" w:line="259" w:lineRule="auto"/>
        <w:jc w:val="both"/>
        <w:rPr>
          <w:rFonts w:ascii="Akkurat Light Pro" w:eastAsia="Calibri" w:hAnsi="Akkurat Light Pro" w:cs="Arial"/>
          <w:b/>
          <w:noProof/>
          <w:sz w:val="20"/>
          <w:szCs w:val="20"/>
          <w:lang w:eastAsia="en-US"/>
        </w:rPr>
      </w:pPr>
      <w:r w:rsidRPr="001C2E83">
        <w:rPr>
          <w:rFonts w:ascii="Akkurat Light Pro" w:eastAsia="Calibri" w:hAnsi="Akkurat Light Pro" w:cs="Arial"/>
          <w:b/>
          <w:noProof/>
          <w:sz w:val="20"/>
          <w:szCs w:val="20"/>
          <w:lang w:eastAsia="en-US"/>
        </w:rPr>
        <w:t>6.5. Rok valjanosti ponude</w:t>
      </w:r>
    </w:p>
    <w:p w14:paraId="701A054A" w14:textId="33136B6B" w:rsidR="00085906" w:rsidRPr="001C2E83" w:rsidRDefault="00085906" w:rsidP="00085906">
      <w:pPr>
        <w:tabs>
          <w:tab w:val="left" w:pos="567"/>
        </w:tabs>
        <w:spacing w:after="160" w:line="259" w:lineRule="auto"/>
        <w:jc w:val="both"/>
        <w:rPr>
          <w:rFonts w:ascii="Akkurat Light Pro" w:eastAsia="Calibri" w:hAnsi="Akkurat Light Pro" w:cs="Arial"/>
          <w:bCs/>
          <w:sz w:val="20"/>
          <w:szCs w:val="20"/>
          <w:lang w:eastAsia="en-US"/>
        </w:rPr>
      </w:pPr>
      <w:r w:rsidRPr="001C2E83">
        <w:rPr>
          <w:rFonts w:ascii="Akkurat Light Pro" w:eastAsia="Calibri" w:hAnsi="Akkurat Light Pro" w:cs="Arial"/>
          <w:bCs/>
          <w:sz w:val="20"/>
          <w:szCs w:val="20"/>
          <w:lang w:eastAsia="en-US"/>
        </w:rPr>
        <w:t xml:space="preserve">Rok </w:t>
      </w:r>
      <w:r w:rsidRPr="00260D9F">
        <w:rPr>
          <w:rFonts w:ascii="Akkurat Light Pro" w:eastAsia="Calibri" w:hAnsi="Akkurat Light Pro" w:cs="Arial"/>
          <w:bCs/>
          <w:sz w:val="20"/>
          <w:szCs w:val="20"/>
          <w:lang w:eastAsia="en-US"/>
        </w:rPr>
        <w:t xml:space="preserve">valjanosti ponude je </w:t>
      </w:r>
      <w:r w:rsidRPr="00A366B6">
        <w:rPr>
          <w:rFonts w:ascii="Akkurat Light Pro" w:eastAsia="Calibri" w:hAnsi="Akkurat Light Pro" w:cs="Arial"/>
          <w:bCs/>
          <w:sz w:val="20"/>
          <w:szCs w:val="20"/>
          <w:lang w:eastAsia="en-US"/>
        </w:rPr>
        <w:t xml:space="preserve">najmanje </w:t>
      </w:r>
      <w:r w:rsidR="0034255F" w:rsidRPr="00A366B6">
        <w:rPr>
          <w:rFonts w:ascii="Akkurat Light Pro" w:eastAsia="Calibri" w:hAnsi="Akkurat Light Pro" w:cs="Arial"/>
          <w:b/>
          <w:sz w:val="20"/>
          <w:szCs w:val="20"/>
          <w:lang w:eastAsia="en-US"/>
        </w:rPr>
        <w:t>6</w:t>
      </w:r>
      <w:r w:rsidRPr="00A366B6">
        <w:rPr>
          <w:rFonts w:ascii="Akkurat Light Pro" w:eastAsia="Calibri" w:hAnsi="Akkurat Light Pro" w:cs="Arial"/>
          <w:b/>
          <w:sz w:val="20"/>
          <w:szCs w:val="20"/>
          <w:lang w:eastAsia="en-US"/>
        </w:rPr>
        <w:t>0 dana</w:t>
      </w:r>
      <w:r w:rsidRPr="00A366B6">
        <w:rPr>
          <w:rFonts w:ascii="Akkurat Light Pro" w:eastAsia="Calibri" w:hAnsi="Akkurat Light Pro" w:cs="Arial"/>
          <w:bCs/>
          <w:sz w:val="20"/>
          <w:szCs w:val="20"/>
          <w:lang w:eastAsia="en-US"/>
        </w:rPr>
        <w:t xml:space="preserve"> od</w:t>
      </w:r>
      <w:r w:rsidRPr="00260D9F">
        <w:rPr>
          <w:rFonts w:ascii="Akkurat Light Pro" w:eastAsia="Calibri" w:hAnsi="Akkurat Light Pro" w:cs="Arial"/>
          <w:bCs/>
          <w:sz w:val="20"/>
          <w:szCs w:val="20"/>
          <w:lang w:eastAsia="en-US"/>
        </w:rPr>
        <w:t xml:space="preserve"> dana određenog</w:t>
      </w:r>
      <w:r w:rsidRPr="001C2E83">
        <w:rPr>
          <w:rFonts w:ascii="Akkurat Light Pro" w:eastAsia="Calibri" w:hAnsi="Akkurat Light Pro" w:cs="Arial"/>
          <w:bCs/>
          <w:sz w:val="20"/>
          <w:szCs w:val="20"/>
          <w:lang w:eastAsia="en-US"/>
        </w:rPr>
        <w:t xml:space="preserve"> kao krajnji rok za dostavu ponude. </w:t>
      </w:r>
    </w:p>
    <w:p w14:paraId="3149D79A" w14:textId="77777777" w:rsidR="00085906" w:rsidRPr="001C2E83" w:rsidRDefault="00085906" w:rsidP="00085906">
      <w:pPr>
        <w:tabs>
          <w:tab w:val="left" w:pos="567"/>
        </w:tabs>
        <w:spacing w:after="160" w:line="259" w:lineRule="auto"/>
        <w:jc w:val="both"/>
        <w:rPr>
          <w:rFonts w:ascii="Akkurat Light Pro" w:eastAsia="Calibri" w:hAnsi="Akkurat Light Pro" w:cs="Arial"/>
          <w:bCs/>
          <w:sz w:val="20"/>
          <w:szCs w:val="20"/>
          <w:lang w:eastAsia="en-US"/>
        </w:rPr>
      </w:pPr>
      <w:r w:rsidRPr="001C2E83">
        <w:rPr>
          <w:rFonts w:ascii="Akkurat Light Pro" w:eastAsia="Calibri" w:hAnsi="Akkurat Light Pro" w:cs="Arial"/>
          <w:bCs/>
          <w:sz w:val="20"/>
          <w:szCs w:val="20"/>
          <w:lang w:eastAsia="en-US"/>
        </w:rPr>
        <w:t xml:space="preserve">Na zahtjev Naručitelja, ponuditelj će produžiti rok valjanosti svoje ponude. Naručitelj je ovlašten odbiti ponudu čiji je rok valjanosti kraći od zahtijevanog. </w:t>
      </w:r>
    </w:p>
    <w:p w14:paraId="1718D8E9" w14:textId="5E9D1809" w:rsidR="002B29AF" w:rsidRPr="001C2E83" w:rsidRDefault="00085906" w:rsidP="00B973B1">
      <w:pPr>
        <w:tabs>
          <w:tab w:val="left" w:pos="567"/>
        </w:tabs>
        <w:spacing w:after="160" w:line="259" w:lineRule="auto"/>
        <w:jc w:val="both"/>
        <w:rPr>
          <w:rFonts w:ascii="Akkurat Light Pro" w:eastAsia="Calibri" w:hAnsi="Akkurat Light Pro" w:cs="Arial"/>
          <w:bCs/>
          <w:sz w:val="20"/>
          <w:szCs w:val="20"/>
          <w:lang w:eastAsia="en-US"/>
        </w:rPr>
      </w:pPr>
      <w:r w:rsidRPr="001C2E83">
        <w:rPr>
          <w:rFonts w:ascii="Akkurat Light Pro" w:eastAsia="Calibri" w:hAnsi="Akkurat Light Pro" w:cs="Arial"/>
          <w:bCs/>
          <w:sz w:val="20"/>
          <w:szCs w:val="20"/>
          <w:lang w:eastAsia="en-US"/>
        </w:rPr>
        <w:t>Iz opravdanih razloga, Naručitelj može u pisanoj formi tražiti, a ponuditelj će također u pisanoj formi produljiti rok valjanosti ponude. U roku produženja valjanosti ponude niti Naručitelj niti ponuditelj neće tražiti izmjenu ponude.</w:t>
      </w:r>
    </w:p>
    <w:p w14:paraId="2D66B7F3" w14:textId="190A6382" w:rsidR="00B973B1" w:rsidRPr="001C2E83" w:rsidRDefault="00B973B1" w:rsidP="00B973B1">
      <w:pPr>
        <w:tabs>
          <w:tab w:val="left" w:pos="567"/>
        </w:tabs>
        <w:spacing w:after="160" w:line="259" w:lineRule="auto"/>
        <w:jc w:val="both"/>
        <w:rPr>
          <w:rFonts w:ascii="Akkurat Light Pro" w:eastAsia="Calibri" w:hAnsi="Akkurat Light Pro" w:cs="Arial"/>
          <w:b/>
          <w:noProof/>
          <w:sz w:val="20"/>
          <w:szCs w:val="20"/>
          <w:lang w:eastAsia="en-US"/>
        </w:rPr>
      </w:pPr>
      <w:r w:rsidRPr="001C2E83">
        <w:rPr>
          <w:rFonts w:ascii="Akkurat Light Pro" w:eastAsia="Calibri" w:hAnsi="Akkurat Light Pro" w:cs="Arial"/>
          <w:b/>
          <w:noProof/>
          <w:sz w:val="20"/>
          <w:szCs w:val="20"/>
          <w:lang w:eastAsia="en-US"/>
        </w:rPr>
        <w:t>6.6. Uvjeti plaćanja</w:t>
      </w:r>
    </w:p>
    <w:p w14:paraId="7452EF44" w14:textId="482410C9" w:rsidR="00DC22F6" w:rsidRPr="00260D9F" w:rsidRDefault="00085906" w:rsidP="002F2D2F">
      <w:pPr>
        <w:tabs>
          <w:tab w:val="left" w:pos="567"/>
        </w:tabs>
        <w:spacing w:after="160" w:line="256" w:lineRule="auto"/>
        <w:jc w:val="both"/>
        <w:rPr>
          <w:rFonts w:ascii="Akkurat Light Pro" w:eastAsia="Calibri" w:hAnsi="Akkurat Light Pro" w:cs="Arial"/>
          <w:bCs/>
          <w:noProof/>
          <w:sz w:val="20"/>
          <w:szCs w:val="20"/>
          <w:lang w:eastAsia="en-US"/>
        </w:rPr>
      </w:pPr>
      <w:r w:rsidRPr="005C15A7">
        <w:rPr>
          <w:rFonts w:ascii="Akkurat Light Pro" w:eastAsia="Calibri" w:hAnsi="Akkurat Light Pro" w:cs="Arial"/>
          <w:bCs/>
          <w:noProof/>
          <w:sz w:val="20"/>
          <w:szCs w:val="20"/>
          <w:lang w:eastAsia="en-US"/>
        </w:rPr>
        <w:lastRenderedPageBreak/>
        <w:t xml:space="preserve">Obračun i naplata vrijednosti ugovora izvršit će se na žiro račun odabranog ponuditelja </w:t>
      </w:r>
      <w:r w:rsidR="008B38DA" w:rsidRPr="005C15A7">
        <w:rPr>
          <w:rFonts w:ascii="Akkurat Light Pro" w:eastAsia="Calibri" w:hAnsi="Akkurat Light Pro" w:cs="Arial"/>
          <w:bCs/>
          <w:noProof/>
          <w:sz w:val="20"/>
          <w:szCs w:val="20"/>
          <w:lang w:eastAsia="en-US"/>
        </w:rPr>
        <w:t>prema stvarnom izvršenju po računima prihvaćenim od strane Naručitelja, temeljem jediničnih cijena iz ponudbenog troškovnika</w:t>
      </w:r>
      <w:r w:rsidR="005C15A7">
        <w:rPr>
          <w:rFonts w:ascii="Akkurat Light Pro" w:eastAsia="Calibri" w:hAnsi="Akkurat Light Pro" w:cs="Arial"/>
          <w:bCs/>
          <w:noProof/>
          <w:sz w:val="20"/>
          <w:szCs w:val="20"/>
          <w:lang w:eastAsia="en-US"/>
        </w:rPr>
        <w:t>.</w:t>
      </w:r>
      <w:r w:rsidR="008B38DA">
        <w:rPr>
          <w:rFonts w:ascii="Akkurat Light Pro" w:eastAsia="Calibri" w:hAnsi="Akkurat Light Pro" w:cs="Arial"/>
          <w:bCs/>
          <w:noProof/>
          <w:sz w:val="20"/>
          <w:szCs w:val="20"/>
          <w:lang w:eastAsia="en-US"/>
        </w:rPr>
        <w:t xml:space="preserve"> </w:t>
      </w:r>
      <w:r w:rsidRPr="00260D9F">
        <w:rPr>
          <w:rFonts w:ascii="Akkurat Light Pro" w:eastAsia="Calibri" w:hAnsi="Akkurat Light Pro" w:cs="Arial"/>
          <w:bCs/>
          <w:noProof/>
          <w:sz w:val="20"/>
          <w:szCs w:val="20"/>
          <w:lang w:eastAsia="en-US"/>
        </w:rPr>
        <w:t xml:space="preserve"> </w:t>
      </w:r>
    </w:p>
    <w:p w14:paraId="1FF4AFF9" w14:textId="7CCFB730" w:rsidR="000C3EC3" w:rsidRPr="001C2E83" w:rsidRDefault="00085906" w:rsidP="00001F00">
      <w:pPr>
        <w:tabs>
          <w:tab w:val="left" w:pos="567"/>
        </w:tabs>
        <w:spacing w:after="160" w:line="259" w:lineRule="auto"/>
        <w:jc w:val="both"/>
        <w:rPr>
          <w:rFonts w:ascii="Akkurat Light Pro" w:hAnsi="Akkurat Light Pro" w:cs="Arial"/>
          <w:sz w:val="20"/>
          <w:szCs w:val="20"/>
        </w:rPr>
      </w:pPr>
      <w:r w:rsidRPr="00260D9F">
        <w:rPr>
          <w:rFonts w:ascii="Akkurat Light Pro" w:eastAsia="Calibri" w:hAnsi="Akkurat Light Pro" w:cs="Arial"/>
          <w:bCs/>
          <w:noProof/>
          <w:sz w:val="20"/>
          <w:szCs w:val="20"/>
          <w:lang w:eastAsia="en-US"/>
        </w:rPr>
        <w:t xml:space="preserve">Naručitelj se obvezuje ovjereni neprijeporni dio računa/situacije platiti Ponuditelju/članu zajednice ponuditelja u roku </w:t>
      </w:r>
      <w:r w:rsidR="004511AB">
        <w:rPr>
          <w:rFonts w:ascii="Akkurat Light Pro" w:eastAsia="Calibri" w:hAnsi="Akkurat Light Pro" w:cs="Arial"/>
          <w:b/>
          <w:noProof/>
          <w:sz w:val="20"/>
          <w:szCs w:val="20"/>
          <w:lang w:eastAsia="en-US"/>
        </w:rPr>
        <w:t>3</w:t>
      </w:r>
      <w:r w:rsidRPr="00260D9F">
        <w:rPr>
          <w:rFonts w:ascii="Akkurat Light Pro" w:eastAsia="Calibri" w:hAnsi="Akkurat Light Pro" w:cs="Arial"/>
          <w:b/>
          <w:noProof/>
          <w:sz w:val="20"/>
          <w:szCs w:val="20"/>
          <w:lang w:eastAsia="en-US"/>
        </w:rPr>
        <w:t>0 dana</w:t>
      </w:r>
      <w:r w:rsidRPr="00260D9F">
        <w:rPr>
          <w:rFonts w:ascii="Akkurat Light Pro" w:eastAsia="Calibri" w:hAnsi="Akkurat Light Pro" w:cs="Arial"/>
          <w:bCs/>
          <w:noProof/>
          <w:sz w:val="20"/>
          <w:szCs w:val="20"/>
          <w:lang w:eastAsia="en-US"/>
        </w:rPr>
        <w:t xml:space="preserve"> od dana primitka </w:t>
      </w:r>
      <w:r w:rsidR="0089423A" w:rsidRPr="00260D9F">
        <w:rPr>
          <w:rFonts w:ascii="Akkurat Light Pro" w:eastAsia="Calibri" w:hAnsi="Akkurat Light Pro" w:cs="Arial"/>
          <w:bCs/>
          <w:noProof/>
          <w:sz w:val="20"/>
          <w:szCs w:val="20"/>
          <w:lang w:eastAsia="en-US"/>
        </w:rPr>
        <w:t xml:space="preserve">ovjerenog </w:t>
      </w:r>
      <w:r w:rsidRPr="00260D9F">
        <w:rPr>
          <w:rFonts w:ascii="Akkurat Light Pro" w:eastAsia="Calibri" w:hAnsi="Akkurat Light Pro" w:cs="Arial"/>
          <w:bCs/>
          <w:noProof/>
          <w:sz w:val="20"/>
          <w:szCs w:val="20"/>
          <w:lang w:eastAsia="en-US"/>
        </w:rPr>
        <w:t>računa/situacije</w:t>
      </w:r>
      <w:r w:rsidRPr="00260D9F">
        <w:rPr>
          <w:rFonts w:ascii="Akkurat Light Pro" w:hAnsi="Akkurat Light Pro" w:cs="Arial"/>
          <w:sz w:val="20"/>
          <w:szCs w:val="20"/>
        </w:rPr>
        <w:t>.</w:t>
      </w:r>
    </w:p>
    <w:p w14:paraId="50A8AE6B" w14:textId="4D418518" w:rsidR="00947375" w:rsidRPr="00412EA4" w:rsidRDefault="00B973B1" w:rsidP="00412EA4">
      <w:pPr>
        <w:pStyle w:val="ListParagraph"/>
        <w:numPr>
          <w:ilvl w:val="0"/>
          <w:numId w:val="2"/>
        </w:numPr>
        <w:tabs>
          <w:tab w:val="left" w:pos="567"/>
        </w:tabs>
        <w:spacing w:after="160" w:line="259" w:lineRule="auto"/>
        <w:jc w:val="both"/>
        <w:rPr>
          <w:rFonts w:ascii="Akkurat Light Pro" w:eastAsia="Calibri" w:hAnsi="Akkurat Light Pro" w:cs="Arial"/>
          <w:b/>
          <w:noProof/>
          <w:sz w:val="20"/>
          <w:szCs w:val="20"/>
          <w:lang w:eastAsia="en-US"/>
        </w:rPr>
      </w:pPr>
      <w:r w:rsidRPr="00947375">
        <w:rPr>
          <w:rFonts w:ascii="Akkurat Light Pro" w:eastAsia="Calibri" w:hAnsi="Akkurat Light Pro" w:cs="Arial"/>
          <w:b/>
          <w:noProof/>
          <w:sz w:val="20"/>
          <w:szCs w:val="20"/>
          <w:lang w:eastAsia="en-US"/>
        </w:rPr>
        <w:t>JAMSTVA</w:t>
      </w:r>
    </w:p>
    <w:p w14:paraId="52F5139B" w14:textId="1DACEF2F" w:rsidR="00EB1DC9" w:rsidRPr="001C2E83" w:rsidRDefault="00EB1DC9" w:rsidP="00EB1DC9">
      <w:pPr>
        <w:tabs>
          <w:tab w:val="left" w:pos="567"/>
        </w:tabs>
        <w:spacing w:after="160" w:line="256" w:lineRule="auto"/>
        <w:jc w:val="both"/>
        <w:rPr>
          <w:rFonts w:ascii="Akkurat Light Pro" w:eastAsia="Calibri" w:hAnsi="Akkurat Light Pro" w:cs="Arial"/>
          <w:b/>
          <w:sz w:val="20"/>
          <w:szCs w:val="20"/>
          <w:lang w:eastAsia="en-US"/>
        </w:rPr>
      </w:pPr>
      <w:r w:rsidRPr="00740562">
        <w:rPr>
          <w:rFonts w:ascii="Akkurat Light Pro" w:eastAsia="Calibri" w:hAnsi="Akkurat Light Pro" w:cs="Arial"/>
          <w:b/>
          <w:sz w:val="20"/>
          <w:szCs w:val="20"/>
          <w:lang w:eastAsia="en-US"/>
        </w:rPr>
        <w:t>7.</w:t>
      </w:r>
      <w:r w:rsidR="00412EA4" w:rsidRPr="00740562">
        <w:rPr>
          <w:rFonts w:ascii="Akkurat Light Pro" w:eastAsia="Calibri" w:hAnsi="Akkurat Light Pro" w:cs="Arial"/>
          <w:b/>
          <w:sz w:val="20"/>
          <w:szCs w:val="20"/>
          <w:lang w:eastAsia="en-US"/>
        </w:rPr>
        <w:t>1</w:t>
      </w:r>
      <w:r w:rsidRPr="00740562">
        <w:rPr>
          <w:rFonts w:ascii="Akkurat Light Pro" w:eastAsia="Calibri" w:hAnsi="Akkurat Light Pro" w:cs="Arial"/>
          <w:b/>
          <w:sz w:val="20"/>
          <w:szCs w:val="20"/>
          <w:lang w:eastAsia="en-US"/>
        </w:rPr>
        <w:t>. JAMSTVO ZA UREDNO ISPUNJENJE UGOVORA</w:t>
      </w:r>
      <w:r w:rsidR="00EA51A1">
        <w:rPr>
          <w:rFonts w:ascii="Akkurat Light Pro" w:eastAsia="Calibri" w:hAnsi="Akkurat Light Pro" w:cs="Arial"/>
          <w:b/>
          <w:sz w:val="20"/>
          <w:szCs w:val="20"/>
          <w:lang w:eastAsia="en-US"/>
        </w:rPr>
        <w:t xml:space="preserve"> </w:t>
      </w:r>
    </w:p>
    <w:p w14:paraId="53198080" w14:textId="78BD609F" w:rsidR="00412EA4" w:rsidRPr="00412EA4" w:rsidRDefault="00412EA4" w:rsidP="00412EA4">
      <w:pPr>
        <w:tabs>
          <w:tab w:val="left" w:pos="567"/>
        </w:tabs>
        <w:spacing w:after="160" w:line="256" w:lineRule="auto"/>
        <w:jc w:val="both"/>
        <w:rPr>
          <w:rFonts w:ascii="Akkurat Light Pro" w:eastAsia="Calibri" w:hAnsi="Akkurat Light Pro" w:cs="Arial"/>
          <w:bCs/>
          <w:sz w:val="20"/>
          <w:szCs w:val="20"/>
          <w:lang w:eastAsia="en-US"/>
        </w:rPr>
      </w:pPr>
      <w:r w:rsidRPr="00412EA4">
        <w:rPr>
          <w:rFonts w:ascii="Akkurat Light Pro" w:eastAsia="Calibri" w:hAnsi="Akkurat Light Pro" w:cs="Arial"/>
          <w:bCs/>
          <w:sz w:val="20"/>
          <w:szCs w:val="20"/>
          <w:lang w:eastAsia="en-US"/>
        </w:rPr>
        <w:t>Odabrani ponuditelj dužan je Naručitelju dostaviti jamstvo za uredno ispunjenje ugovora o nabavi u</w:t>
      </w:r>
      <w:r>
        <w:rPr>
          <w:rFonts w:ascii="Akkurat Light Pro" w:eastAsia="Calibri" w:hAnsi="Akkurat Light Pro" w:cs="Arial"/>
          <w:bCs/>
          <w:sz w:val="20"/>
          <w:szCs w:val="20"/>
          <w:lang w:eastAsia="en-US"/>
        </w:rPr>
        <w:t xml:space="preserve"> </w:t>
      </w:r>
      <w:r w:rsidRPr="00412EA4">
        <w:rPr>
          <w:rFonts w:ascii="Akkurat Light Pro" w:eastAsia="Calibri" w:hAnsi="Akkurat Light Pro" w:cs="Arial"/>
          <w:bCs/>
          <w:sz w:val="20"/>
          <w:szCs w:val="20"/>
          <w:lang w:eastAsia="en-US"/>
        </w:rPr>
        <w:t>obliku zadužnice ili bjanko zadužnice, koja mora biti potvrđena kod javnog bilježnika i popunjena u</w:t>
      </w:r>
      <w:r>
        <w:rPr>
          <w:rFonts w:ascii="Akkurat Light Pro" w:eastAsia="Calibri" w:hAnsi="Akkurat Light Pro" w:cs="Arial"/>
          <w:bCs/>
          <w:sz w:val="20"/>
          <w:szCs w:val="20"/>
          <w:lang w:eastAsia="en-US"/>
        </w:rPr>
        <w:t xml:space="preserve"> </w:t>
      </w:r>
      <w:r w:rsidRPr="00412EA4">
        <w:rPr>
          <w:rFonts w:ascii="Akkurat Light Pro" w:eastAsia="Calibri" w:hAnsi="Akkurat Light Pro" w:cs="Arial"/>
          <w:bCs/>
          <w:sz w:val="20"/>
          <w:szCs w:val="20"/>
          <w:lang w:eastAsia="en-US"/>
        </w:rPr>
        <w:t>skladu s Pravilnikom o obliku i sadržaju zadužnice (NN br. 115/12 i 82/17) odnosno Pravilnikom o</w:t>
      </w:r>
      <w:r>
        <w:rPr>
          <w:rFonts w:ascii="Akkurat Light Pro" w:eastAsia="Calibri" w:hAnsi="Akkurat Light Pro" w:cs="Arial"/>
          <w:bCs/>
          <w:sz w:val="20"/>
          <w:szCs w:val="20"/>
          <w:lang w:eastAsia="en-US"/>
        </w:rPr>
        <w:t xml:space="preserve"> </w:t>
      </w:r>
      <w:r w:rsidRPr="00412EA4">
        <w:rPr>
          <w:rFonts w:ascii="Akkurat Light Pro" w:eastAsia="Calibri" w:hAnsi="Akkurat Light Pro" w:cs="Arial"/>
          <w:bCs/>
          <w:sz w:val="20"/>
          <w:szCs w:val="20"/>
          <w:lang w:eastAsia="en-US"/>
        </w:rPr>
        <w:t>obliku i sadržaju bjanko zadužnice (NN br. 115/12 i 82/17) i odredbama Ovršnog zakona (NN br.112/12, 25/13, 93/14, 55/16, 73/17 i 131/20), u iznosu od 10% vrijednosti ugovora o nabavi bez</w:t>
      </w:r>
      <w:r>
        <w:rPr>
          <w:rFonts w:ascii="Akkurat Light Pro" w:eastAsia="Calibri" w:hAnsi="Akkurat Light Pro" w:cs="Arial"/>
          <w:bCs/>
          <w:sz w:val="20"/>
          <w:szCs w:val="20"/>
          <w:lang w:eastAsia="en-US"/>
        </w:rPr>
        <w:t xml:space="preserve"> </w:t>
      </w:r>
      <w:r w:rsidRPr="00412EA4">
        <w:rPr>
          <w:rFonts w:ascii="Akkurat Light Pro" w:eastAsia="Calibri" w:hAnsi="Akkurat Light Pro" w:cs="Arial"/>
          <w:bCs/>
          <w:sz w:val="20"/>
          <w:szCs w:val="20"/>
          <w:lang w:eastAsia="en-US"/>
        </w:rPr>
        <w:t>PDV-a.</w:t>
      </w:r>
    </w:p>
    <w:p w14:paraId="37359549" w14:textId="607006AE" w:rsidR="00412EA4" w:rsidRDefault="00412EA4" w:rsidP="00412EA4">
      <w:pPr>
        <w:tabs>
          <w:tab w:val="left" w:pos="567"/>
        </w:tabs>
        <w:spacing w:after="160" w:line="256" w:lineRule="auto"/>
        <w:jc w:val="both"/>
        <w:rPr>
          <w:rFonts w:ascii="Akkurat Light Pro" w:eastAsia="Calibri" w:hAnsi="Akkurat Light Pro" w:cs="Arial"/>
          <w:bCs/>
          <w:sz w:val="20"/>
          <w:szCs w:val="20"/>
          <w:lang w:eastAsia="en-US"/>
        </w:rPr>
      </w:pPr>
      <w:r w:rsidRPr="00412EA4">
        <w:rPr>
          <w:rFonts w:ascii="Akkurat Light Pro" w:eastAsia="Calibri" w:hAnsi="Akkurat Light Pro" w:cs="Arial"/>
          <w:bCs/>
          <w:sz w:val="20"/>
          <w:szCs w:val="20"/>
          <w:lang w:eastAsia="en-US"/>
        </w:rPr>
        <w:t>Rok valjanosti jamstva za uredno ispunjenje ugovora je najmanje 30 dana duže od važenja ugovora</w:t>
      </w:r>
      <w:r>
        <w:rPr>
          <w:rFonts w:ascii="Akkurat Light Pro" w:eastAsia="Calibri" w:hAnsi="Akkurat Light Pro" w:cs="Arial"/>
          <w:bCs/>
          <w:sz w:val="20"/>
          <w:szCs w:val="20"/>
          <w:lang w:eastAsia="en-US"/>
        </w:rPr>
        <w:t xml:space="preserve"> </w:t>
      </w:r>
      <w:r w:rsidRPr="00412EA4">
        <w:rPr>
          <w:rFonts w:ascii="Akkurat Light Pro" w:eastAsia="Calibri" w:hAnsi="Akkurat Light Pro" w:cs="Arial"/>
          <w:bCs/>
          <w:sz w:val="20"/>
          <w:szCs w:val="20"/>
          <w:lang w:eastAsia="en-US"/>
        </w:rPr>
        <w:t>o nabavi. Ukoliko ne nastupe okolnosti za aktiviranje jamstva za uredno ispunjenje ugovora,</w:t>
      </w:r>
      <w:r>
        <w:rPr>
          <w:rFonts w:ascii="Akkurat Light Pro" w:eastAsia="Calibri" w:hAnsi="Akkurat Light Pro" w:cs="Arial"/>
          <w:bCs/>
          <w:sz w:val="20"/>
          <w:szCs w:val="20"/>
          <w:lang w:eastAsia="en-US"/>
        </w:rPr>
        <w:t xml:space="preserve"> </w:t>
      </w:r>
      <w:r w:rsidRPr="00412EA4">
        <w:rPr>
          <w:rFonts w:ascii="Akkurat Light Pro" w:eastAsia="Calibri" w:hAnsi="Akkurat Light Pro" w:cs="Arial"/>
          <w:bCs/>
          <w:sz w:val="20"/>
          <w:szCs w:val="20"/>
          <w:lang w:eastAsia="en-US"/>
        </w:rPr>
        <w:t>Naručitelj će u roku od 30 dana od dana isteka valjanosti odabranom ponuditelju vratiti navedeno</w:t>
      </w:r>
      <w:r>
        <w:rPr>
          <w:rFonts w:ascii="Akkurat Light Pro" w:eastAsia="Calibri" w:hAnsi="Akkurat Light Pro" w:cs="Arial"/>
          <w:bCs/>
          <w:sz w:val="20"/>
          <w:szCs w:val="20"/>
          <w:lang w:eastAsia="en-US"/>
        </w:rPr>
        <w:t xml:space="preserve"> </w:t>
      </w:r>
      <w:r w:rsidRPr="00412EA4">
        <w:rPr>
          <w:rFonts w:ascii="Akkurat Light Pro" w:eastAsia="Calibri" w:hAnsi="Akkurat Light Pro" w:cs="Arial"/>
          <w:bCs/>
          <w:sz w:val="20"/>
          <w:szCs w:val="20"/>
          <w:lang w:eastAsia="en-US"/>
        </w:rPr>
        <w:t>jamstvo.</w:t>
      </w:r>
    </w:p>
    <w:p w14:paraId="2BE5EDD0" w14:textId="5351B722" w:rsidR="00412EA4" w:rsidRDefault="00412EA4" w:rsidP="00412EA4">
      <w:pPr>
        <w:tabs>
          <w:tab w:val="left" w:pos="567"/>
        </w:tabs>
        <w:spacing w:after="160" w:line="256" w:lineRule="auto"/>
        <w:jc w:val="both"/>
        <w:rPr>
          <w:rFonts w:ascii="Akkurat Light Pro" w:eastAsia="Calibri" w:hAnsi="Akkurat Light Pro" w:cs="Arial"/>
          <w:bCs/>
          <w:sz w:val="20"/>
          <w:szCs w:val="20"/>
          <w:lang w:eastAsia="en-US"/>
        </w:rPr>
      </w:pPr>
      <w:r w:rsidRPr="00412EA4">
        <w:rPr>
          <w:rFonts w:ascii="Akkurat Light Pro" w:eastAsia="Calibri" w:hAnsi="Akkurat Light Pro" w:cs="Arial"/>
          <w:bCs/>
          <w:sz w:val="20"/>
          <w:szCs w:val="20"/>
          <w:lang w:eastAsia="en-US"/>
        </w:rPr>
        <w:t>Nakon što je ugovaratelj primio ugovor o nabavi potpisan od strane Naručitelja, dužan je dostaviti</w:t>
      </w:r>
      <w:r>
        <w:rPr>
          <w:rFonts w:ascii="Akkurat Light Pro" w:eastAsia="Calibri" w:hAnsi="Akkurat Light Pro" w:cs="Arial"/>
          <w:bCs/>
          <w:sz w:val="20"/>
          <w:szCs w:val="20"/>
          <w:lang w:eastAsia="en-US"/>
        </w:rPr>
        <w:t xml:space="preserve"> </w:t>
      </w:r>
      <w:r w:rsidRPr="00412EA4">
        <w:rPr>
          <w:rFonts w:ascii="Akkurat Light Pro" w:eastAsia="Calibri" w:hAnsi="Akkurat Light Pro" w:cs="Arial"/>
          <w:bCs/>
          <w:sz w:val="20"/>
          <w:szCs w:val="20"/>
          <w:lang w:eastAsia="en-US"/>
        </w:rPr>
        <w:t>potpisani ugovor zajedno s traženim jamstvom za uredno ispunjenje ugovora najkasnije u roku od</w:t>
      </w:r>
      <w:r>
        <w:rPr>
          <w:rFonts w:ascii="Akkurat Light Pro" w:eastAsia="Calibri" w:hAnsi="Akkurat Light Pro" w:cs="Arial"/>
          <w:bCs/>
          <w:sz w:val="20"/>
          <w:szCs w:val="20"/>
          <w:lang w:eastAsia="en-US"/>
        </w:rPr>
        <w:t xml:space="preserve"> </w:t>
      </w:r>
      <w:r w:rsidRPr="00412EA4">
        <w:rPr>
          <w:rFonts w:ascii="Akkurat Light Pro" w:eastAsia="Calibri" w:hAnsi="Akkurat Light Pro" w:cs="Arial"/>
          <w:bCs/>
          <w:sz w:val="20"/>
          <w:szCs w:val="20"/>
          <w:lang w:eastAsia="en-US"/>
        </w:rPr>
        <w:t>10 dana od dana primitka ugovora o nabavi.</w:t>
      </w:r>
    </w:p>
    <w:p w14:paraId="1544990B" w14:textId="16E35FFB" w:rsidR="00EB1DC9" w:rsidRPr="001C2E83" w:rsidRDefault="00EB1DC9" w:rsidP="00412EA4">
      <w:pPr>
        <w:tabs>
          <w:tab w:val="left" w:pos="567"/>
        </w:tabs>
        <w:spacing w:after="160" w:line="256" w:lineRule="auto"/>
        <w:jc w:val="both"/>
        <w:rPr>
          <w:rFonts w:ascii="Akkurat Light Pro" w:eastAsia="Calibri" w:hAnsi="Akkurat Light Pro" w:cs="Arial"/>
          <w:bCs/>
          <w:sz w:val="20"/>
          <w:szCs w:val="20"/>
          <w:lang w:eastAsia="en-US"/>
        </w:rPr>
      </w:pPr>
      <w:r w:rsidRPr="001C2E83">
        <w:rPr>
          <w:rFonts w:ascii="Akkurat Light Pro" w:eastAsia="Calibri" w:hAnsi="Akkurat Light Pro" w:cs="Arial"/>
          <w:bCs/>
          <w:sz w:val="20"/>
          <w:szCs w:val="20"/>
          <w:lang w:eastAsia="en-US"/>
        </w:rPr>
        <w:t>Neiskorišteno jamstvo Naručitelj će vratiti Ugovaratelju nakon uspješno izvršenih radova koje su predmet ugovora o nabavi.</w:t>
      </w:r>
    </w:p>
    <w:p w14:paraId="03AFF359" w14:textId="77777777" w:rsidR="00EB1DC9" w:rsidRPr="001C2E83" w:rsidRDefault="00EB1DC9" w:rsidP="00EB1DC9">
      <w:pPr>
        <w:tabs>
          <w:tab w:val="left" w:pos="567"/>
        </w:tabs>
        <w:spacing w:after="160" w:line="256" w:lineRule="auto"/>
        <w:jc w:val="both"/>
        <w:rPr>
          <w:rFonts w:ascii="Akkurat Light Pro" w:eastAsia="Calibri" w:hAnsi="Akkurat Light Pro" w:cs="Arial"/>
          <w:bCs/>
          <w:sz w:val="20"/>
          <w:szCs w:val="20"/>
          <w:lang w:eastAsia="en-US"/>
        </w:rPr>
      </w:pPr>
      <w:r w:rsidRPr="001C2E83">
        <w:rPr>
          <w:rFonts w:ascii="Akkurat Light Pro" w:eastAsia="Calibri" w:hAnsi="Akkurat Light Pro" w:cs="Arial"/>
          <w:bCs/>
          <w:sz w:val="20"/>
          <w:szCs w:val="20"/>
          <w:lang w:eastAsia="en-US"/>
        </w:rPr>
        <w:t>Jamstvo za uredno ispunjenje Ugovora Naručitelj ima pravo naplatiti u sljedećim slučajevima:</w:t>
      </w:r>
    </w:p>
    <w:p w14:paraId="1017413A" w14:textId="77777777" w:rsidR="00EB1DC9" w:rsidRPr="001C2E83" w:rsidRDefault="00EB1DC9" w:rsidP="00EB1DC9">
      <w:pPr>
        <w:tabs>
          <w:tab w:val="left" w:pos="567"/>
        </w:tabs>
        <w:spacing w:after="160" w:line="256" w:lineRule="auto"/>
        <w:jc w:val="both"/>
        <w:rPr>
          <w:rFonts w:ascii="Akkurat Light Pro" w:eastAsia="Calibri" w:hAnsi="Akkurat Light Pro" w:cs="Arial"/>
          <w:b/>
          <w:sz w:val="20"/>
          <w:szCs w:val="20"/>
          <w:lang w:eastAsia="en-US"/>
        </w:rPr>
      </w:pPr>
      <w:r w:rsidRPr="001C2E83">
        <w:rPr>
          <w:rFonts w:ascii="Akkurat Light Pro" w:eastAsia="Calibri" w:hAnsi="Akkurat Light Pro" w:cs="Arial"/>
          <w:b/>
          <w:sz w:val="20"/>
          <w:szCs w:val="20"/>
          <w:lang w:eastAsia="en-US"/>
        </w:rPr>
        <w:t>-</w:t>
      </w:r>
      <w:r w:rsidRPr="001C2E83">
        <w:rPr>
          <w:rFonts w:ascii="Akkurat Light Pro" w:eastAsia="Calibri" w:hAnsi="Akkurat Light Pro" w:cs="Arial"/>
          <w:b/>
          <w:sz w:val="20"/>
          <w:szCs w:val="20"/>
          <w:lang w:eastAsia="en-US"/>
        </w:rPr>
        <w:tab/>
        <w:t>u slučaju svake povrede ugovorne obveze od strane odabranog ponuditelja zbog koje Naručitelju nastane šteta i to u iznosu visine nastale štete s pripadajućim kamatama.</w:t>
      </w:r>
    </w:p>
    <w:p w14:paraId="672E01C5" w14:textId="254E9060" w:rsidR="00EB1DC9" w:rsidRPr="001C2E83" w:rsidRDefault="00EB1DC9" w:rsidP="00EB1DC9">
      <w:pPr>
        <w:tabs>
          <w:tab w:val="left" w:pos="567"/>
        </w:tabs>
        <w:spacing w:after="160" w:line="256" w:lineRule="auto"/>
        <w:jc w:val="both"/>
        <w:rPr>
          <w:rFonts w:ascii="Akkurat Light Pro" w:eastAsia="Calibri" w:hAnsi="Akkurat Light Pro" w:cs="Arial"/>
          <w:b/>
          <w:sz w:val="20"/>
          <w:szCs w:val="20"/>
          <w:lang w:eastAsia="en-US"/>
        </w:rPr>
      </w:pPr>
      <w:r w:rsidRPr="001C2E83">
        <w:rPr>
          <w:rFonts w:ascii="Akkurat Light Pro" w:eastAsia="Calibri" w:hAnsi="Akkurat Light Pro" w:cs="Arial"/>
          <w:b/>
          <w:sz w:val="20"/>
          <w:szCs w:val="20"/>
          <w:lang w:eastAsia="en-US"/>
        </w:rPr>
        <w:t>-</w:t>
      </w:r>
      <w:r w:rsidRPr="001C2E83">
        <w:rPr>
          <w:rFonts w:ascii="Akkurat Light Pro" w:eastAsia="Calibri" w:hAnsi="Akkurat Light Pro" w:cs="Arial"/>
          <w:b/>
          <w:sz w:val="20"/>
          <w:szCs w:val="20"/>
          <w:lang w:eastAsia="en-US"/>
        </w:rPr>
        <w:tab/>
        <w:t>u slučaju neispunjenja ugovorne obveze od strane odabranog ponuditelja zbog razloga za koje je odgovoran odabrani ponuditelj kao i u slučaju raskida ugovora kojeg je uzrokovao odabrani ponuditelj, i to u punom iznosu jamstva.</w:t>
      </w:r>
    </w:p>
    <w:p w14:paraId="6B06C924" w14:textId="77777777" w:rsidR="00EB1DC9" w:rsidRPr="001C2E83" w:rsidRDefault="00EB1DC9" w:rsidP="00EB1DC9">
      <w:pPr>
        <w:tabs>
          <w:tab w:val="left" w:pos="567"/>
        </w:tabs>
        <w:spacing w:after="160" w:line="256" w:lineRule="auto"/>
        <w:jc w:val="both"/>
        <w:rPr>
          <w:rFonts w:ascii="Akkurat Light Pro" w:eastAsia="Calibri" w:hAnsi="Akkurat Light Pro" w:cs="Arial"/>
          <w:b/>
          <w:sz w:val="20"/>
          <w:szCs w:val="20"/>
          <w:lang w:eastAsia="en-US"/>
        </w:rPr>
      </w:pPr>
      <w:r w:rsidRPr="001C2E83">
        <w:rPr>
          <w:rFonts w:ascii="Akkurat Light Pro" w:eastAsia="Calibri" w:hAnsi="Akkurat Light Pro" w:cs="Arial"/>
          <w:b/>
          <w:sz w:val="20"/>
          <w:szCs w:val="20"/>
          <w:lang w:eastAsia="en-US"/>
        </w:rPr>
        <w:t>-</w:t>
      </w:r>
      <w:r w:rsidRPr="001C2E83">
        <w:rPr>
          <w:rFonts w:ascii="Akkurat Light Pro" w:eastAsia="Calibri" w:hAnsi="Akkurat Light Pro" w:cs="Arial"/>
          <w:b/>
          <w:sz w:val="20"/>
          <w:szCs w:val="20"/>
          <w:lang w:eastAsia="en-US"/>
        </w:rPr>
        <w:tab/>
        <w:t>u drugim slučajevima, radi naplate potraživanja koja Naručitelj ima prema odabranom ponuditelju u svezi s ugovorom o nabavi do visine iznosa koje Naručitelj potražuje.</w:t>
      </w:r>
    </w:p>
    <w:p w14:paraId="7E5F5D77" w14:textId="58C7F8C4" w:rsidR="00EB1DC9" w:rsidRPr="005404DB" w:rsidRDefault="00EB1DC9" w:rsidP="00EB1DC9">
      <w:pPr>
        <w:tabs>
          <w:tab w:val="left" w:pos="567"/>
        </w:tabs>
        <w:spacing w:after="160" w:line="256" w:lineRule="auto"/>
        <w:jc w:val="both"/>
        <w:rPr>
          <w:rFonts w:ascii="Akkurat Light Pro" w:eastAsia="Calibri" w:hAnsi="Akkurat Light Pro" w:cs="Arial"/>
          <w:bCs/>
          <w:color w:val="000000" w:themeColor="text1"/>
          <w:sz w:val="20"/>
          <w:szCs w:val="20"/>
          <w:lang w:eastAsia="en-US"/>
        </w:rPr>
      </w:pPr>
      <w:r w:rsidRPr="001C2E83">
        <w:rPr>
          <w:rFonts w:ascii="Akkurat Light Pro" w:eastAsia="Calibri" w:hAnsi="Akkurat Light Pro" w:cs="Arial"/>
          <w:bCs/>
          <w:sz w:val="20"/>
          <w:szCs w:val="20"/>
          <w:lang w:eastAsia="en-US"/>
        </w:rPr>
        <w:t xml:space="preserve">Umjesto dostavljanja jamstva za uredno izvršenje ugovora u obliku </w:t>
      </w:r>
      <w:r w:rsidR="00412EA4">
        <w:rPr>
          <w:rFonts w:ascii="Akkurat Light Pro" w:eastAsia="Calibri" w:hAnsi="Akkurat Light Pro" w:cs="Arial"/>
          <w:bCs/>
          <w:sz w:val="20"/>
          <w:szCs w:val="20"/>
          <w:lang w:eastAsia="en-US"/>
        </w:rPr>
        <w:t>zadužnice ili bjanko zadužnice</w:t>
      </w:r>
      <w:r w:rsidRPr="001C2E83">
        <w:rPr>
          <w:rFonts w:ascii="Akkurat Light Pro" w:eastAsia="Calibri" w:hAnsi="Akkurat Light Pro" w:cs="Arial"/>
          <w:bCs/>
          <w:sz w:val="20"/>
          <w:szCs w:val="20"/>
          <w:lang w:eastAsia="en-US"/>
        </w:rPr>
        <w:t xml:space="preserve">, odabrani </w:t>
      </w:r>
      <w:r w:rsidRPr="001C2E83">
        <w:rPr>
          <w:rFonts w:ascii="Akkurat Light Pro" w:eastAsia="Calibri" w:hAnsi="Akkurat Light Pro" w:cs="Arial"/>
          <w:bCs/>
          <w:color w:val="000000" w:themeColor="text1"/>
          <w:sz w:val="20"/>
          <w:szCs w:val="20"/>
          <w:lang w:eastAsia="en-US"/>
        </w:rPr>
        <w:t xml:space="preserve">ponuditelj je </w:t>
      </w:r>
      <w:r w:rsidRPr="00F02838">
        <w:rPr>
          <w:rFonts w:ascii="Akkurat Light Pro" w:eastAsia="Calibri" w:hAnsi="Akkurat Light Pro" w:cs="Arial"/>
          <w:bCs/>
          <w:color w:val="000000" w:themeColor="text1"/>
          <w:sz w:val="20"/>
          <w:szCs w:val="20"/>
          <w:lang w:eastAsia="en-US"/>
        </w:rPr>
        <w:t>ovlašten uplatiti novčani polog u traženom iznosu visine jamstva na račun Naručitelja otvoren kod</w:t>
      </w:r>
      <w:r w:rsidR="00DE0C92" w:rsidRPr="00F02838">
        <w:rPr>
          <w:rFonts w:ascii="Akkurat Light Pro" w:eastAsia="Calibri" w:hAnsi="Akkurat Light Pro" w:cs="Arial"/>
          <w:bCs/>
          <w:color w:val="000000" w:themeColor="text1"/>
          <w:sz w:val="20"/>
          <w:szCs w:val="20"/>
          <w:lang w:eastAsia="en-US"/>
        </w:rPr>
        <w:t xml:space="preserve"> </w:t>
      </w:r>
      <w:r w:rsidR="005404DB" w:rsidRPr="00F02838">
        <w:rPr>
          <w:rFonts w:ascii="Akkurat Light Pro" w:eastAsia="Calibri" w:hAnsi="Akkurat Light Pro" w:cs="Arial"/>
          <w:bCs/>
          <w:color w:val="000000" w:themeColor="text1"/>
          <w:sz w:val="20"/>
          <w:szCs w:val="20"/>
          <w:lang w:eastAsia="en-US"/>
        </w:rPr>
        <w:t xml:space="preserve">Hrvatske poštanske banke d.d.  IBAN  </w:t>
      </w:r>
      <w:r w:rsidR="00633C22" w:rsidRPr="00633C22">
        <w:rPr>
          <w:rFonts w:ascii="Akkurat Light Pro" w:eastAsia="Calibri" w:hAnsi="Akkurat Light Pro" w:cs="Arial"/>
          <w:bCs/>
          <w:color w:val="000000" w:themeColor="text1"/>
          <w:sz w:val="20"/>
          <w:szCs w:val="20"/>
          <w:lang w:eastAsia="en-US"/>
        </w:rPr>
        <w:t>HR1223900011101025606</w:t>
      </w:r>
      <w:r w:rsidR="005404DB" w:rsidRPr="00F02838">
        <w:rPr>
          <w:rFonts w:ascii="Akkurat Light Pro" w:eastAsia="Calibri" w:hAnsi="Akkurat Light Pro" w:cs="Arial"/>
          <w:bCs/>
          <w:color w:val="000000" w:themeColor="text1"/>
          <w:sz w:val="20"/>
          <w:szCs w:val="20"/>
          <w:lang w:eastAsia="en-US"/>
        </w:rPr>
        <w:t xml:space="preserve">. </w:t>
      </w:r>
      <w:r w:rsidRPr="00F02838">
        <w:rPr>
          <w:rFonts w:ascii="Akkurat Light Pro" w:eastAsia="Calibri" w:hAnsi="Akkurat Light Pro" w:cs="Arial"/>
          <w:bCs/>
          <w:sz w:val="20"/>
          <w:szCs w:val="20"/>
          <w:lang w:eastAsia="en-US"/>
        </w:rPr>
        <w:t xml:space="preserve">Pod svrhom plaćanja potrebno je navesti da se radi o jamstvu za uredno izvršenje ugovora i  navesti evidencijski broj nabave </w:t>
      </w:r>
      <w:r w:rsidR="009976F3" w:rsidRPr="003B72D3">
        <w:rPr>
          <w:rFonts w:ascii="Akkurat Light Pro" w:eastAsia="Calibri" w:hAnsi="Akkurat Light Pro" w:cs="Arial"/>
          <w:bCs/>
          <w:noProof/>
          <w:sz w:val="20"/>
          <w:szCs w:val="20"/>
          <w:lang w:eastAsia="en-US" w:bidi="ar-SA"/>
        </w:rPr>
        <w:t>EU-P-0</w:t>
      </w:r>
      <w:r w:rsidR="00A81072">
        <w:rPr>
          <w:rFonts w:ascii="Akkurat Light Pro" w:eastAsia="Calibri" w:hAnsi="Akkurat Light Pro" w:cs="Arial"/>
          <w:bCs/>
          <w:noProof/>
          <w:sz w:val="20"/>
          <w:szCs w:val="20"/>
          <w:lang w:eastAsia="en-US" w:bidi="ar-SA"/>
        </w:rPr>
        <w:t>2</w:t>
      </w:r>
      <w:r w:rsidR="009976F3" w:rsidRPr="003B72D3">
        <w:rPr>
          <w:rFonts w:ascii="Akkurat Light Pro" w:eastAsia="Calibri" w:hAnsi="Akkurat Light Pro" w:cs="Arial"/>
          <w:bCs/>
          <w:noProof/>
          <w:sz w:val="20"/>
          <w:szCs w:val="20"/>
          <w:lang w:eastAsia="en-US" w:bidi="ar-SA"/>
        </w:rPr>
        <w:t>/2</w:t>
      </w:r>
      <w:r w:rsidR="005C15A7">
        <w:rPr>
          <w:rFonts w:ascii="Akkurat Light Pro" w:eastAsia="Calibri" w:hAnsi="Akkurat Light Pro" w:cs="Arial"/>
          <w:bCs/>
          <w:noProof/>
          <w:sz w:val="20"/>
          <w:szCs w:val="20"/>
          <w:lang w:eastAsia="en-US" w:bidi="ar-SA"/>
        </w:rPr>
        <w:t>6</w:t>
      </w:r>
      <w:r w:rsidRPr="00F02838">
        <w:rPr>
          <w:rFonts w:ascii="Akkurat Light Pro" w:eastAsia="Calibri" w:hAnsi="Akkurat Light Pro" w:cs="Arial"/>
          <w:bCs/>
          <w:sz w:val="20"/>
          <w:szCs w:val="20"/>
          <w:lang w:eastAsia="en-US"/>
        </w:rPr>
        <w:t>. Polog mora biti evidentiran</w:t>
      </w:r>
      <w:r w:rsidRPr="001C2E83">
        <w:rPr>
          <w:rFonts w:ascii="Akkurat Light Pro" w:eastAsia="Calibri" w:hAnsi="Akkurat Light Pro" w:cs="Arial"/>
          <w:bCs/>
          <w:sz w:val="20"/>
          <w:szCs w:val="20"/>
          <w:lang w:eastAsia="en-US"/>
        </w:rPr>
        <w:t xml:space="preserve"> na računu Naručitelja najkasnije u roku </w:t>
      </w:r>
      <w:r w:rsidRPr="00C4173A">
        <w:rPr>
          <w:rFonts w:ascii="Akkurat Light Pro" w:eastAsia="Calibri" w:hAnsi="Akkurat Light Pro" w:cs="Arial"/>
          <w:b/>
          <w:sz w:val="20"/>
          <w:szCs w:val="20"/>
          <w:lang w:eastAsia="en-US"/>
        </w:rPr>
        <w:t>od 10 (deset) dana</w:t>
      </w:r>
      <w:r w:rsidRPr="001C2E83">
        <w:rPr>
          <w:rFonts w:ascii="Akkurat Light Pro" w:eastAsia="Calibri" w:hAnsi="Akkurat Light Pro" w:cs="Arial"/>
          <w:bCs/>
          <w:sz w:val="20"/>
          <w:szCs w:val="20"/>
          <w:lang w:eastAsia="en-US"/>
        </w:rPr>
        <w:t xml:space="preserve"> od potpisivanja Ugovora o nabavi.</w:t>
      </w:r>
    </w:p>
    <w:p w14:paraId="2D0FDCF6" w14:textId="55DBF1BD" w:rsidR="00EB1DC9" w:rsidRPr="00740562" w:rsidRDefault="00EB1DC9" w:rsidP="009E6733">
      <w:pPr>
        <w:tabs>
          <w:tab w:val="left" w:pos="567"/>
        </w:tabs>
        <w:spacing w:after="160" w:line="256" w:lineRule="auto"/>
        <w:jc w:val="both"/>
        <w:rPr>
          <w:rFonts w:ascii="Akkurat Light Pro" w:eastAsia="Calibri" w:hAnsi="Akkurat Light Pro" w:cs="Arial"/>
          <w:bCs/>
          <w:sz w:val="20"/>
          <w:szCs w:val="20"/>
          <w:lang w:eastAsia="en-US"/>
        </w:rPr>
      </w:pPr>
      <w:r w:rsidRPr="001C2E83">
        <w:rPr>
          <w:rFonts w:ascii="Akkurat Light Pro" w:eastAsia="Calibri" w:hAnsi="Akkurat Light Pro" w:cs="Arial"/>
          <w:bCs/>
          <w:sz w:val="20"/>
          <w:szCs w:val="20"/>
          <w:lang w:eastAsia="en-US"/>
        </w:rPr>
        <w:t xml:space="preserve">U slučaju zajednice ponuditelja jamstvo za uredno ispunjenje može dostaviti bilo koji član zajednice, u cijelosti </w:t>
      </w:r>
      <w:r w:rsidRPr="00740562">
        <w:rPr>
          <w:rFonts w:ascii="Akkurat Light Pro" w:eastAsia="Calibri" w:hAnsi="Akkurat Light Pro" w:cs="Arial"/>
          <w:bCs/>
          <w:sz w:val="20"/>
          <w:szCs w:val="20"/>
          <w:lang w:eastAsia="en-US"/>
        </w:rPr>
        <w:t>(s navodom o tome da je riječ o zajednici ponuditelja) ili parcijalno s članom/</w:t>
      </w:r>
      <w:proofErr w:type="spellStart"/>
      <w:r w:rsidRPr="00740562">
        <w:rPr>
          <w:rFonts w:ascii="Akkurat Light Pro" w:eastAsia="Calibri" w:hAnsi="Akkurat Light Pro" w:cs="Arial"/>
          <w:bCs/>
          <w:sz w:val="20"/>
          <w:szCs w:val="20"/>
          <w:lang w:eastAsia="en-US"/>
        </w:rPr>
        <w:t>vima</w:t>
      </w:r>
      <w:proofErr w:type="spellEnd"/>
      <w:r w:rsidRPr="00740562">
        <w:rPr>
          <w:rFonts w:ascii="Akkurat Light Pro" w:eastAsia="Calibri" w:hAnsi="Akkurat Light Pro" w:cs="Arial"/>
          <w:bCs/>
          <w:sz w:val="20"/>
          <w:szCs w:val="20"/>
          <w:lang w:eastAsia="en-US"/>
        </w:rPr>
        <w:t xml:space="preserve"> u ukupno traženom iznosu.</w:t>
      </w:r>
    </w:p>
    <w:p w14:paraId="761E2A2D" w14:textId="2719AF0D" w:rsidR="005F3AE4" w:rsidRPr="00740562" w:rsidRDefault="00EB1DC9" w:rsidP="005F3AE4">
      <w:pPr>
        <w:tabs>
          <w:tab w:val="left" w:pos="567"/>
        </w:tabs>
        <w:spacing w:after="160" w:line="259" w:lineRule="auto"/>
        <w:jc w:val="both"/>
        <w:rPr>
          <w:rFonts w:ascii="Akkurat Light Pro" w:eastAsia="Calibri" w:hAnsi="Akkurat Light Pro" w:cs="Arial"/>
          <w:b/>
          <w:noProof/>
          <w:sz w:val="20"/>
          <w:szCs w:val="20"/>
          <w:lang w:eastAsia="en-US"/>
        </w:rPr>
      </w:pPr>
      <w:r w:rsidRPr="00740562">
        <w:rPr>
          <w:rFonts w:ascii="Akkurat Light Pro" w:eastAsia="Calibri" w:hAnsi="Akkurat Light Pro" w:cs="Arial"/>
          <w:b/>
          <w:noProof/>
          <w:sz w:val="20"/>
          <w:szCs w:val="20"/>
          <w:lang w:eastAsia="en-US"/>
        </w:rPr>
        <w:t>7.</w:t>
      </w:r>
      <w:r w:rsidR="00412EA4" w:rsidRPr="00740562">
        <w:rPr>
          <w:rFonts w:ascii="Akkurat Light Pro" w:eastAsia="Calibri" w:hAnsi="Akkurat Light Pro" w:cs="Arial"/>
          <w:b/>
          <w:noProof/>
          <w:sz w:val="20"/>
          <w:szCs w:val="20"/>
          <w:lang w:eastAsia="en-US"/>
        </w:rPr>
        <w:t>2</w:t>
      </w:r>
      <w:r w:rsidRPr="00740562">
        <w:rPr>
          <w:rFonts w:ascii="Akkurat Light Pro" w:eastAsia="Calibri" w:hAnsi="Akkurat Light Pro" w:cs="Arial"/>
          <w:b/>
          <w:noProof/>
          <w:sz w:val="20"/>
          <w:szCs w:val="20"/>
          <w:lang w:eastAsia="en-US"/>
        </w:rPr>
        <w:t>. JAMSTVO ZA OTKLANJANJE NEDOSTATAKA U JAMSTVENOM ROKU</w:t>
      </w:r>
    </w:p>
    <w:p w14:paraId="661CA599" w14:textId="5E9B6E34" w:rsidR="00F02838" w:rsidRDefault="00083F0C" w:rsidP="00083F0C">
      <w:pPr>
        <w:tabs>
          <w:tab w:val="left" w:pos="567"/>
        </w:tabs>
        <w:spacing w:after="160" w:line="259" w:lineRule="auto"/>
        <w:jc w:val="both"/>
        <w:rPr>
          <w:rFonts w:ascii="Akkurat Light Pro" w:eastAsia="Calibri" w:hAnsi="Akkurat Light Pro" w:cs="Arial"/>
          <w:bCs/>
          <w:sz w:val="20"/>
          <w:szCs w:val="20"/>
          <w:lang w:eastAsia="en-US"/>
        </w:rPr>
      </w:pPr>
      <w:r w:rsidRPr="00740562">
        <w:rPr>
          <w:rFonts w:ascii="Akkurat Light Pro" w:eastAsia="Calibri" w:hAnsi="Akkurat Light Pro" w:cs="Arial"/>
          <w:bCs/>
          <w:sz w:val="20"/>
          <w:szCs w:val="20"/>
          <w:lang w:eastAsia="en-US"/>
        </w:rPr>
        <w:t>Odabrani gospodarski subjekt  se obvezuje da će u jamstvenom roku bez prava na posebnu naknadu, izvršiti popravak svih nedostataka.</w:t>
      </w:r>
    </w:p>
    <w:p w14:paraId="72D0C440" w14:textId="78401152" w:rsidR="00083F0C" w:rsidRPr="00083F0C" w:rsidRDefault="00F02838" w:rsidP="00083F0C">
      <w:pPr>
        <w:tabs>
          <w:tab w:val="left" w:pos="567"/>
        </w:tabs>
        <w:spacing w:after="160" w:line="259" w:lineRule="auto"/>
        <w:jc w:val="both"/>
        <w:rPr>
          <w:rFonts w:ascii="Akkurat Light Pro" w:eastAsia="Calibri" w:hAnsi="Akkurat Light Pro" w:cs="Arial"/>
          <w:bCs/>
          <w:sz w:val="20"/>
          <w:szCs w:val="20"/>
          <w:lang w:eastAsia="en-US"/>
        </w:rPr>
      </w:pPr>
      <w:r w:rsidRPr="00F02838">
        <w:rPr>
          <w:rFonts w:ascii="Akkurat Light Pro" w:eastAsia="Calibri" w:hAnsi="Akkurat Light Pro" w:cs="Arial"/>
          <w:bCs/>
          <w:sz w:val="20"/>
          <w:szCs w:val="20"/>
          <w:lang w:eastAsia="en-US"/>
        </w:rPr>
        <w:t xml:space="preserve">Ugovaratelj će jamčiti za izvedene radove u trajanju od </w:t>
      </w:r>
      <w:r w:rsidRPr="00C32E9A">
        <w:rPr>
          <w:rFonts w:ascii="Akkurat Light Pro" w:eastAsia="Calibri" w:hAnsi="Akkurat Light Pro" w:cs="Arial"/>
          <w:bCs/>
          <w:sz w:val="20"/>
          <w:szCs w:val="20"/>
          <w:lang w:eastAsia="en-US"/>
        </w:rPr>
        <w:t>najmanje 24 mjeseca</w:t>
      </w:r>
      <w:r w:rsidRPr="00F02838">
        <w:rPr>
          <w:rFonts w:ascii="Akkurat Light Pro" w:eastAsia="Calibri" w:hAnsi="Akkurat Light Pro" w:cs="Arial"/>
          <w:bCs/>
          <w:sz w:val="20"/>
          <w:szCs w:val="20"/>
          <w:lang w:eastAsia="en-US"/>
        </w:rPr>
        <w:t xml:space="preserve">. Jamstvo za otklanjanje nedostataka u jamstvenom roku iz ove točke </w:t>
      </w:r>
      <w:r>
        <w:rPr>
          <w:rFonts w:ascii="Akkurat Light Pro" w:eastAsia="Calibri" w:hAnsi="Akkurat Light Pro" w:cs="Arial"/>
          <w:bCs/>
          <w:sz w:val="20"/>
          <w:szCs w:val="20"/>
          <w:lang w:eastAsia="en-US"/>
        </w:rPr>
        <w:t>Poziva na dostavu ponuda</w:t>
      </w:r>
      <w:r w:rsidRPr="00F02838">
        <w:rPr>
          <w:rFonts w:ascii="Akkurat Light Pro" w:eastAsia="Calibri" w:hAnsi="Akkurat Light Pro" w:cs="Arial"/>
          <w:bCs/>
          <w:sz w:val="20"/>
          <w:szCs w:val="20"/>
          <w:lang w:eastAsia="en-US"/>
        </w:rPr>
        <w:t xml:space="preserve"> Naručitelj će zadržati za vrijeme trajanja ukupnog razdoblja u kojemu ugovaratelj odgovara za nedostatke u izvedenim radovima prema ponuđenom roku</w:t>
      </w:r>
      <w:r>
        <w:rPr>
          <w:rFonts w:ascii="Akkurat Light Pro" w:eastAsia="Calibri" w:hAnsi="Akkurat Light Pro" w:cs="Arial"/>
          <w:bCs/>
          <w:sz w:val="20"/>
          <w:szCs w:val="20"/>
          <w:lang w:eastAsia="en-US"/>
        </w:rPr>
        <w:t>.</w:t>
      </w:r>
    </w:p>
    <w:p w14:paraId="4E05D2A5" w14:textId="69BE6B4F" w:rsidR="00083F0C" w:rsidRPr="00F02838" w:rsidRDefault="00083F0C" w:rsidP="00083F0C">
      <w:pPr>
        <w:tabs>
          <w:tab w:val="left" w:pos="567"/>
        </w:tabs>
        <w:spacing w:after="160" w:line="259" w:lineRule="auto"/>
        <w:jc w:val="both"/>
        <w:rPr>
          <w:rFonts w:ascii="Akkurat Light Pro" w:eastAsia="Calibri" w:hAnsi="Akkurat Light Pro" w:cs="Arial"/>
          <w:bCs/>
          <w:sz w:val="20"/>
          <w:szCs w:val="20"/>
          <w:lang w:eastAsia="en-US"/>
        </w:rPr>
      </w:pPr>
      <w:r w:rsidRPr="00F02838">
        <w:rPr>
          <w:rFonts w:ascii="Akkurat Light Pro" w:eastAsia="Calibri" w:hAnsi="Akkurat Light Pro" w:cs="Arial"/>
          <w:bCs/>
          <w:sz w:val="20"/>
          <w:szCs w:val="20"/>
          <w:lang w:eastAsia="en-US"/>
        </w:rPr>
        <w:t>Jamstveni rok za izvedene radove počinje teći od dana uredne primopredaje izvedenih radova.</w:t>
      </w:r>
    </w:p>
    <w:p w14:paraId="506EE679" w14:textId="2A346E2C" w:rsidR="00083F0C" w:rsidRPr="00083F0C" w:rsidRDefault="0051621C" w:rsidP="00083F0C">
      <w:pPr>
        <w:tabs>
          <w:tab w:val="left" w:pos="567"/>
        </w:tabs>
        <w:spacing w:after="160" w:line="259" w:lineRule="auto"/>
        <w:jc w:val="both"/>
        <w:rPr>
          <w:rFonts w:ascii="Akkurat Light Pro" w:eastAsia="Calibri" w:hAnsi="Akkurat Light Pro" w:cs="Arial"/>
          <w:bCs/>
          <w:sz w:val="20"/>
          <w:szCs w:val="20"/>
          <w:lang w:eastAsia="en-US"/>
        </w:rPr>
      </w:pPr>
      <w:r>
        <w:rPr>
          <w:rFonts w:ascii="Akkurat Light Pro" w:eastAsia="Calibri" w:hAnsi="Akkurat Light Pro" w:cs="Arial"/>
          <w:bCs/>
          <w:sz w:val="20"/>
          <w:szCs w:val="20"/>
          <w:lang w:eastAsia="en-US"/>
        </w:rPr>
        <w:lastRenderedPageBreak/>
        <w:t>Ugovaratelj</w:t>
      </w:r>
      <w:r w:rsidR="00083F0C" w:rsidRPr="00F02838">
        <w:rPr>
          <w:rFonts w:ascii="Akkurat Light Pro" w:eastAsia="Calibri" w:hAnsi="Akkurat Light Pro" w:cs="Arial"/>
          <w:bCs/>
          <w:sz w:val="20"/>
          <w:szCs w:val="20"/>
          <w:lang w:eastAsia="en-US"/>
        </w:rPr>
        <w:t xml:space="preserve"> je</w:t>
      </w:r>
      <w:r>
        <w:rPr>
          <w:rFonts w:ascii="Akkurat Light Pro" w:eastAsia="Calibri" w:hAnsi="Akkurat Light Pro" w:cs="Arial"/>
          <w:bCs/>
          <w:sz w:val="20"/>
          <w:szCs w:val="20"/>
          <w:lang w:eastAsia="en-US"/>
        </w:rPr>
        <w:t xml:space="preserve"> obvezan</w:t>
      </w:r>
      <w:r w:rsidR="00083F0C" w:rsidRPr="00F02838">
        <w:rPr>
          <w:rFonts w:ascii="Akkurat Light Pro" w:eastAsia="Calibri" w:hAnsi="Akkurat Light Pro" w:cs="Arial"/>
          <w:bCs/>
          <w:sz w:val="20"/>
          <w:szCs w:val="20"/>
          <w:lang w:eastAsia="en-US"/>
        </w:rPr>
        <w:t xml:space="preserve"> u roku od 10 (deset) dana od primopredaje izvedenih radova dostaviti jamstvo za otklanjanje nedostataka u jamstvenom roku u obliku bjanko zadužnice u jednom originalnom primjerku. Bjanko zadužnica mora biti ovjerena od javnog bilježnika i popunjena u skladu s Pravilnikom o obliku i sadržaju bjanko zadužnice („Narodne novine“ br. 115/12, 82/17) u iznosu od najmanje 5% vrijednosti ugovora o nabavi bez PDV-a</w:t>
      </w:r>
      <w:r w:rsidR="00B65349">
        <w:rPr>
          <w:rFonts w:ascii="Akkurat Light Pro" w:eastAsia="Calibri" w:hAnsi="Akkurat Light Pro" w:cs="Arial"/>
          <w:bCs/>
          <w:sz w:val="20"/>
          <w:szCs w:val="20"/>
          <w:lang w:eastAsia="en-US"/>
        </w:rPr>
        <w:t xml:space="preserve">. </w:t>
      </w:r>
    </w:p>
    <w:p w14:paraId="498C8453" w14:textId="77777777" w:rsidR="00083F0C" w:rsidRPr="00083F0C" w:rsidRDefault="00083F0C" w:rsidP="00083F0C">
      <w:pPr>
        <w:tabs>
          <w:tab w:val="left" w:pos="567"/>
        </w:tabs>
        <w:spacing w:after="160" w:line="259" w:lineRule="auto"/>
        <w:jc w:val="both"/>
        <w:rPr>
          <w:rFonts w:ascii="Akkurat Light Pro" w:eastAsia="Calibri" w:hAnsi="Akkurat Light Pro" w:cs="Arial"/>
          <w:bCs/>
          <w:sz w:val="20"/>
          <w:szCs w:val="20"/>
          <w:lang w:eastAsia="en-US"/>
        </w:rPr>
      </w:pPr>
      <w:r w:rsidRPr="00083F0C">
        <w:rPr>
          <w:rFonts w:ascii="Akkurat Light Pro" w:eastAsia="Calibri" w:hAnsi="Akkurat Light Pro" w:cs="Arial"/>
          <w:bCs/>
          <w:sz w:val="20"/>
          <w:szCs w:val="20"/>
          <w:lang w:eastAsia="en-US"/>
        </w:rPr>
        <w:t xml:space="preserve">Ovo jamstvo Naručitelj će aktivirati u slučaju da Izvođač/Isporučitelj u jamstvenom roku ne ispuni obvezu otklanjanja nedostataka koje ima po osnovi jamstva ili s naslova naknade štete. </w:t>
      </w:r>
    </w:p>
    <w:p w14:paraId="2CF9160C" w14:textId="2EBD5239" w:rsidR="002F3481" w:rsidRDefault="00083F0C" w:rsidP="00083F0C">
      <w:pPr>
        <w:tabs>
          <w:tab w:val="left" w:pos="567"/>
        </w:tabs>
        <w:spacing w:after="160" w:line="259" w:lineRule="auto"/>
        <w:jc w:val="both"/>
        <w:rPr>
          <w:rFonts w:ascii="Akkurat Light Pro" w:eastAsia="Calibri" w:hAnsi="Akkurat Light Pro" w:cs="Arial"/>
          <w:bCs/>
          <w:sz w:val="20"/>
          <w:szCs w:val="20"/>
          <w:lang w:eastAsia="en-US"/>
        </w:rPr>
      </w:pPr>
      <w:r w:rsidRPr="00083F0C">
        <w:rPr>
          <w:rFonts w:ascii="Akkurat Light Pro" w:eastAsia="Calibri" w:hAnsi="Akkurat Light Pro" w:cs="Arial"/>
          <w:bCs/>
          <w:sz w:val="20"/>
          <w:szCs w:val="20"/>
          <w:lang w:eastAsia="en-US"/>
        </w:rPr>
        <w:t>U slučaju sklapanja ugovora sa zajednicom gospodarskih subjekata (zajednicom ponuditelja) jamstvo za otklanjanje nedostataka u jamstvenom roku može dostaviti bilo koji član zajednice, u cijelosti (s navodom o tome da je riječ o zajednici ponuditelja) ili parcijalno s članovima u ukupno traženom iznosu.</w:t>
      </w:r>
    </w:p>
    <w:p w14:paraId="49B82B9B" w14:textId="1EC68FB8" w:rsidR="00127E22" w:rsidRPr="00127E22" w:rsidRDefault="00127E22" w:rsidP="00083F0C">
      <w:pPr>
        <w:tabs>
          <w:tab w:val="left" w:pos="567"/>
        </w:tabs>
        <w:spacing w:after="160" w:line="259" w:lineRule="auto"/>
        <w:jc w:val="both"/>
        <w:rPr>
          <w:rFonts w:ascii="Akkurat Light Pro" w:eastAsia="Calibri" w:hAnsi="Akkurat Light Pro" w:cs="Arial"/>
          <w:bCs/>
          <w:sz w:val="20"/>
          <w:szCs w:val="20"/>
          <w:lang w:eastAsia="en-US"/>
        </w:rPr>
      </w:pPr>
      <w:r w:rsidRPr="00127E22">
        <w:rPr>
          <w:rFonts w:ascii="Akkurat Light Pro" w:eastAsia="Calibri" w:hAnsi="Akkurat Light Pro" w:cs="Arial"/>
          <w:bCs/>
          <w:sz w:val="20"/>
          <w:szCs w:val="20"/>
          <w:lang w:eastAsia="en-US"/>
        </w:rPr>
        <w:t xml:space="preserve">Umjesto dostavljanja jamstva za </w:t>
      </w:r>
      <w:r>
        <w:rPr>
          <w:rFonts w:ascii="Akkurat Light Pro" w:eastAsia="Calibri" w:hAnsi="Akkurat Light Pro" w:cs="Arial"/>
          <w:bCs/>
          <w:sz w:val="20"/>
          <w:szCs w:val="20"/>
          <w:lang w:eastAsia="en-US"/>
        </w:rPr>
        <w:t>neispunjenje nedostataka u obliku</w:t>
      </w:r>
      <w:r w:rsidRPr="00127E22">
        <w:rPr>
          <w:rFonts w:ascii="Akkurat Light Pro" w:eastAsia="Calibri" w:hAnsi="Akkurat Light Pro" w:cs="Arial"/>
          <w:bCs/>
          <w:sz w:val="20"/>
          <w:szCs w:val="20"/>
          <w:lang w:eastAsia="en-US"/>
        </w:rPr>
        <w:t xml:space="preserve"> zadužnice ili bjanko zadužnice, odabrani ponuditelj je ovlašten uplatiti novčani polog u traženom iznosu visine jamstva na račun Naručitelja otvoren kod Hrvatske poštanske banke d.d.  IBAN  HR1223900011101025606. Pod svrhom plaćanja potrebno je navesti da se radi o jamstvu za </w:t>
      </w:r>
      <w:r>
        <w:rPr>
          <w:rFonts w:ascii="Akkurat Light Pro" w:eastAsia="Calibri" w:hAnsi="Akkurat Light Pro" w:cs="Arial"/>
          <w:bCs/>
          <w:sz w:val="20"/>
          <w:szCs w:val="20"/>
          <w:lang w:eastAsia="en-US"/>
        </w:rPr>
        <w:t>otklanjanje nedostataka</w:t>
      </w:r>
      <w:r w:rsidRPr="00127E22">
        <w:rPr>
          <w:rFonts w:ascii="Akkurat Light Pro" w:eastAsia="Calibri" w:hAnsi="Akkurat Light Pro" w:cs="Arial"/>
          <w:bCs/>
          <w:sz w:val="20"/>
          <w:szCs w:val="20"/>
          <w:lang w:eastAsia="en-US"/>
        </w:rPr>
        <w:t xml:space="preserve"> i  navesti evidencijski broj nabave EU-P-0</w:t>
      </w:r>
      <w:r w:rsidR="00A81072">
        <w:rPr>
          <w:rFonts w:ascii="Akkurat Light Pro" w:eastAsia="Calibri" w:hAnsi="Akkurat Light Pro" w:cs="Arial"/>
          <w:bCs/>
          <w:sz w:val="20"/>
          <w:szCs w:val="20"/>
          <w:lang w:eastAsia="en-US"/>
        </w:rPr>
        <w:t>2</w:t>
      </w:r>
      <w:r w:rsidRPr="00127E22">
        <w:rPr>
          <w:rFonts w:ascii="Akkurat Light Pro" w:eastAsia="Calibri" w:hAnsi="Akkurat Light Pro" w:cs="Arial"/>
          <w:bCs/>
          <w:sz w:val="20"/>
          <w:szCs w:val="20"/>
          <w:lang w:eastAsia="en-US"/>
        </w:rPr>
        <w:t>/2</w:t>
      </w:r>
      <w:r w:rsidR="005C15A7">
        <w:rPr>
          <w:rFonts w:ascii="Akkurat Light Pro" w:eastAsia="Calibri" w:hAnsi="Akkurat Light Pro" w:cs="Arial"/>
          <w:bCs/>
          <w:sz w:val="20"/>
          <w:szCs w:val="20"/>
          <w:lang w:eastAsia="en-US"/>
        </w:rPr>
        <w:t>6</w:t>
      </w:r>
      <w:r w:rsidRPr="00127E22">
        <w:rPr>
          <w:rFonts w:ascii="Akkurat Light Pro" w:eastAsia="Calibri" w:hAnsi="Akkurat Light Pro" w:cs="Arial"/>
          <w:bCs/>
          <w:sz w:val="20"/>
          <w:szCs w:val="20"/>
          <w:lang w:eastAsia="en-US"/>
        </w:rPr>
        <w:t>. Polog mora biti evidentiran na računu Naručitelja najkasnije u roku od 10 (deset) dana od potpisivanja Ugovora o nabavi.</w:t>
      </w:r>
    </w:p>
    <w:p w14:paraId="759529E4" w14:textId="00314D81" w:rsidR="00B973B1" w:rsidRPr="001C2E83" w:rsidRDefault="003C6E46" w:rsidP="00B973B1">
      <w:pPr>
        <w:tabs>
          <w:tab w:val="left" w:pos="567"/>
        </w:tabs>
        <w:spacing w:after="160" w:line="259" w:lineRule="auto"/>
        <w:jc w:val="both"/>
        <w:rPr>
          <w:rFonts w:ascii="Akkurat Light Pro" w:eastAsia="Calibri" w:hAnsi="Akkurat Light Pro" w:cs="Arial"/>
          <w:b/>
          <w:noProof/>
          <w:sz w:val="20"/>
          <w:szCs w:val="20"/>
          <w:lang w:eastAsia="en-US"/>
        </w:rPr>
      </w:pPr>
      <w:r w:rsidRPr="001C2E83">
        <w:rPr>
          <w:rFonts w:ascii="Akkurat Light Pro" w:eastAsia="Calibri" w:hAnsi="Akkurat Light Pro" w:cs="Arial"/>
          <w:b/>
          <w:noProof/>
          <w:sz w:val="20"/>
          <w:szCs w:val="20"/>
          <w:lang w:eastAsia="en-US"/>
        </w:rPr>
        <w:t>8</w:t>
      </w:r>
      <w:r w:rsidR="00B973B1" w:rsidRPr="001C2E83">
        <w:rPr>
          <w:rFonts w:ascii="Akkurat Light Pro" w:eastAsia="Calibri" w:hAnsi="Akkurat Light Pro" w:cs="Arial"/>
          <w:b/>
          <w:noProof/>
          <w:sz w:val="20"/>
          <w:szCs w:val="20"/>
          <w:lang w:eastAsia="en-US"/>
        </w:rPr>
        <w:t xml:space="preserve">. </w:t>
      </w:r>
      <w:r w:rsidR="00164AEF" w:rsidRPr="001C2E83">
        <w:rPr>
          <w:rFonts w:ascii="Akkurat Light Pro" w:eastAsia="Calibri" w:hAnsi="Akkurat Light Pro" w:cs="Arial"/>
          <w:b/>
          <w:noProof/>
          <w:sz w:val="20"/>
          <w:szCs w:val="20"/>
          <w:lang w:eastAsia="en-US"/>
        </w:rPr>
        <w:t>PREGLED I OCJENA PONUDE, ODLUKA O ODABIRU I PONIŠTENJE</w:t>
      </w:r>
    </w:p>
    <w:p w14:paraId="192C5881" w14:textId="77777777" w:rsidR="00472932" w:rsidRPr="001C2E83" w:rsidRDefault="00472932" w:rsidP="00472932">
      <w:pPr>
        <w:tabs>
          <w:tab w:val="left" w:pos="567"/>
        </w:tabs>
        <w:spacing w:after="160" w:line="259" w:lineRule="auto"/>
        <w:jc w:val="both"/>
        <w:rPr>
          <w:rFonts w:ascii="Akkurat Light Pro" w:eastAsia="Calibri" w:hAnsi="Akkurat Light Pro" w:cs="Arial"/>
          <w:bCs/>
          <w:sz w:val="20"/>
          <w:szCs w:val="20"/>
          <w:lang w:eastAsia="en-US"/>
        </w:rPr>
      </w:pPr>
      <w:r w:rsidRPr="001C2E83">
        <w:rPr>
          <w:rFonts w:ascii="Akkurat Light Pro" w:eastAsia="Calibri" w:hAnsi="Akkurat Light Pro" w:cs="Arial"/>
          <w:bCs/>
          <w:sz w:val="20"/>
          <w:szCs w:val="20"/>
          <w:lang w:eastAsia="en-US"/>
        </w:rPr>
        <w:t xml:space="preserve">U postupku pregleda i ocjene ponuda Naručitelj prvo utvrđuje formalnu sukladnost ponude.  Nakon što je utvrdio formalnu ispravnost ponude Naručitelj isključuje ponuditelja kod kojeg postoje razlozi za isključenje te potom provjerava sukladnost ponude s ostalim uvjetima Poziva na dostavu ponude. </w:t>
      </w:r>
    </w:p>
    <w:p w14:paraId="554C0F40" w14:textId="735EC586" w:rsidR="00472932" w:rsidRPr="001C2E83" w:rsidRDefault="00472932" w:rsidP="00472932">
      <w:pPr>
        <w:tabs>
          <w:tab w:val="left" w:pos="567"/>
        </w:tabs>
        <w:spacing w:after="160" w:line="259" w:lineRule="auto"/>
        <w:jc w:val="both"/>
        <w:rPr>
          <w:rFonts w:ascii="Akkurat Light Pro" w:eastAsia="Calibri" w:hAnsi="Akkurat Light Pro" w:cs="Arial"/>
          <w:bCs/>
          <w:sz w:val="20"/>
          <w:szCs w:val="20"/>
          <w:lang w:eastAsia="en-US"/>
        </w:rPr>
      </w:pPr>
      <w:r w:rsidRPr="001C2E83">
        <w:rPr>
          <w:rFonts w:ascii="Akkurat Light Pro" w:eastAsia="Calibri" w:hAnsi="Akkurat Light Pro" w:cs="Arial"/>
          <w:bCs/>
          <w:sz w:val="20"/>
          <w:szCs w:val="20"/>
          <w:lang w:eastAsia="en-US"/>
        </w:rPr>
        <w:t>U postupku pregleda i ocjene ponuda Naručitelj može pozvati ponuditelje da u primjerenom roku koji ne smije biti kraći od 5 niti dulji od 1</w:t>
      </w:r>
      <w:r w:rsidR="0014407F">
        <w:rPr>
          <w:rFonts w:ascii="Akkurat Light Pro" w:eastAsia="Calibri" w:hAnsi="Akkurat Light Pro" w:cs="Arial"/>
          <w:bCs/>
          <w:sz w:val="20"/>
          <w:szCs w:val="20"/>
          <w:lang w:eastAsia="en-US"/>
        </w:rPr>
        <w:t>0</w:t>
      </w:r>
      <w:r w:rsidRPr="001C2E83">
        <w:rPr>
          <w:rFonts w:ascii="Akkurat Light Pro" w:eastAsia="Calibri" w:hAnsi="Akkurat Light Pro" w:cs="Arial"/>
          <w:bCs/>
          <w:sz w:val="20"/>
          <w:szCs w:val="20"/>
          <w:lang w:eastAsia="en-US"/>
        </w:rPr>
        <w:t xml:space="preserve"> kalendarskih dana pojašnjenjem ili upotpunjavanjem u vezi s dokumentima traženim u donosu na postojanje razloga isključenja, uvjete sposobnosti, uklone pogreške, nedostatke ili nejasnoće koje se mogu ukloniti, pri čemu se pojašnjenje ili upotpunjavanje u vezi s navedenim dokumentima ne smatra izmjenom ponude (ako su ti uvjeti postavljeni u Pozivu na dostavu ponuda). </w:t>
      </w:r>
    </w:p>
    <w:p w14:paraId="61F1E18A" w14:textId="77777777" w:rsidR="00472932" w:rsidRPr="001C2E83" w:rsidRDefault="00472932" w:rsidP="00472932">
      <w:pPr>
        <w:tabs>
          <w:tab w:val="left" w:pos="567"/>
        </w:tabs>
        <w:spacing w:after="160" w:line="259" w:lineRule="auto"/>
        <w:jc w:val="both"/>
        <w:rPr>
          <w:rFonts w:ascii="Akkurat Light Pro" w:eastAsia="Calibri" w:hAnsi="Akkurat Light Pro" w:cs="Arial"/>
          <w:bCs/>
          <w:sz w:val="20"/>
          <w:szCs w:val="20"/>
          <w:lang w:eastAsia="en-US"/>
        </w:rPr>
      </w:pPr>
      <w:r w:rsidRPr="001C2E83">
        <w:rPr>
          <w:rFonts w:ascii="Akkurat Light Pro" w:eastAsia="Calibri" w:hAnsi="Akkurat Light Pro" w:cs="Arial"/>
          <w:bCs/>
          <w:sz w:val="20"/>
          <w:szCs w:val="20"/>
          <w:lang w:eastAsia="en-US"/>
        </w:rPr>
        <w:t>U postupku pregleda i ocjene ponuda Naručitelj može pozvati ponuditelje da u roku koji ne smije biti kraći od 5 niti duži od 10 kalendarskih dana pojasne pojedine elemente ponude u dijelu koji se odnosi na ponuđeni predmet nabave. Pojašnjenje ne smije rezultirati izmjenom ponude.</w:t>
      </w:r>
    </w:p>
    <w:p w14:paraId="17665C6D" w14:textId="61268A2E" w:rsidR="00472932" w:rsidRPr="001C2E83" w:rsidRDefault="00472932" w:rsidP="00472932">
      <w:pPr>
        <w:tabs>
          <w:tab w:val="left" w:pos="567"/>
        </w:tabs>
        <w:spacing w:after="160" w:line="259" w:lineRule="auto"/>
        <w:jc w:val="both"/>
        <w:rPr>
          <w:rFonts w:ascii="Akkurat Light Pro" w:eastAsia="Calibri" w:hAnsi="Akkurat Light Pro" w:cs="Arial"/>
          <w:bCs/>
          <w:sz w:val="20"/>
          <w:szCs w:val="20"/>
          <w:lang w:eastAsia="en-US"/>
        </w:rPr>
      </w:pPr>
      <w:r w:rsidRPr="001C2E83">
        <w:rPr>
          <w:rFonts w:ascii="Akkurat Light Pro" w:eastAsia="Calibri" w:hAnsi="Akkurat Light Pro" w:cs="Arial"/>
          <w:bCs/>
          <w:sz w:val="20"/>
          <w:szCs w:val="20"/>
          <w:lang w:eastAsia="en-US"/>
        </w:rPr>
        <w:t xml:space="preserve">Nakon pregleda i ocjene ponuda iz prethodnih točaka valjane ponude rangiraju se prema kriteriju za odabir ponude. Odluku o odabiru donosi Odbor za nabavu imenovan od strane Naručitelja, u roku od najviše 30 kalendarskih dana od dana isteka roka za dostavu ponuda. Naručitelj će sastaviti Zapisnik sa sastanka za ocjenu ponuda te će sve ponuditelje obavijestiti o odabiru ponuditelja, </w:t>
      </w:r>
      <w:r w:rsidRPr="001C2E83">
        <w:rPr>
          <w:rFonts w:ascii="Akkurat Light Pro" w:eastAsia="Calibri" w:hAnsi="Akkurat Light Pro" w:cs="Arial"/>
          <w:bCs/>
          <w:color w:val="000000" w:themeColor="text1"/>
          <w:sz w:val="20"/>
          <w:szCs w:val="20"/>
          <w:lang w:eastAsia="en-US"/>
        </w:rPr>
        <w:t>a ujedno  će odluku o odabiru o odabranom ponuditelju i ukupnoj v</w:t>
      </w:r>
      <w:r w:rsidRPr="00A366B6">
        <w:rPr>
          <w:rFonts w:ascii="Akkurat Light Pro" w:eastAsia="Calibri" w:hAnsi="Akkurat Light Pro" w:cs="Arial"/>
          <w:bCs/>
          <w:color w:val="000000" w:themeColor="text1"/>
          <w:sz w:val="20"/>
          <w:szCs w:val="20"/>
          <w:lang w:eastAsia="en-US"/>
        </w:rPr>
        <w:t xml:space="preserve">rijednosti odabrane ponude objaviti i na istom mjestu gdje je objavljen Poziv na dostavu ponuda </w:t>
      </w:r>
      <w:r w:rsidRPr="00A366B6">
        <w:rPr>
          <w:rFonts w:ascii="Akkurat Light Pro" w:eastAsia="Calibri" w:hAnsi="Akkurat Light Pro" w:cs="Arial"/>
          <w:bCs/>
          <w:sz w:val="20"/>
          <w:szCs w:val="20"/>
          <w:lang w:eastAsia="en-US"/>
        </w:rPr>
        <w:t>(</w:t>
      </w:r>
      <w:hyperlink r:id="rId13" w:history="1">
        <w:r w:rsidR="00412EA4" w:rsidRPr="00A366B6">
          <w:rPr>
            <w:rStyle w:val="Hyperlink"/>
            <w:rFonts w:ascii="Akkurat Light Pro" w:eastAsia="Calibri" w:hAnsi="Akkurat Light Pro" w:cs="Arial"/>
            <w:bCs/>
            <w:sz w:val="20"/>
            <w:szCs w:val="20"/>
            <w:lang w:eastAsia="en-US"/>
          </w:rPr>
          <w:t>www.hdlu.hr</w:t>
        </w:r>
      </w:hyperlink>
      <w:r w:rsidRPr="00A366B6">
        <w:rPr>
          <w:rFonts w:ascii="Akkurat Light Pro" w:eastAsia="Calibri" w:hAnsi="Akkurat Light Pro" w:cs="Arial"/>
          <w:bCs/>
          <w:sz w:val="20"/>
          <w:szCs w:val="20"/>
          <w:lang w:eastAsia="en-US"/>
        </w:rPr>
        <w:t>),</w:t>
      </w:r>
      <w:r w:rsidRPr="001C2E83">
        <w:rPr>
          <w:rFonts w:ascii="Akkurat Light Pro" w:eastAsia="Calibri" w:hAnsi="Akkurat Light Pro" w:cs="Arial"/>
          <w:bCs/>
          <w:sz w:val="20"/>
          <w:szCs w:val="20"/>
          <w:lang w:eastAsia="en-US"/>
        </w:rPr>
        <w:t xml:space="preserve"> najkasnije po sklapanju Ugovora o nabavi.</w:t>
      </w:r>
    </w:p>
    <w:p w14:paraId="4CF48DA6" w14:textId="77777777" w:rsidR="00472932" w:rsidRPr="001C2E83" w:rsidRDefault="00472932" w:rsidP="00472932">
      <w:pPr>
        <w:tabs>
          <w:tab w:val="left" w:pos="567"/>
        </w:tabs>
        <w:spacing w:after="160" w:line="259" w:lineRule="auto"/>
        <w:jc w:val="both"/>
        <w:rPr>
          <w:rFonts w:ascii="Akkurat Light Pro" w:eastAsia="Calibri" w:hAnsi="Akkurat Light Pro" w:cs="Arial"/>
          <w:bCs/>
          <w:sz w:val="20"/>
          <w:szCs w:val="20"/>
          <w:lang w:eastAsia="en-US"/>
        </w:rPr>
      </w:pPr>
      <w:r w:rsidRPr="001C2E83">
        <w:rPr>
          <w:rFonts w:ascii="Akkurat Light Pro" w:eastAsia="Calibri" w:hAnsi="Akkurat Light Pro" w:cs="Arial"/>
          <w:bCs/>
          <w:sz w:val="20"/>
          <w:szCs w:val="20"/>
          <w:lang w:eastAsia="en-US"/>
        </w:rPr>
        <w:t xml:space="preserve">Naručitelj može od najpovoljnijeg ponuditelja s kojim namjerava sklopiti ugovor zatražiti dostavu izvornika ili ovjerenih preslika jednog ili više dokumenata koji su traženi Pozivom na dostavu ponude prije donošenja Odluke o odabiru. Ako je ponuditelj već u ponudi dostavio određene dokumente u izvorniku ili ovjerenoj preslici, nije ih dužan ponovo dostavljati. </w:t>
      </w:r>
    </w:p>
    <w:p w14:paraId="5CEB0127" w14:textId="77777777" w:rsidR="00472932" w:rsidRPr="001C2E83" w:rsidRDefault="00472932" w:rsidP="00472932">
      <w:pPr>
        <w:tabs>
          <w:tab w:val="left" w:pos="567"/>
        </w:tabs>
        <w:spacing w:after="160" w:line="256" w:lineRule="auto"/>
        <w:jc w:val="both"/>
        <w:rPr>
          <w:rFonts w:ascii="Akkurat Light Pro" w:eastAsia="Calibri" w:hAnsi="Akkurat Light Pro" w:cs="Arial"/>
          <w:bCs/>
          <w:color w:val="000000" w:themeColor="text1"/>
          <w:sz w:val="20"/>
          <w:szCs w:val="20"/>
          <w:lang w:eastAsia="en-US"/>
        </w:rPr>
      </w:pPr>
      <w:r w:rsidRPr="001C2E83">
        <w:rPr>
          <w:rFonts w:ascii="Akkurat Light Pro" w:eastAsia="Calibri" w:hAnsi="Akkurat Light Pro" w:cs="Arial"/>
          <w:bCs/>
          <w:color w:val="000000" w:themeColor="text1"/>
          <w:sz w:val="20"/>
          <w:szCs w:val="20"/>
          <w:lang w:eastAsia="en-US"/>
        </w:rPr>
        <w:t>Naručitelj je obvezan na osnovi rezultata pregleda i ocjene ponuda odbiti :</w:t>
      </w:r>
    </w:p>
    <w:p w14:paraId="52905FBB" w14:textId="77777777" w:rsidR="00874147" w:rsidRPr="00874147" w:rsidRDefault="00874147">
      <w:pPr>
        <w:pStyle w:val="ListParagraph"/>
        <w:numPr>
          <w:ilvl w:val="0"/>
          <w:numId w:val="3"/>
        </w:numPr>
        <w:tabs>
          <w:tab w:val="left" w:pos="567"/>
        </w:tabs>
        <w:spacing w:after="160" w:line="259" w:lineRule="auto"/>
        <w:jc w:val="both"/>
        <w:rPr>
          <w:rFonts w:ascii="Akkurat Light Pro" w:eastAsia="Calibri" w:hAnsi="Akkurat Light Pro" w:cs="Arial"/>
          <w:bCs/>
          <w:color w:val="000000" w:themeColor="text1"/>
          <w:sz w:val="20"/>
          <w:szCs w:val="20"/>
          <w:lang w:eastAsia="en-US"/>
        </w:rPr>
      </w:pPr>
      <w:r w:rsidRPr="00874147">
        <w:rPr>
          <w:rFonts w:ascii="Akkurat Light Pro" w:eastAsia="Calibri" w:hAnsi="Akkurat Light Pro" w:cs="Arial"/>
          <w:bCs/>
          <w:color w:val="000000" w:themeColor="text1"/>
          <w:sz w:val="20"/>
          <w:szCs w:val="20"/>
          <w:lang w:eastAsia="en-US"/>
        </w:rPr>
        <w:t>ponudu koja nije cjelovita (ne sadrži sve Pozivom na dostavu ponuda propisane obveze elemente),</w:t>
      </w:r>
    </w:p>
    <w:p w14:paraId="07B579A1" w14:textId="77777777" w:rsidR="00874147" w:rsidRPr="00874147" w:rsidRDefault="00874147">
      <w:pPr>
        <w:pStyle w:val="ListParagraph"/>
        <w:numPr>
          <w:ilvl w:val="0"/>
          <w:numId w:val="3"/>
        </w:numPr>
        <w:tabs>
          <w:tab w:val="left" w:pos="567"/>
        </w:tabs>
        <w:spacing w:after="160" w:line="259" w:lineRule="auto"/>
        <w:jc w:val="both"/>
        <w:rPr>
          <w:rFonts w:ascii="Akkurat Light Pro" w:eastAsia="Calibri" w:hAnsi="Akkurat Light Pro" w:cs="Arial"/>
          <w:bCs/>
          <w:color w:val="000000" w:themeColor="text1"/>
          <w:sz w:val="20"/>
          <w:szCs w:val="20"/>
          <w:lang w:eastAsia="en-US"/>
        </w:rPr>
      </w:pPr>
      <w:r w:rsidRPr="00874147">
        <w:rPr>
          <w:rFonts w:ascii="Akkurat Light Pro" w:eastAsia="Calibri" w:hAnsi="Akkurat Light Pro" w:cs="Arial"/>
          <w:bCs/>
          <w:color w:val="000000" w:themeColor="text1"/>
          <w:sz w:val="20"/>
          <w:szCs w:val="20"/>
          <w:lang w:eastAsia="en-US"/>
        </w:rPr>
        <w:t>ponudu koja nije u skladu sa  odredbama poziva na dostavu ponuda,</w:t>
      </w:r>
    </w:p>
    <w:p w14:paraId="5807D028" w14:textId="77777777" w:rsidR="00874147" w:rsidRPr="00874147" w:rsidRDefault="00874147">
      <w:pPr>
        <w:pStyle w:val="ListParagraph"/>
        <w:numPr>
          <w:ilvl w:val="0"/>
          <w:numId w:val="3"/>
        </w:numPr>
        <w:tabs>
          <w:tab w:val="left" w:pos="567"/>
        </w:tabs>
        <w:spacing w:after="160" w:line="259" w:lineRule="auto"/>
        <w:jc w:val="both"/>
        <w:rPr>
          <w:rFonts w:ascii="Akkurat Light Pro" w:eastAsia="Calibri" w:hAnsi="Akkurat Light Pro" w:cs="Arial"/>
          <w:bCs/>
          <w:color w:val="000000" w:themeColor="text1"/>
          <w:sz w:val="20"/>
          <w:szCs w:val="20"/>
          <w:lang w:eastAsia="en-US"/>
        </w:rPr>
      </w:pPr>
      <w:r w:rsidRPr="00874147">
        <w:rPr>
          <w:rFonts w:ascii="Akkurat Light Pro" w:eastAsia="Calibri" w:hAnsi="Akkurat Light Pro" w:cs="Arial"/>
          <w:bCs/>
          <w:color w:val="000000" w:themeColor="text1"/>
          <w:sz w:val="20"/>
          <w:szCs w:val="20"/>
          <w:lang w:eastAsia="en-US"/>
        </w:rPr>
        <w:t>ponudu u kojoj cijena nije iskazana u apsolutnom iznosu,</w:t>
      </w:r>
    </w:p>
    <w:p w14:paraId="3EC970FD" w14:textId="77777777" w:rsidR="00874147" w:rsidRPr="00874147" w:rsidRDefault="00874147">
      <w:pPr>
        <w:pStyle w:val="ListParagraph"/>
        <w:numPr>
          <w:ilvl w:val="0"/>
          <w:numId w:val="3"/>
        </w:numPr>
        <w:tabs>
          <w:tab w:val="left" w:pos="567"/>
        </w:tabs>
        <w:spacing w:after="160" w:line="259" w:lineRule="auto"/>
        <w:jc w:val="both"/>
        <w:rPr>
          <w:rFonts w:ascii="Akkurat Light Pro" w:eastAsia="Calibri" w:hAnsi="Akkurat Light Pro" w:cs="Arial"/>
          <w:bCs/>
          <w:color w:val="000000" w:themeColor="text1"/>
          <w:sz w:val="20"/>
          <w:szCs w:val="20"/>
          <w:lang w:eastAsia="en-US"/>
        </w:rPr>
      </w:pPr>
      <w:r w:rsidRPr="00874147">
        <w:rPr>
          <w:rFonts w:ascii="Akkurat Light Pro" w:eastAsia="Calibri" w:hAnsi="Akkurat Light Pro" w:cs="Arial"/>
          <w:bCs/>
          <w:color w:val="000000" w:themeColor="text1"/>
          <w:sz w:val="20"/>
          <w:szCs w:val="20"/>
          <w:lang w:eastAsia="en-US"/>
        </w:rPr>
        <w:t>ponudu koja sadrži pogreške, nedostatke odnosno nejasnoće ako pogreške, nedostaci odnosno nejasnoće nisu uklonjive,</w:t>
      </w:r>
    </w:p>
    <w:p w14:paraId="5100674F" w14:textId="77777777" w:rsidR="00874147" w:rsidRPr="00874147" w:rsidRDefault="00874147">
      <w:pPr>
        <w:pStyle w:val="ListParagraph"/>
        <w:numPr>
          <w:ilvl w:val="0"/>
          <w:numId w:val="3"/>
        </w:numPr>
        <w:tabs>
          <w:tab w:val="left" w:pos="567"/>
        </w:tabs>
        <w:spacing w:after="160" w:line="259" w:lineRule="auto"/>
        <w:jc w:val="both"/>
        <w:rPr>
          <w:rFonts w:ascii="Akkurat Light Pro" w:eastAsia="Calibri" w:hAnsi="Akkurat Light Pro" w:cs="Arial"/>
          <w:bCs/>
          <w:color w:val="000000" w:themeColor="text1"/>
          <w:sz w:val="20"/>
          <w:szCs w:val="20"/>
          <w:lang w:eastAsia="en-US"/>
        </w:rPr>
      </w:pPr>
      <w:r w:rsidRPr="00874147">
        <w:rPr>
          <w:rFonts w:ascii="Akkurat Light Pro" w:eastAsia="Calibri" w:hAnsi="Akkurat Light Pro" w:cs="Arial"/>
          <w:bCs/>
          <w:color w:val="000000" w:themeColor="text1"/>
          <w:sz w:val="20"/>
          <w:szCs w:val="20"/>
          <w:lang w:eastAsia="en-US"/>
        </w:rPr>
        <w:t>ponudu u kojoj pojašnjenjem ili upotpunjavanjem u skladu s ovim pravilima nije uklonjena pogreška, nedostatak ili nejasnoća,</w:t>
      </w:r>
    </w:p>
    <w:p w14:paraId="178833E5" w14:textId="77777777" w:rsidR="00874147" w:rsidRPr="00874147" w:rsidRDefault="00874147">
      <w:pPr>
        <w:pStyle w:val="ListParagraph"/>
        <w:numPr>
          <w:ilvl w:val="0"/>
          <w:numId w:val="3"/>
        </w:numPr>
        <w:tabs>
          <w:tab w:val="left" w:pos="567"/>
        </w:tabs>
        <w:spacing w:after="160" w:line="259" w:lineRule="auto"/>
        <w:jc w:val="both"/>
        <w:rPr>
          <w:rFonts w:ascii="Akkurat Light Pro" w:eastAsia="Calibri" w:hAnsi="Akkurat Light Pro" w:cs="Arial"/>
          <w:bCs/>
          <w:color w:val="000000" w:themeColor="text1"/>
          <w:sz w:val="20"/>
          <w:szCs w:val="20"/>
          <w:lang w:eastAsia="en-US"/>
        </w:rPr>
      </w:pPr>
      <w:r w:rsidRPr="00874147">
        <w:rPr>
          <w:rFonts w:ascii="Akkurat Light Pro" w:eastAsia="Calibri" w:hAnsi="Akkurat Light Pro" w:cs="Arial"/>
          <w:bCs/>
          <w:color w:val="000000" w:themeColor="text1"/>
          <w:sz w:val="20"/>
          <w:szCs w:val="20"/>
          <w:lang w:eastAsia="en-US"/>
        </w:rPr>
        <w:lastRenderedPageBreak/>
        <w:t>ponudu za koju ponuditelj nije pisanim putem prihvatio ispravak računske pogreške,</w:t>
      </w:r>
    </w:p>
    <w:p w14:paraId="111D77F9" w14:textId="10DD0DBB" w:rsidR="00874147" w:rsidRDefault="00874147">
      <w:pPr>
        <w:pStyle w:val="ListParagraph"/>
        <w:numPr>
          <w:ilvl w:val="0"/>
          <w:numId w:val="3"/>
        </w:numPr>
        <w:tabs>
          <w:tab w:val="left" w:pos="567"/>
        </w:tabs>
        <w:spacing w:after="160" w:line="259" w:lineRule="auto"/>
        <w:jc w:val="both"/>
        <w:rPr>
          <w:rFonts w:ascii="Akkurat Light Pro" w:eastAsia="Calibri" w:hAnsi="Akkurat Light Pro" w:cs="Arial"/>
          <w:bCs/>
          <w:color w:val="000000" w:themeColor="text1"/>
          <w:sz w:val="20"/>
          <w:szCs w:val="20"/>
          <w:lang w:eastAsia="en-US"/>
        </w:rPr>
      </w:pPr>
      <w:r w:rsidRPr="00874147">
        <w:rPr>
          <w:rFonts w:ascii="Akkurat Light Pro" w:eastAsia="Calibri" w:hAnsi="Akkurat Light Pro" w:cs="Arial"/>
          <w:bCs/>
          <w:color w:val="000000" w:themeColor="text1"/>
          <w:sz w:val="20"/>
          <w:szCs w:val="20"/>
          <w:lang w:eastAsia="en-US"/>
        </w:rPr>
        <w:t>ako nisu dostavljena zahtijevana jamstva</w:t>
      </w:r>
    </w:p>
    <w:p w14:paraId="7A860C6D" w14:textId="487A9D33" w:rsidR="00B263EB" w:rsidRPr="00083F0C" w:rsidRDefault="00B263EB" w:rsidP="00B263EB">
      <w:pPr>
        <w:tabs>
          <w:tab w:val="left" w:pos="567"/>
        </w:tabs>
        <w:spacing w:after="160" w:line="259" w:lineRule="auto"/>
        <w:jc w:val="both"/>
        <w:rPr>
          <w:rFonts w:ascii="Akkurat Light Pro" w:eastAsia="Calibri" w:hAnsi="Akkurat Light Pro" w:cs="Arial"/>
          <w:b/>
          <w:sz w:val="20"/>
          <w:szCs w:val="20"/>
          <w:lang w:eastAsia="en-US"/>
        </w:rPr>
      </w:pPr>
      <w:r w:rsidRPr="00083F0C">
        <w:rPr>
          <w:rFonts w:ascii="Akkurat Light Pro" w:eastAsia="Calibri" w:hAnsi="Akkurat Light Pro" w:cs="Arial"/>
          <w:b/>
          <w:sz w:val="20"/>
          <w:szCs w:val="20"/>
          <w:lang w:eastAsia="en-US"/>
        </w:rPr>
        <w:t xml:space="preserve">Naručitelj </w:t>
      </w:r>
      <w:r w:rsidR="00083F0C">
        <w:rPr>
          <w:rFonts w:ascii="Akkurat Light Pro" w:eastAsia="Calibri" w:hAnsi="Akkurat Light Pro" w:cs="Arial"/>
          <w:b/>
          <w:sz w:val="20"/>
          <w:szCs w:val="20"/>
          <w:lang w:eastAsia="en-US"/>
        </w:rPr>
        <w:t>može</w:t>
      </w:r>
      <w:r w:rsidRPr="00083F0C">
        <w:rPr>
          <w:rFonts w:ascii="Akkurat Light Pro" w:eastAsia="Calibri" w:hAnsi="Akkurat Light Pro" w:cs="Arial"/>
          <w:b/>
          <w:sz w:val="20"/>
          <w:szCs w:val="20"/>
          <w:lang w:eastAsia="en-US"/>
        </w:rPr>
        <w:t xml:space="preserve"> odbiti ponudu čija je cijena veća od osiguranih sredstava za nabavu.</w:t>
      </w:r>
    </w:p>
    <w:p w14:paraId="00C70F72" w14:textId="7210FF42" w:rsidR="00472932" w:rsidRPr="001C2E83" w:rsidRDefault="00472932" w:rsidP="00874147">
      <w:pPr>
        <w:tabs>
          <w:tab w:val="left" w:pos="567"/>
        </w:tabs>
        <w:spacing w:after="160" w:line="259" w:lineRule="auto"/>
        <w:jc w:val="both"/>
        <w:rPr>
          <w:rFonts w:ascii="Akkurat Light Pro" w:eastAsia="Calibri" w:hAnsi="Akkurat Light Pro" w:cs="Arial"/>
          <w:bCs/>
          <w:sz w:val="20"/>
          <w:szCs w:val="20"/>
          <w:lang w:eastAsia="en-US"/>
        </w:rPr>
      </w:pPr>
      <w:r w:rsidRPr="001C2E83">
        <w:rPr>
          <w:rFonts w:ascii="Akkurat Light Pro" w:eastAsia="Calibri" w:hAnsi="Akkurat Light Pro" w:cs="Arial"/>
          <w:bCs/>
          <w:sz w:val="20"/>
          <w:szCs w:val="20"/>
          <w:lang w:eastAsia="en-US"/>
        </w:rPr>
        <w:t>Naručitelj  poništava postupak nabave ako nakon isteka roka za dostavu ponuda:</w:t>
      </w:r>
    </w:p>
    <w:p w14:paraId="6FA83897" w14:textId="77777777" w:rsidR="00472932" w:rsidRPr="001C2E83" w:rsidRDefault="00472932" w:rsidP="00472932">
      <w:pPr>
        <w:tabs>
          <w:tab w:val="left" w:pos="567"/>
        </w:tabs>
        <w:spacing w:after="160" w:line="259" w:lineRule="auto"/>
        <w:jc w:val="both"/>
        <w:rPr>
          <w:rFonts w:ascii="Akkurat Light Pro" w:eastAsia="Calibri" w:hAnsi="Akkurat Light Pro" w:cs="Arial"/>
          <w:bCs/>
          <w:sz w:val="20"/>
          <w:szCs w:val="20"/>
          <w:lang w:eastAsia="en-US"/>
        </w:rPr>
      </w:pPr>
      <w:r w:rsidRPr="001C2E83">
        <w:rPr>
          <w:rFonts w:ascii="Akkurat Light Pro" w:eastAsia="Calibri" w:hAnsi="Akkurat Light Pro" w:cs="Arial"/>
          <w:bCs/>
          <w:sz w:val="20"/>
          <w:szCs w:val="20"/>
          <w:lang w:eastAsia="en-US"/>
        </w:rPr>
        <w:t>-nije pristigla niti jedna ponuda;</w:t>
      </w:r>
    </w:p>
    <w:p w14:paraId="238FF132" w14:textId="453297BD" w:rsidR="00472932" w:rsidRPr="001C2E83" w:rsidRDefault="00472932" w:rsidP="00472932">
      <w:pPr>
        <w:tabs>
          <w:tab w:val="left" w:pos="567"/>
        </w:tabs>
        <w:spacing w:after="160" w:line="259" w:lineRule="auto"/>
        <w:jc w:val="both"/>
        <w:rPr>
          <w:rFonts w:ascii="Akkurat Light Pro" w:eastAsia="Calibri" w:hAnsi="Akkurat Light Pro" w:cs="Arial"/>
          <w:bCs/>
          <w:sz w:val="20"/>
          <w:szCs w:val="20"/>
          <w:lang w:eastAsia="en-US"/>
        </w:rPr>
      </w:pPr>
      <w:r w:rsidRPr="001C2E83">
        <w:rPr>
          <w:rFonts w:ascii="Akkurat Light Pro" w:eastAsia="Calibri" w:hAnsi="Akkurat Light Pro" w:cs="Arial"/>
          <w:bCs/>
          <w:sz w:val="20"/>
          <w:szCs w:val="20"/>
          <w:lang w:eastAsia="en-US"/>
        </w:rPr>
        <w:t>-nije dobio niti jednu valjanu ponudu;</w:t>
      </w:r>
    </w:p>
    <w:p w14:paraId="6424BF3D" w14:textId="77777777" w:rsidR="00472932" w:rsidRPr="001C2E83" w:rsidRDefault="00472932" w:rsidP="00472932">
      <w:pPr>
        <w:tabs>
          <w:tab w:val="left" w:pos="567"/>
        </w:tabs>
        <w:spacing w:after="160" w:line="259" w:lineRule="auto"/>
        <w:jc w:val="both"/>
        <w:rPr>
          <w:rFonts w:ascii="Akkurat Light Pro" w:eastAsia="Calibri" w:hAnsi="Akkurat Light Pro" w:cs="Arial"/>
          <w:bCs/>
          <w:sz w:val="20"/>
          <w:szCs w:val="20"/>
          <w:lang w:eastAsia="en-US"/>
        </w:rPr>
      </w:pPr>
      <w:r w:rsidRPr="001C2E83">
        <w:rPr>
          <w:rFonts w:ascii="Akkurat Light Pro" w:eastAsia="Calibri" w:hAnsi="Akkurat Light Pro" w:cs="Arial"/>
          <w:bCs/>
          <w:sz w:val="20"/>
          <w:szCs w:val="20"/>
          <w:lang w:eastAsia="en-US"/>
        </w:rPr>
        <w:t>-nakon odbijanja ponuda ne preostane nijedna valjana ponuda.</w:t>
      </w:r>
    </w:p>
    <w:p w14:paraId="70C96A36" w14:textId="77777777" w:rsidR="00472932" w:rsidRPr="001C2E83" w:rsidRDefault="00472932" w:rsidP="00472932">
      <w:pPr>
        <w:tabs>
          <w:tab w:val="left" w:pos="567"/>
        </w:tabs>
        <w:spacing w:after="160" w:line="259" w:lineRule="auto"/>
        <w:jc w:val="both"/>
        <w:rPr>
          <w:rFonts w:ascii="Akkurat Light Pro" w:eastAsia="Calibri" w:hAnsi="Akkurat Light Pro" w:cs="Arial"/>
          <w:bCs/>
          <w:sz w:val="20"/>
          <w:szCs w:val="20"/>
          <w:lang w:eastAsia="en-US"/>
        </w:rPr>
      </w:pPr>
      <w:r w:rsidRPr="001C2E83">
        <w:rPr>
          <w:rFonts w:ascii="Akkurat Light Pro" w:eastAsia="Calibri" w:hAnsi="Akkurat Light Pro" w:cs="Arial"/>
          <w:bCs/>
          <w:sz w:val="20"/>
          <w:szCs w:val="20"/>
          <w:lang w:eastAsia="en-US"/>
        </w:rPr>
        <w:t>Naručitelj može poništiti postupak ako:</w:t>
      </w:r>
    </w:p>
    <w:p w14:paraId="79FC9EC3" w14:textId="77777777" w:rsidR="00472932" w:rsidRPr="001C2E83" w:rsidRDefault="00472932" w:rsidP="00472932">
      <w:pPr>
        <w:tabs>
          <w:tab w:val="left" w:pos="567"/>
        </w:tabs>
        <w:spacing w:after="160" w:line="259" w:lineRule="auto"/>
        <w:jc w:val="both"/>
        <w:rPr>
          <w:rFonts w:ascii="Akkurat Light Pro" w:eastAsia="Calibri" w:hAnsi="Akkurat Light Pro" w:cs="Arial"/>
          <w:bCs/>
          <w:sz w:val="20"/>
          <w:szCs w:val="20"/>
          <w:lang w:eastAsia="en-US"/>
        </w:rPr>
      </w:pPr>
      <w:r w:rsidRPr="001C2E83">
        <w:rPr>
          <w:rFonts w:ascii="Akkurat Light Pro" w:eastAsia="Calibri" w:hAnsi="Akkurat Light Pro" w:cs="Arial"/>
          <w:bCs/>
          <w:sz w:val="20"/>
          <w:szCs w:val="20"/>
          <w:lang w:eastAsia="en-US"/>
        </w:rPr>
        <w:t>-se tijekom postupka utvrdi da je Poziv na dostavu ponuda manjkav te kao takav ne omogućava učinkovito sklapanje ugovora</w:t>
      </w:r>
    </w:p>
    <w:p w14:paraId="30134D88" w14:textId="6E64CF48" w:rsidR="006D4565" w:rsidRPr="00095825" w:rsidRDefault="00472932" w:rsidP="006D4565">
      <w:pPr>
        <w:tabs>
          <w:tab w:val="left" w:pos="567"/>
        </w:tabs>
        <w:spacing w:after="160" w:line="259" w:lineRule="auto"/>
        <w:jc w:val="both"/>
        <w:rPr>
          <w:rFonts w:ascii="Akkurat Light Pro" w:eastAsia="Calibri" w:hAnsi="Akkurat Light Pro" w:cs="Arial"/>
          <w:bCs/>
          <w:sz w:val="20"/>
          <w:szCs w:val="20"/>
          <w:lang w:eastAsia="en-US"/>
        </w:rPr>
      </w:pPr>
      <w:r w:rsidRPr="00095825">
        <w:rPr>
          <w:rFonts w:ascii="Akkurat Light Pro" w:eastAsia="Calibri" w:hAnsi="Akkurat Light Pro" w:cs="Arial"/>
          <w:bCs/>
          <w:sz w:val="20"/>
          <w:szCs w:val="20"/>
          <w:lang w:eastAsia="en-US"/>
        </w:rPr>
        <w:t>-su nastale značajne nove okolnosti vezane uz projekt za koji se provodi nabava</w:t>
      </w:r>
    </w:p>
    <w:p w14:paraId="76435621" w14:textId="2C70EBAD" w:rsidR="006D4565" w:rsidRPr="00095825" w:rsidRDefault="006D4565" w:rsidP="006D4565">
      <w:pPr>
        <w:tabs>
          <w:tab w:val="left" w:pos="567"/>
        </w:tabs>
        <w:spacing w:after="160" w:line="259" w:lineRule="auto"/>
        <w:jc w:val="both"/>
        <w:rPr>
          <w:rFonts w:ascii="Akkurat Light Pro" w:eastAsia="Calibri" w:hAnsi="Akkurat Light Pro" w:cs="Arial"/>
          <w:b/>
          <w:bCs/>
          <w:sz w:val="20"/>
          <w:szCs w:val="20"/>
          <w:lang w:eastAsia="en-US"/>
        </w:rPr>
      </w:pPr>
      <w:r w:rsidRPr="00095825">
        <w:rPr>
          <w:rFonts w:ascii="Akkurat Light Pro" w:eastAsia="Calibri" w:hAnsi="Akkurat Light Pro" w:cs="Arial"/>
          <w:b/>
          <w:bCs/>
          <w:sz w:val="20"/>
          <w:szCs w:val="20"/>
          <w:lang w:eastAsia="en-US"/>
        </w:rPr>
        <w:t>9. UVJETI I ZAHTJEVI KOJI MORAJU BITI ISPUNJENI SUKLADNO POSEBNIM PROPISIMA ILI STRUČNIM PRAVILIMA</w:t>
      </w:r>
    </w:p>
    <w:p w14:paraId="52FA8DC2" w14:textId="3105A595" w:rsidR="007A22EC" w:rsidRPr="00A366B6" w:rsidRDefault="007A22EC" w:rsidP="007A22EC">
      <w:pPr>
        <w:tabs>
          <w:tab w:val="left" w:pos="567"/>
        </w:tabs>
        <w:spacing w:after="160" w:line="259" w:lineRule="auto"/>
        <w:jc w:val="both"/>
        <w:rPr>
          <w:rFonts w:ascii="Akkurat Light Pro" w:eastAsia="Calibri" w:hAnsi="Akkurat Light Pro" w:cs="Arial"/>
          <w:bCs/>
          <w:sz w:val="20"/>
          <w:szCs w:val="20"/>
          <w:lang w:eastAsia="en-US"/>
        </w:rPr>
      </w:pPr>
      <w:r w:rsidRPr="00A366B6">
        <w:rPr>
          <w:rFonts w:ascii="Akkurat Light Pro" w:eastAsia="Calibri" w:hAnsi="Akkurat Light Pro" w:cs="Arial"/>
          <w:bCs/>
          <w:sz w:val="20"/>
          <w:szCs w:val="20"/>
          <w:lang w:eastAsia="en-US"/>
        </w:rPr>
        <w:t xml:space="preserve">Svi radovi </w:t>
      </w:r>
      <w:r w:rsidR="00A44C26" w:rsidRPr="00A366B6">
        <w:rPr>
          <w:rFonts w:ascii="Akkurat Light Pro" w:eastAsia="Calibri" w:hAnsi="Akkurat Light Pro" w:cs="Arial"/>
          <w:bCs/>
          <w:sz w:val="20"/>
          <w:szCs w:val="20"/>
          <w:lang w:eastAsia="en-US"/>
        </w:rPr>
        <w:t>i poslovi projektiranja koji</w:t>
      </w:r>
      <w:r w:rsidRPr="00A366B6">
        <w:rPr>
          <w:rFonts w:ascii="Akkurat Light Pro" w:eastAsia="Calibri" w:hAnsi="Akkurat Light Pro" w:cs="Arial"/>
          <w:bCs/>
          <w:sz w:val="20"/>
          <w:szCs w:val="20"/>
          <w:lang w:eastAsia="en-US"/>
        </w:rPr>
        <w:t xml:space="preserve"> su predmet ovoga postupka javne nabave trebaju se izvoditi sukladno važećim propisima, i to: Zakonu o gradnji (Narodne novine br. 153/13, 20/17, 39/19 i 125/19), ZOO-u, Zakonu o poslovima i djelatnostima prostornog uređenja i gradnje (Narodne novine br. 78/15, 118/18, 110/19; dalje; ZPDPUG), Zakonu o tehničkim zahtjevima za proizvode i ocjenjivanju sukladnosti (Narodne novine br. 126/21), Zakonu o građevnim proizvodima (Narodne novine br. 76/13, 30/14, 130/17, 39/19 i 118/20), Zakonu o prostornom uređenju (Narodne novine br. 153/13, 65/17, 114/18, 39/19 i 98/19), Zakonu o zaštiti okoliša (Narodne novine br. 80/13, 153/13, 78/15, 12/18 i 118/18), Tehničkom propisu o građevnim proizvodima (Narodne novine br. 35/18 i 104/19), njihovim izmjenama i dopunama, pravilima struke i ostalim zakonima i propisima koji se odnose na predmet ovoga postupka javne nabave.</w:t>
      </w:r>
    </w:p>
    <w:p w14:paraId="07F0B1CC" w14:textId="5D1242C7" w:rsidR="007A22EC" w:rsidRPr="00A366B6" w:rsidRDefault="007A22EC" w:rsidP="007A22EC">
      <w:pPr>
        <w:tabs>
          <w:tab w:val="left" w:pos="567"/>
        </w:tabs>
        <w:spacing w:after="160" w:line="259" w:lineRule="auto"/>
        <w:jc w:val="both"/>
        <w:rPr>
          <w:rFonts w:ascii="Akkurat Light Pro" w:eastAsia="Calibri" w:hAnsi="Akkurat Light Pro" w:cs="Arial"/>
          <w:bCs/>
          <w:sz w:val="20"/>
          <w:szCs w:val="20"/>
          <w:lang w:eastAsia="en-US"/>
        </w:rPr>
      </w:pPr>
      <w:r w:rsidRPr="00A366B6">
        <w:rPr>
          <w:rFonts w:ascii="Akkurat Light Pro" w:eastAsia="Calibri" w:hAnsi="Akkurat Light Pro" w:cs="Arial"/>
          <w:bCs/>
          <w:sz w:val="20"/>
          <w:szCs w:val="20"/>
          <w:lang w:eastAsia="en-US"/>
        </w:rPr>
        <w:t>Izvođač je dužan pridržavati se svih gore navedenih propisa te subjekti koji izvode radove moraju udovoljavati svim uvjetima primjenjivim sukladno predmetnim propisima.</w:t>
      </w:r>
    </w:p>
    <w:p w14:paraId="37E19762" w14:textId="1DF5F7D3" w:rsidR="007A22EC" w:rsidRPr="00A366B6" w:rsidRDefault="007A22EC" w:rsidP="007A22EC">
      <w:pPr>
        <w:tabs>
          <w:tab w:val="left" w:pos="567"/>
        </w:tabs>
        <w:spacing w:after="160" w:line="259" w:lineRule="auto"/>
        <w:jc w:val="both"/>
        <w:rPr>
          <w:rFonts w:ascii="Akkurat Light Pro" w:eastAsia="Calibri" w:hAnsi="Akkurat Light Pro" w:cs="Arial"/>
          <w:bCs/>
          <w:sz w:val="20"/>
          <w:szCs w:val="20"/>
          <w:lang w:eastAsia="en-US"/>
        </w:rPr>
      </w:pPr>
      <w:r w:rsidRPr="00A366B6">
        <w:rPr>
          <w:rFonts w:ascii="Akkurat Light Pro" w:eastAsia="Calibri" w:hAnsi="Akkurat Light Pro" w:cs="Arial"/>
          <w:bCs/>
          <w:sz w:val="20"/>
          <w:szCs w:val="20"/>
          <w:lang w:eastAsia="en-US"/>
        </w:rPr>
        <w:t xml:space="preserve"> - Jedinstvena kontaktna točka u Hrvatskoj: http://psc.hr </w:t>
      </w:r>
    </w:p>
    <w:p w14:paraId="64794DE3" w14:textId="77777777" w:rsidR="007A22EC" w:rsidRPr="00A366B6" w:rsidRDefault="007A22EC" w:rsidP="007A22EC">
      <w:pPr>
        <w:tabs>
          <w:tab w:val="left" w:pos="567"/>
        </w:tabs>
        <w:spacing w:after="160" w:line="259" w:lineRule="auto"/>
        <w:jc w:val="both"/>
        <w:rPr>
          <w:rFonts w:ascii="Akkurat Light Pro" w:eastAsia="Calibri" w:hAnsi="Akkurat Light Pro" w:cs="Arial"/>
          <w:bCs/>
          <w:sz w:val="20"/>
          <w:szCs w:val="20"/>
          <w:lang w:eastAsia="en-US"/>
        </w:rPr>
      </w:pPr>
      <w:r w:rsidRPr="00A366B6">
        <w:rPr>
          <w:rFonts w:ascii="Akkurat Light Pro" w:eastAsia="Calibri" w:hAnsi="Akkurat Light Pro" w:cs="Arial"/>
          <w:bCs/>
          <w:sz w:val="20"/>
          <w:szCs w:val="20"/>
          <w:lang w:eastAsia="en-US"/>
        </w:rPr>
        <w:t xml:space="preserve">- Centar unutarnjeg tržišta EU: www.cut.hr </w:t>
      </w:r>
    </w:p>
    <w:p w14:paraId="1CADDBA7" w14:textId="77777777" w:rsidR="007A22EC" w:rsidRPr="00A366B6" w:rsidRDefault="007A22EC" w:rsidP="007A22EC">
      <w:pPr>
        <w:tabs>
          <w:tab w:val="left" w:pos="567"/>
        </w:tabs>
        <w:spacing w:after="160" w:line="259" w:lineRule="auto"/>
        <w:jc w:val="both"/>
        <w:rPr>
          <w:rFonts w:ascii="Akkurat Light Pro" w:eastAsia="Calibri" w:hAnsi="Akkurat Light Pro" w:cs="Arial"/>
          <w:bCs/>
          <w:sz w:val="20"/>
          <w:szCs w:val="20"/>
          <w:lang w:eastAsia="en-US"/>
        </w:rPr>
      </w:pPr>
      <w:r w:rsidRPr="00A366B6">
        <w:rPr>
          <w:rFonts w:ascii="Akkurat Light Pro" w:eastAsia="Calibri" w:hAnsi="Akkurat Light Pro" w:cs="Arial"/>
          <w:bCs/>
          <w:sz w:val="20"/>
          <w:szCs w:val="20"/>
          <w:lang w:eastAsia="en-US"/>
        </w:rPr>
        <w:t xml:space="preserve">- Ministarstvo prostornog uređenja, graditeljstva i državne imovine: https://mgipu.gov.hr </w:t>
      </w:r>
    </w:p>
    <w:p w14:paraId="54D05582" w14:textId="77777777" w:rsidR="007A22EC" w:rsidRPr="00A366B6" w:rsidRDefault="007A22EC" w:rsidP="007A22EC">
      <w:pPr>
        <w:tabs>
          <w:tab w:val="left" w:pos="567"/>
        </w:tabs>
        <w:spacing w:after="160" w:line="259" w:lineRule="auto"/>
        <w:jc w:val="both"/>
        <w:rPr>
          <w:rFonts w:ascii="Akkurat Light Pro" w:eastAsia="Calibri" w:hAnsi="Akkurat Light Pro" w:cs="Arial"/>
          <w:bCs/>
          <w:sz w:val="20"/>
          <w:szCs w:val="20"/>
          <w:lang w:eastAsia="en-US"/>
        </w:rPr>
      </w:pPr>
      <w:r w:rsidRPr="00A366B6">
        <w:rPr>
          <w:rFonts w:ascii="Akkurat Light Pro" w:eastAsia="Calibri" w:hAnsi="Akkurat Light Pro" w:cs="Arial"/>
          <w:bCs/>
          <w:sz w:val="20"/>
          <w:szCs w:val="20"/>
          <w:lang w:eastAsia="en-US"/>
        </w:rPr>
        <w:t xml:space="preserve">- Ministarstvo gospodarstva i održivog razvoja: https://gospodarstvo.gov.hr </w:t>
      </w:r>
    </w:p>
    <w:p w14:paraId="190075AA" w14:textId="40AE2590" w:rsidR="00A44C26" w:rsidRPr="00A366B6" w:rsidRDefault="007A22EC" w:rsidP="00A44C26">
      <w:pPr>
        <w:tabs>
          <w:tab w:val="left" w:pos="567"/>
        </w:tabs>
        <w:spacing w:after="160" w:line="259" w:lineRule="auto"/>
        <w:jc w:val="both"/>
        <w:rPr>
          <w:rFonts w:ascii="Akkurat Light Pro" w:eastAsia="Calibri" w:hAnsi="Akkurat Light Pro" w:cs="Arial"/>
          <w:bCs/>
          <w:sz w:val="20"/>
          <w:szCs w:val="20"/>
          <w:lang w:eastAsia="en-US"/>
        </w:rPr>
      </w:pPr>
      <w:r w:rsidRPr="00A366B6">
        <w:rPr>
          <w:rFonts w:ascii="Akkurat Light Pro" w:eastAsia="Calibri" w:hAnsi="Akkurat Light Pro" w:cs="Arial"/>
          <w:bCs/>
          <w:sz w:val="20"/>
          <w:szCs w:val="20"/>
          <w:lang w:eastAsia="en-US"/>
        </w:rPr>
        <w:t xml:space="preserve">- Ministarstvo financija – Porezna uprava: https://www.porezna-uprava.hr </w:t>
      </w:r>
    </w:p>
    <w:p w14:paraId="63AD2381" w14:textId="67A9D133" w:rsidR="007A22EC" w:rsidRDefault="00095825" w:rsidP="007A22EC">
      <w:pPr>
        <w:tabs>
          <w:tab w:val="left" w:pos="567"/>
        </w:tabs>
        <w:spacing w:after="160" w:line="259" w:lineRule="auto"/>
        <w:jc w:val="both"/>
        <w:rPr>
          <w:rFonts w:ascii="Akkurat Light Pro" w:eastAsia="Calibri" w:hAnsi="Akkurat Light Pro" w:cs="Arial"/>
          <w:bCs/>
          <w:sz w:val="20"/>
          <w:szCs w:val="20"/>
          <w:lang w:eastAsia="en-US"/>
        </w:rPr>
      </w:pPr>
      <w:r w:rsidRPr="00A366B6">
        <w:rPr>
          <w:rFonts w:ascii="Akkurat Light Pro" w:eastAsia="Calibri" w:hAnsi="Akkurat Light Pro" w:cs="Arial"/>
          <w:bCs/>
          <w:sz w:val="20"/>
          <w:szCs w:val="20"/>
          <w:lang w:eastAsia="en-US"/>
        </w:rPr>
        <w:t>Izvođač</w:t>
      </w:r>
      <w:r w:rsidR="00550C8F" w:rsidRPr="00A366B6">
        <w:rPr>
          <w:rFonts w:ascii="Akkurat Light Pro" w:eastAsia="Calibri" w:hAnsi="Akkurat Light Pro" w:cs="Arial"/>
          <w:bCs/>
          <w:sz w:val="20"/>
          <w:szCs w:val="20"/>
          <w:lang w:eastAsia="en-US"/>
        </w:rPr>
        <w:t xml:space="preserve"> mora osigurati poštivanje gore navedenih </w:t>
      </w:r>
      <w:r w:rsidR="00550C8F" w:rsidRPr="005C15A7">
        <w:rPr>
          <w:rFonts w:ascii="Akkurat Light Pro" w:eastAsia="Calibri" w:hAnsi="Akkurat Light Pro" w:cs="Arial"/>
          <w:bCs/>
          <w:sz w:val="20"/>
          <w:szCs w:val="20"/>
          <w:lang w:eastAsia="en-US"/>
        </w:rPr>
        <w:t>propisa pri izvođenja radova</w:t>
      </w:r>
      <w:r w:rsidR="00A44C26" w:rsidRPr="005C15A7">
        <w:rPr>
          <w:rFonts w:ascii="Akkurat Light Pro" w:eastAsia="Calibri" w:hAnsi="Akkurat Light Pro" w:cs="Arial"/>
          <w:bCs/>
          <w:sz w:val="20"/>
          <w:szCs w:val="20"/>
          <w:lang w:eastAsia="en-US"/>
        </w:rPr>
        <w:t xml:space="preserve"> </w:t>
      </w:r>
      <w:r w:rsidR="00550C8F" w:rsidRPr="00A366B6">
        <w:rPr>
          <w:rFonts w:ascii="Akkurat Light Pro" w:eastAsia="Calibri" w:hAnsi="Akkurat Light Pro" w:cs="Arial"/>
          <w:bCs/>
          <w:sz w:val="20"/>
          <w:szCs w:val="20"/>
          <w:lang w:eastAsia="en-US"/>
        </w:rPr>
        <w:t xml:space="preserve">koje čine ovaj predmet nabave. Naručitelj u svako doba tijekom izvršavanja ugovora o nabavi, ima pravo, ali ne i obvezu, provjere udovoljava li </w:t>
      </w:r>
      <w:r w:rsidRPr="00A366B6">
        <w:rPr>
          <w:rFonts w:ascii="Akkurat Light Pro" w:eastAsia="Calibri" w:hAnsi="Akkurat Light Pro" w:cs="Arial"/>
          <w:bCs/>
          <w:sz w:val="20"/>
          <w:szCs w:val="20"/>
          <w:lang w:eastAsia="en-US"/>
        </w:rPr>
        <w:t>Izvođač</w:t>
      </w:r>
      <w:r w:rsidR="00550C8F" w:rsidRPr="00A366B6">
        <w:rPr>
          <w:rFonts w:ascii="Akkurat Light Pro" w:eastAsia="Calibri" w:hAnsi="Akkurat Light Pro" w:cs="Arial"/>
          <w:bCs/>
          <w:sz w:val="20"/>
          <w:szCs w:val="20"/>
          <w:lang w:eastAsia="en-US"/>
        </w:rPr>
        <w:t xml:space="preserve"> zakonodavnom okviru iz ove točke Poziva. Ako Naručitelj pri provjeri utvrdi da Izvršitelj i/ili angažirani stručnjaci ne ispunjavaju ne ispunjavaju sve uvjete i zahtjeve iz gore navedenih zakona i propisa ovlašten je raskinuti ugovor bez obveze ostavljanja naknadnog primjerenog roka i ima pravo zahtijevati naknadu štete.</w:t>
      </w:r>
    </w:p>
    <w:p w14:paraId="0F963C27" w14:textId="45A19A66" w:rsidR="00B91F83" w:rsidRPr="00B91F83" w:rsidRDefault="00B91F83" w:rsidP="007A22EC">
      <w:pPr>
        <w:tabs>
          <w:tab w:val="left" w:pos="567"/>
        </w:tabs>
        <w:spacing w:after="160" w:line="259" w:lineRule="auto"/>
        <w:jc w:val="both"/>
        <w:rPr>
          <w:rFonts w:ascii="Akkurat Light Pro" w:eastAsia="Calibri" w:hAnsi="Akkurat Light Pro" w:cs="Arial"/>
          <w:b/>
          <w:sz w:val="20"/>
          <w:szCs w:val="20"/>
          <w:lang w:eastAsia="en-US"/>
        </w:rPr>
      </w:pPr>
      <w:r w:rsidRPr="00B91F83">
        <w:rPr>
          <w:rFonts w:ascii="Akkurat Light Pro" w:eastAsia="Calibri" w:hAnsi="Akkurat Light Pro" w:cs="Arial"/>
          <w:b/>
          <w:sz w:val="20"/>
          <w:szCs w:val="20"/>
          <w:lang w:eastAsia="en-US"/>
        </w:rPr>
        <w:t>10. REGISTAR STVARNIH VLASNIKA</w:t>
      </w:r>
    </w:p>
    <w:p w14:paraId="118E6C7A" w14:textId="77777777" w:rsidR="00B91F83" w:rsidRPr="00B91F83" w:rsidRDefault="00B91F83" w:rsidP="00B91F83">
      <w:pPr>
        <w:tabs>
          <w:tab w:val="left" w:pos="567"/>
        </w:tabs>
        <w:spacing w:after="160" w:line="259" w:lineRule="auto"/>
        <w:jc w:val="both"/>
        <w:rPr>
          <w:rFonts w:ascii="Akkurat Light Pro" w:eastAsia="Calibri" w:hAnsi="Akkurat Light Pro" w:cs="Arial"/>
          <w:bCs/>
          <w:sz w:val="20"/>
          <w:szCs w:val="20"/>
          <w:lang w:eastAsia="en-US"/>
        </w:rPr>
      </w:pPr>
      <w:r w:rsidRPr="00B91F83">
        <w:rPr>
          <w:rFonts w:ascii="Akkurat Light Pro" w:eastAsia="Calibri" w:hAnsi="Akkurat Light Pro" w:cs="Arial"/>
          <w:bCs/>
          <w:sz w:val="20"/>
          <w:szCs w:val="20"/>
          <w:lang w:eastAsia="en-US"/>
        </w:rPr>
        <w:t xml:space="preserve">Registar stvarnih vlasnika je središnja elektronička baza podataka koja sadrži podatke o stvarnim vlasnicima pravnih subjekata i trustova, a stvarnim vlasnikom smatra se svaka fizička osoba (ili osobe) koja je konačni vlasnik stranke ili kontrolira stranku ili na drugi način njome upravlja, uključujući onu fizičku osobu (osobe) koja izvršava krajnju učinkovitu kontrolu nad pravnom osobom. </w:t>
      </w:r>
    </w:p>
    <w:p w14:paraId="3311C121" w14:textId="3FC9773E" w:rsidR="00CE24E0" w:rsidRPr="00B91F83" w:rsidRDefault="00B91F83" w:rsidP="00B973B1">
      <w:pPr>
        <w:tabs>
          <w:tab w:val="left" w:pos="567"/>
        </w:tabs>
        <w:spacing w:after="160" w:line="259" w:lineRule="auto"/>
        <w:jc w:val="both"/>
        <w:rPr>
          <w:rFonts w:ascii="Akkurat Light Pro" w:eastAsia="Calibri" w:hAnsi="Akkurat Light Pro" w:cs="Arial"/>
          <w:bCs/>
          <w:sz w:val="20"/>
          <w:szCs w:val="20"/>
          <w:lang w:eastAsia="en-US"/>
        </w:rPr>
      </w:pPr>
      <w:r w:rsidRPr="00B91F83">
        <w:rPr>
          <w:rFonts w:ascii="Akkurat Light Pro" w:eastAsia="Calibri" w:hAnsi="Akkurat Light Pro" w:cs="Arial"/>
          <w:bCs/>
          <w:sz w:val="20"/>
          <w:szCs w:val="20"/>
          <w:lang w:eastAsia="en-US"/>
        </w:rPr>
        <w:lastRenderedPageBreak/>
        <w:t xml:space="preserve">U svakom trenutku nakon izvršnosti Odluke o odabiru, Naručitelj je ovlašten, ali ne i obvezan od ugovaratelja zahtijevati dostavu izvatka iz registra stvarnih vlasnika ili jednakovrijednog dokumenta sukladno propisima primjenjivim u državi poslovnog </w:t>
      </w:r>
      <w:proofErr w:type="spellStart"/>
      <w:r w:rsidRPr="00B91F83">
        <w:rPr>
          <w:rFonts w:ascii="Akkurat Light Pro" w:eastAsia="Calibri" w:hAnsi="Akkurat Light Pro" w:cs="Arial"/>
          <w:bCs/>
          <w:sz w:val="20"/>
          <w:szCs w:val="20"/>
          <w:lang w:eastAsia="en-US"/>
        </w:rPr>
        <w:t>nastana</w:t>
      </w:r>
      <w:proofErr w:type="spellEnd"/>
      <w:r w:rsidRPr="00B91F83">
        <w:rPr>
          <w:rFonts w:ascii="Akkurat Light Pro" w:eastAsia="Calibri" w:hAnsi="Akkurat Light Pro" w:cs="Arial"/>
          <w:bCs/>
          <w:sz w:val="20"/>
          <w:szCs w:val="20"/>
          <w:lang w:eastAsia="en-US"/>
        </w:rPr>
        <w:t xml:space="preserve"> gospodarskog subjekta, za sve gospodarske subjekte u ponudi.</w:t>
      </w:r>
    </w:p>
    <w:p w14:paraId="748810BD" w14:textId="3D79D12C" w:rsidR="00B33988" w:rsidRDefault="00EB1DC9" w:rsidP="00B33988">
      <w:pPr>
        <w:tabs>
          <w:tab w:val="left" w:pos="567"/>
        </w:tabs>
        <w:spacing w:after="160" w:line="259" w:lineRule="auto"/>
        <w:jc w:val="both"/>
        <w:rPr>
          <w:rFonts w:ascii="Akkurat Light Pro" w:eastAsia="Calibri" w:hAnsi="Akkurat Light Pro" w:cs="Arial"/>
          <w:b/>
          <w:sz w:val="20"/>
          <w:szCs w:val="20"/>
          <w:lang w:eastAsia="en-US"/>
        </w:rPr>
      </w:pPr>
      <w:r w:rsidRPr="001C2E83">
        <w:rPr>
          <w:rFonts w:ascii="Akkurat Light Pro" w:eastAsia="Calibri" w:hAnsi="Akkurat Light Pro" w:cs="Arial"/>
          <w:b/>
          <w:sz w:val="20"/>
          <w:szCs w:val="20"/>
          <w:lang w:eastAsia="en-US"/>
        </w:rPr>
        <w:t>1</w:t>
      </w:r>
      <w:r w:rsidR="00B91F83">
        <w:rPr>
          <w:rFonts w:ascii="Akkurat Light Pro" w:eastAsia="Calibri" w:hAnsi="Akkurat Light Pro" w:cs="Arial"/>
          <w:b/>
          <w:sz w:val="20"/>
          <w:szCs w:val="20"/>
          <w:lang w:eastAsia="en-US"/>
        </w:rPr>
        <w:t>1</w:t>
      </w:r>
      <w:r w:rsidRPr="001C2E83">
        <w:rPr>
          <w:rFonts w:ascii="Akkurat Light Pro" w:eastAsia="Calibri" w:hAnsi="Akkurat Light Pro" w:cs="Arial"/>
          <w:b/>
          <w:sz w:val="20"/>
          <w:szCs w:val="20"/>
          <w:lang w:eastAsia="en-US"/>
        </w:rPr>
        <w:t xml:space="preserve">. </w:t>
      </w:r>
      <w:r w:rsidR="00B33988" w:rsidRPr="00397CF1">
        <w:rPr>
          <w:rFonts w:ascii="Akkurat Light Pro" w:eastAsia="Calibri" w:hAnsi="Akkurat Light Pro" w:cs="Arial"/>
          <w:b/>
          <w:sz w:val="20"/>
          <w:szCs w:val="20"/>
          <w:lang w:eastAsia="en-US"/>
        </w:rPr>
        <w:t>O</w:t>
      </w:r>
      <w:r w:rsidR="00B33988">
        <w:rPr>
          <w:rFonts w:ascii="Akkurat Light Pro" w:eastAsia="Calibri" w:hAnsi="Akkurat Light Pro" w:cs="Arial"/>
          <w:b/>
          <w:sz w:val="20"/>
          <w:szCs w:val="20"/>
          <w:lang w:eastAsia="en-US"/>
        </w:rPr>
        <w:t>STALI UVJETI IZVŠENJA UGOVORA O NABAVI</w:t>
      </w:r>
    </w:p>
    <w:p w14:paraId="22F71F6B" w14:textId="77777777" w:rsidR="00B33988" w:rsidRDefault="00B33988" w:rsidP="00B33988">
      <w:pPr>
        <w:tabs>
          <w:tab w:val="left" w:pos="567"/>
        </w:tabs>
        <w:spacing w:after="160" w:line="259" w:lineRule="auto"/>
        <w:jc w:val="both"/>
        <w:rPr>
          <w:rFonts w:ascii="Akkurat Light Pro" w:eastAsia="Calibri" w:hAnsi="Akkurat Light Pro" w:cs="Arial"/>
          <w:b/>
          <w:sz w:val="20"/>
          <w:szCs w:val="20"/>
          <w:lang w:eastAsia="en-US"/>
        </w:rPr>
      </w:pPr>
      <w:r>
        <w:rPr>
          <w:rFonts w:ascii="Akkurat Light Pro" w:eastAsia="Calibri" w:hAnsi="Akkurat Light Pro" w:cs="Arial"/>
          <w:b/>
          <w:sz w:val="20"/>
          <w:szCs w:val="20"/>
          <w:lang w:eastAsia="en-US"/>
        </w:rPr>
        <w:t>11.1. NEDOPUŠTENE IZMJENE UGOVORA</w:t>
      </w:r>
    </w:p>
    <w:p w14:paraId="7D7D0FFA" w14:textId="77777777" w:rsidR="00B33988" w:rsidRPr="007203EC" w:rsidRDefault="00B33988" w:rsidP="00B33988">
      <w:pPr>
        <w:tabs>
          <w:tab w:val="left" w:pos="567"/>
        </w:tabs>
        <w:spacing w:after="160" w:line="259" w:lineRule="auto"/>
        <w:jc w:val="both"/>
        <w:rPr>
          <w:rFonts w:ascii="Akkurat Light Pro" w:eastAsia="Calibri" w:hAnsi="Akkurat Light Pro" w:cs="Arial"/>
          <w:bCs/>
          <w:sz w:val="20"/>
          <w:szCs w:val="20"/>
          <w:lang w:eastAsia="en-US"/>
        </w:rPr>
      </w:pPr>
      <w:r w:rsidRPr="007203EC">
        <w:rPr>
          <w:rFonts w:ascii="Akkurat Light Pro" w:eastAsia="Calibri" w:hAnsi="Akkurat Light Pro" w:cs="Arial"/>
          <w:bCs/>
          <w:sz w:val="20"/>
          <w:szCs w:val="20"/>
          <w:lang w:eastAsia="en-US"/>
        </w:rPr>
        <w:t>Nisu dopuštene izmjene ugovora koja se smatraju značajnima.</w:t>
      </w:r>
    </w:p>
    <w:p w14:paraId="41DAEE4B" w14:textId="77777777" w:rsidR="00B33988" w:rsidRPr="007203EC" w:rsidRDefault="00B33988" w:rsidP="00B33988">
      <w:pPr>
        <w:tabs>
          <w:tab w:val="left" w:pos="567"/>
        </w:tabs>
        <w:spacing w:after="160" w:line="259" w:lineRule="auto"/>
        <w:jc w:val="both"/>
        <w:rPr>
          <w:rFonts w:ascii="Akkurat Light Pro" w:eastAsia="Calibri" w:hAnsi="Akkurat Light Pro" w:cs="Arial"/>
          <w:bCs/>
          <w:sz w:val="20"/>
          <w:szCs w:val="20"/>
          <w:lang w:eastAsia="en-US"/>
        </w:rPr>
      </w:pPr>
      <w:r w:rsidRPr="007203EC">
        <w:rPr>
          <w:rFonts w:ascii="Akkurat Light Pro" w:eastAsia="Calibri" w:hAnsi="Akkurat Light Pro" w:cs="Arial"/>
          <w:bCs/>
          <w:sz w:val="20"/>
          <w:szCs w:val="20"/>
          <w:lang w:eastAsia="en-US"/>
        </w:rPr>
        <w:t>Izmjena se smatra značajnom ako:</w:t>
      </w:r>
    </w:p>
    <w:p w14:paraId="06F4927C" w14:textId="77777777" w:rsidR="00B33988" w:rsidRPr="007203EC" w:rsidRDefault="00B33988" w:rsidP="00B33988">
      <w:pPr>
        <w:tabs>
          <w:tab w:val="left" w:pos="567"/>
        </w:tabs>
        <w:spacing w:line="259" w:lineRule="auto"/>
        <w:ind w:left="1416" w:hanging="849"/>
        <w:jc w:val="both"/>
        <w:rPr>
          <w:rFonts w:ascii="Akkurat Light Pro" w:eastAsia="Calibri" w:hAnsi="Akkurat Light Pro" w:cs="Arial"/>
          <w:bCs/>
          <w:sz w:val="20"/>
          <w:szCs w:val="20"/>
          <w:lang w:eastAsia="en-US"/>
        </w:rPr>
      </w:pPr>
      <w:r w:rsidRPr="007203EC">
        <w:rPr>
          <w:rFonts w:ascii="Akkurat Light Pro" w:eastAsia="Calibri" w:hAnsi="Akkurat Light Pro" w:cs="Arial"/>
          <w:bCs/>
          <w:sz w:val="20"/>
          <w:szCs w:val="20"/>
          <w:lang w:eastAsia="en-US"/>
        </w:rPr>
        <w:t xml:space="preserve">a) </w:t>
      </w:r>
      <w:r w:rsidRPr="007203EC">
        <w:rPr>
          <w:rFonts w:ascii="Akkurat Light Pro" w:eastAsia="Calibri" w:hAnsi="Akkurat Light Pro" w:cs="Arial"/>
          <w:bCs/>
          <w:sz w:val="20"/>
          <w:szCs w:val="20"/>
          <w:lang w:eastAsia="en-US"/>
        </w:rPr>
        <w:tab/>
        <w:t>naručitelj izmjenom unosi uvjete, koji da su bili dio prvotnog postupka  nabave, bi omogućili uključivanje drugih ponuditelja različitih od onih koji su prvotno odabrani,</w:t>
      </w:r>
    </w:p>
    <w:p w14:paraId="6FA44D5A" w14:textId="77777777" w:rsidR="00B33988" w:rsidRPr="007203EC" w:rsidRDefault="00B33988" w:rsidP="00B33988">
      <w:pPr>
        <w:tabs>
          <w:tab w:val="left" w:pos="567"/>
        </w:tabs>
        <w:spacing w:line="259" w:lineRule="auto"/>
        <w:ind w:left="567"/>
        <w:jc w:val="both"/>
        <w:rPr>
          <w:rFonts w:ascii="Akkurat Light Pro" w:eastAsia="Calibri" w:hAnsi="Akkurat Light Pro" w:cs="Arial"/>
          <w:bCs/>
          <w:sz w:val="20"/>
          <w:szCs w:val="20"/>
          <w:lang w:eastAsia="en-US"/>
        </w:rPr>
      </w:pPr>
    </w:p>
    <w:p w14:paraId="0D385947" w14:textId="77777777" w:rsidR="00B33988" w:rsidRPr="007203EC" w:rsidRDefault="00B33988" w:rsidP="00B33988">
      <w:pPr>
        <w:tabs>
          <w:tab w:val="left" w:pos="567"/>
        </w:tabs>
        <w:spacing w:line="259" w:lineRule="auto"/>
        <w:ind w:left="1416" w:hanging="849"/>
        <w:jc w:val="both"/>
        <w:rPr>
          <w:rFonts w:ascii="Akkurat Light Pro" w:eastAsia="Calibri" w:hAnsi="Akkurat Light Pro" w:cs="Arial"/>
          <w:bCs/>
          <w:sz w:val="20"/>
          <w:szCs w:val="20"/>
          <w:lang w:eastAsia="en-US"/>
        </w:rPr>
      </w:pPr>
      <w:r w:rsidRPr="007203EC">
        <w:rPr>
          <w:rFonts w:ascii="Akkurat Light Pro" w:eastAsia="Calibri" w:hAnsi="Akkurat Light Pro" w:cs="Arial"/>
          <w:bCs/>
          <w:sz w:val="20"/>
          <w:szCs w:val="20"/>
          <w:lang w:eastAsia="en-US"/>
        </w:rPr>
        <w:t xml:space="preserve">b) </w:t>
      </w:r>
      <w:r w:rsidRPr="007203EC">
        <w:rPr>
          <w:rFonts w:ascii="Akkurat Light Pro" w:eastAsia="Calibri" w:hAnsi="Akkurat Light Pro" w:cs="Arial"/>
          <w:bCs/>
          <w:sz w:val="20"/>
          <w:szCs w:val="20"/>
          <w:lang w:eastAsia="en-US"/>
        </w:rPr>
        <w:tab/>
        <w:t>bi dovele do dodjele ugovora ugovaratelju različitom od onog kojem je prvotno dodijeljen ugovor,</w:t>
      </w:r>
    </w:p>
    <w:p w14:paraId="45C5BBB4" w14:textId="77777777" w:rsidR="00B33988" w:rsidRPr="007203EC" w:rsidRDefault="00B33988" w:rsidP="00B33988">
      <w:pPr>
        <w:tabs>
          <w:tab w:val="left" w:pos="567"/>
        </w:tabs>
        <w:spacing w:line="259" w:lineRule="auto"/>
        <w:ind w:left="567"/>
        <w:jc w:val="both"/>
        <w:rPr>
          <w:rFonts w:ascii="Akkurat Light Pro" w:eastAsia="Calibri" w:hAnsi="Akkurat Light Pro" w:cs="Arial"/>
          <w:bCs/>
          <w:sz w:val="20"/>
          <w:szCs w:val="20"/>
          <w:lang w:eastAsia="en-US"/>
        </w:rPr>
      </w:pPr>
    </w:p>
    <w:p w14:paraId="4DBECA19" w14:textId="77777777" w:rsidR="00B33988" w:rsidRPr="007203EC" w:rsidRDefault="00B33988" w:rsidP="00B33988">
      <w:pPr>
        <w:tabs>
          <w:tab w:val="left" w:pos="567"/>
        </w:tabs>
        <w:spacing w:line="259" w:lineRule="auto"/>
        <w:ind w:left="1416" w:hanging="849"/>
        <w:jc w:val="both"/>
        <w:rPr>
          <w:rFonts w:ascii="Akkurat Light Pro" w:eastAsia="Calibri" w:hAnsi="Akkurat Light Pro" w:cs="Arial"/>
          <w:bCs/>
          <w:sz w:val="20"/>
          <w:szCs w:val="20"/>
          <w:lang w:eastAsia="en-US"/>
        </w:rPr>
      </w:pPr>
      <w:r w:rsidRPr="007203EC">
        <w:rPr>
          <w:rFonts w:ascii="Akkurat Light Pro" w:eastAsia="Calibri" w:hAnsi="Akkurat Light Pro" w:cs="Arial"/>
          <w:bCs/>
          <w:sz w:val="20"/>
          <w:szCs w:val="20"/>
          <w:lang w:eastAsia="en-US"/>
        </w:rPr>
        <w:t xml:space="preserve">c) </w:t>
      </w:r>
      <w:r w:rsidRPr="007203EC">
        <w:rPr>
          <w:rFonts w:ascii="Akkurat Light Pro" w:eastAsia="Calibri" w:hAnsi="Akkurat Light Pro" w:cs="Arial"/>
          <w:bCs/>
          <w:sz w:val="20"/>
          <w:szCs w:val="20"/>
          <w:lang w:eastAsia="en-US"/>
        </w:rPr>
        <w:tab/>
        <w:t>naručitelj značajno povećava opseg ugovora koji sadržava radove/usluge/robe koje nisu prvotno tražene.</w:t>
      </w:r>
    </w:p>
    <w:p w14:paraId="2B5BF587" w14:textId="77777777" w:rsidR="00B33988" w:rsidRPr="007203EC" w:rsidRDefault="00B33988" w:rsidP="00B33988">
      <w:pPr>
        <w:tabs>
          <w:tab w:val="left" w:pos="567"/>
        </w:tabs>
        <w:spacing w:line="259" w:lineRule="auto"/>
        <w:ind w:left="567"/>
        <w:jc w:val="both"/>
        <w:rPr>
          <w:rFonts w:ascii="Akkurat Light Pro" w:eastAsia="Calibri" w:hAnsi="Akkurat Light Pro" w:cs="Arial"/>
          <w:bCs/>
          <w:sz w:val="20"/>
          <w:szCs w:val="20"/>
          <w:lang w:eastAsia="en-US"/>
        </w:rPr>
      </w:pPr>
    </w:p>
    <w:p w14:paraId="01E70AB9" w14:textId="77777777" w:rsidR="00B33988" w:rsidRPr="007203EC" w:rsidRDefault="00B33988" w:rsidP="00B33988">
      <w:pPr>
        <w:tabs>
          <w:tab w:val="left" w:pos="567"/>
        </w:tabs>
        <w:spacing w:line="259" w:lineRule="auto"/>
        <w:ind w:left="1416" w:hanging="849"/>
        <w:jc w:val="both"/>
        <w:rPr>
          <w:rFonts w:ascii="Akkurat Light Pro" w:eastAsia="Calibri" w:hAnsi="Akkurat Light Pro" w:cs="Arial"/>
          <w:bCs/>
          <w:sz w:val="20"/>
          <w:szCs w:val="20"/>
          <w:lang w:eastAsia="en-US"/>
        </w:rPr>
      </w:pPr>
      <w:r w:rsidRPr="007203EC">
        <w:rPr>
          <w:rFonts w:ascii="Akkurat Light Pro" w:eastAsia="Calibri" w:hAnsi="Akkurat Light Pro" w:cs="Arial"/>
          <w:bCs/>
          <w:sz w:val="20"/>
          <w:szCs w:val="20"/>
          <w:lang w:eastAsia="en-US"/>
        </w:rPr>
        <w:t xml:space="preserve">d) </w:t>
      </w:r>
      <w:r w:rsidRPr="007203EC">
        <w:rPr>
          <w:rFonts w:ascii="Akkurat Light Pro" w:eastAsia="Calibri" w:hAnsi="Akkurat Light Pro" w:cs="Arial"/>
          <w:bCs/>
          <w:sz w:val="20"/>
          <w:szCs w:val="20"/>
          <w:lang w:eastAsia="en-US"/>
        </w:rPr>
        <w:tab/>
        <w:t>izmjene mijenjaju ekonomsku ravnotežu u korist ugovaratelja na način koji nije predviđen prvotnim ugovorom.</w:t>
      </w:r>
    </w:p>
    <w:p w14:paraId="75170B12" w14:textId="2CE8D05C" w:rsidR="00355C63" w:rsidRDefault="00355C63" w:rsidP="00355C63">
      <w:pPr>
        <w:tabs>
          <w:tab w:val="left" w:pos="3495"/>
        </w:tabs>
        <w:spacing w:after="160" w:line="259" w:lineRule="auto"/>
        <w:jc w:val="both"/>
        <w:rPr>
          <w:rFonts w:ascii="Akkurat Light Pro" w:eastAsia="Calibri" w:hAnsi="Akkurat Light Pro" w:cs="Arial"/>
          <w:b/>
          <w:sz w:val="20"/>
          <w:szCs w:val="20"/>
          <w:lang w:eastAsia="en-US"/>
        </w:rPr>
      </w:pPr>
      <w:r>
        <w:rPr>
          <w:rFonts w:ascii="Akkurat Light Pro" w:eastAsia="Calibri" w:hAnsi="Akkurat Light Pro" w:cs="Arial"/>
          <w:b/>
          <w:sz w:val="20"/>
          <w:szCs w:val="20"/>
          <w:lang w:eastAsia="en-US"/>
        </w:rPr>
        <w:tab/>
      </w:r>
    </w:p>
    <w:p w14:paraId="5B312C56" w14:textId="07B5BF18" w:rsidR="00355C63" w:rsidRPr="00DA7380" w:rsidRDefault="00355C63" w:rsidP="00355C63">
      <w:pPr>
        <w:tabs>
          <w:tab w:val="left" w:pos="567"/>
        </w:tabs>
        <w:spacing w:after="160" w:line="259" w:lineRule="auto"/>
        <w:jc w:val="both"/>
        <w:rPr>
          <w:rFonts w:ascii="Akkurat Light Pro" w:eastAsia="Calibri" w:hAnsi="Akkurat Light Pro" w:cs="Arial"/>
          <w:b/>
          <w:sz w:val="20"/>
          <w:szCs w:val="20"/>
          <w:lang w:eastAsia="en-US"/>
        </w:rPr>
      </w:pPr>
      <w:r w:rsidRPr="00DA7380">
        <w:rPr>
          <w:rFonts w:ascii="Akkurat Light Pro" w:eastAsia="Calibri" w:hAnsi="Akkurat Light Pro" w:cs="Arial"/>
          <w:b/>
          <w:sz w:val="20"/>
          <w:szCs w:val="20"/>
          <w:lang w:eastAsia="en-US"/>
        </w:rPr>
        <w:t>11.</w:t>
      </w:r>
      <w:r>
        <w:rPr>
          <w:rFonts w:ascii="Akkurat Light Pro" w:eastAsia="Calibri" w:hAnsi="Akkurat Light Pro" w:cs="Arial"/>
          <w:b/>
          <w:sz w:val="20"/>
          <w:szCs w:val="20"/>
          <w:lang w:eastAsia="en-US"/>
        </w:rPr>
        <w:t>2</w:t>
      </w:r>
      <w:r w:rsidRPr="00DA7380">
        <w:rPr>
          <w:rFonts w:ascii="Akkurat Light Pro" w:eastAsia="Calibri" w:hAnsi="Akkurat Light Pro" w:cs="Arial"/>
          <w:b/>
          <w:sz w:val="20"/>
          <w:szCs w:val="20"/>
          <w:lang w:eastAsia="en-US"/>
        </w:rPr>
        <w:t xml:space="preserve">. </w:t>
      </w:r>
      <w:bookmarkStart w:id="23" w:name="_Hlk173913637"/>
      <w:r w:rsidRPr="00DA7380">
        <w:rPr>
          <w:rFonts w:ascii="Akkurat Light Pro" w:eastAsia="Calibri" w:hAnsi="Akkurat Light Pro" w:cs="Arial"/>
          <w:b/>
          <w:sz w:val="20"/>
          <w:szCs w:val="20"/>
          <w:lang w:eastAsia="en-US"/>
        </w:rPr>
        <w:t>IZV</w:t>
      </w:r>
      <w:r w:rsidR="00805603">
        <w:rPr>
          <w:rFonts w:ascii="Akkurat Light Pro" w:eastAsia="Calibri" w:hAnsi="Akkurat Light Pro" w:cs="Arial"/>
          <w:b/>
          <w:sz w:val="20"/>
          <w:szCs w:val="20"/>
          <w:lang w:eastAsia="en-US"/>
        </w:rPr>
        <w:t>OĐENJE</w:t>
      </w:r>
      <w:r w:rsidRPr="00DA7380">
        <w:rPr>
          <w:rFonts w:ascii="Akkurat Light Pro" w:eastAsia="Calibri" w:hAnsi="Akkurat Light Pro" w:cs="Arial"/>
          <w:b/>
          <w:sz w:val="20"/>
          <w:szCs w:val="20"/>
          <w:lang w:eastAsia="en-US"/>
        </w:rPr>
        <w:t xml:space="preserve"> DRUGIH RADOVA I ISPORUKA ROBE ZA VRIJEME TRAJANJA PREDMETNIH RADOVA</w:t>
      </w:r>
      <w:bookmarkEnd w:id="23"/>
    </w:p>
    <w:p w14:paraId="351CEA7F" w14:textId="77777777" w:rsidR="00AC4636" w:rsidRPr="0072135A" w:rsidRDefault="002E7559" w:rsidP="00AC4636">
      <w:pPr>
        <w:tabs>
          <w:tab w:val="left" w:pos="567"/>
        </w:tabs>
        <w:spacing w:after="160" w:line="259" w:lineRule="auto"/>
        <w:contextualSpacing/>
        <w:jc w:val="both"/>
        <w:rPr>
          <w:rFonts w:ascii="Akkurat Light Pro" w:eastAsia="Calibri" w:hAnsi="Akkurat Light Pro" w:cs="Arial"/>
          <w:bCs/>
          <w:noProof/>
          <w:color w:val="EE0000"/>
          <w:sz w:val="20"/>
          <w:szCs w:val="20"/>
          <w:lang w:eastAsia="en-US"/>
        </w:rPr>
      </w:pPr>
      <w:bookmarkStart w:id="24" w:name="_Hlk173913649"/>
      <w:r w:rsidRPr="002E7559">
        <w:rPr>
          <w:rFonts w:ascii="Akkurat Light Pro" w:eastAsia="Calibri" w:hAnsi="Akkurat Light Pro" w:cs="Arial"/>
          <w:bCs/>
          <w:noProof/>
          <w:sz w:val="20"/>
          <w:szCs w:val="20"/>
          <w:lang w:eastAsia="en-US"/>
        </w:rPr>
        <w:t xml:space="preserve">Naručitelj je proveo zaseban postupak nabave za radove na cjelovitoj obnovi zgrade, koji nisu predmet ovog </w:t>
      </w:r>
      <w:r>
        <w:rPr>
          <w:rFonts w:ascii="Akkurat Light Pro" w:eastAsia="Calibri" w:hAnsi="Akkurat Light Pro" w:cs="Arial"/>
          <w:bCs/>
          <w:noProof/>
          <w:sz w:val="20"/>
          <w:szCs w:val="20"/>
          <w:lang w:eastAsia="en-US"/>
        </w:rPr>
        <w:t>Poziva</w:t>
      </w:r>
      <w:r w:rsidRPr="002E7559">
        <w:rPr>
          <w:rFonts w:ascii="Akkurat Light Pro" w:eastAsia="Calibri" w:hAnsi="Akkurat Light Pro" w:cs="Arial"/>
          <w:bCs/>
          <w:noProof/>
          <w:sz w:val="20"/>
          <w:szCs w:val="20"/>
          <w:lang w:eastAsia="en-US"/>
        </w:rPr>
        <w:t xml:space="preserve">. Izvođač radova cjelovite obnove je glavni izvođač i osigurat će pristup na gradilište drugim izvođačima te </w:t>
      </w:r>
      <w:r w:rsidRPr="0072135A">
        <w:rPr>
          <w:rFonts w:ascii="Akkurat Light Pro" w:eastAsia="Calibri" w:hAnsi="Akkurat Light Pro" w:cs="Arial"/>
          <w:bCs/>
          <w:noProof/>
          <w:sz w:val="20"/>
          <w:szCs w:val="20"/>
          <w:lang w:eastAsia="en-US"/>
        </w:rPr>
        <w:t xml:space="preserve">je u obvezi koordinacije istih vezano na rokove izvođenja. </w:t>
      </w:r>
    </w:p>
    <w:p w14:paraId="72332CCF" w14:textId="77777777" w:rsidR="005219C3" w:rsidRPr="002E7559" w:rsidRDefault="005219C3" w:rsidP="005219C3">
      <w:pPr>
        <w:tabs>
          <w:tab w:val="left" w:pos="567"/>
        </w:tabs>
        <w:spacing w:after="160" w:line="259" w:lineRule="auto"/>
        <w:contextualSpacing/>
        <w:jc w:val="both"/>
        <w:rPr>
          <w:rFonts w:ascii="Akkurat Light Pro" w:eastAsia="Calibri" w:hAnsi="Akkurat Light Pro" w:cs="Arial"/>
          <w:bCs/>
          <w:noProof/>
          <w:sz w:val="20"/>
          <w:szCs w:val="20"/>
          <w:highlight w:val="yellow"/>
          <w:lang w:eastAsia="en-US"/>
        </w:rPr>
      </w:pPr>
    </w:p>
    <w:p w14:paraId="171FA61E" w14:textId="1DA35F81" w:rsidR="00425A01" w:rsidRPr="002E7559" w:rsidRDefault="001D239E" w:rsidP="001D239E">
      <w:pPr>
        <w:tabs>
          <w:tab w:val="left" w:pos="567"/>
        </w:tabs>
        <w:spacing w:after="160" w:line="259" w:lineRule="auto"/>
        <w:jc w:val="both"/>
        <w:rPr>
          <w:rFonts w:ascii="Akkurat Light Pro" w:eastAsia="Calibri" w:hAnsi="Akkurat Light Pro" w:cs="Arial"/>
          <w:bCs/>
          <w:sz w:val="20"/>
          <w:szCs w:val="20"/>
          <w:lang w:eastAsia="en-US"/>
        </w:rPr>
      </w:pPr>
      <w:r w:rsidRPr="002E7559">
        <w:rPr>
          <w:rFonts w:ascii="Akkurat Light Pro" w:eastAsia="Calibri" w:hAnsi="Akkurat Light Pro" w:cs="Arial"/>
          <w:bCs/>
          <w:sz w:val="20"/>
          <w:szCs w:val="20"/>
          <w:lang w:eastAsia="en-US"/>
        </w:rPr>
        <w:t xml:space="preserve">Naručitelj </w:t>
      </w:r>
      <w:r w:rsidR="00CA1712">
        <w:rPr>
          <w:rFonts w:ascii="Akkurat Light Pro" w:eastAsia="Calibri" w:hAnsi="Akkurat Light Pro" w:cs="Arial"/>
          <w:bCs/>
          <w:sz w:val="20"/>
          <w:szCs w:val="20"/>
          <w:lang w:eastAsia="en-US"/>
        </w:rPr>
        <w:t>je proveo</w:t>
      </w:r>
      <w:r w:rsidRPr="002E7559">
        <w:rPr>
          <w:rFonts w:ascii="Akkurat Light Pro" w:eastAsia="Calibri" w:hAnsi="Akkurat Light Pro" w:cs="Arial"/>
          <w:bCs/>
          <w:sz w:val="20"/>
          <w:szCs w:val="20"/>
          <w:lang w:eastAsia="en-US"/>
        </w:rPr>
        <w:t xml:space="preserve"> zasebne postupke nabave drugih radova i/ili nabava robe koji nisu predmet ovog </w:t>
      </w:r>
      <w:r w:rsidR="006D5825" w:rsidRPr="002E7559">
        <w:rPr>
          <w:rFonts w:ascii="Akkurat Light Pro" w:eastAsia="Calibri" w:hAnsi="Akkurat Light Pro" w:cs="Arial"/>
          <w:bCs/>
          <w:sz w:val="20"/>
          <w:szCs w:val="20"/>
          <w:lang w:eastAsia="en-US"/>
        </w:rPr>
        <w:t>Poziva</w:t>
      </w:r>
      <w:r w:rsidRPr="002E7559">
        <w:rPr>
          <w:rFonts w:ascii="Akkurat Light Pro" w:eastAsia="Calibri" w:hAnsi="Akkurat Light Pro" w:cs="Arial"/>
          <w:bCs/>
          <w:sz w:val="20"/>
          <w:szCs w:val="20"/>
          <w:lang w:eastAsia="en-US"/>
        </w:rPr>
        <w:t xml:space="preserve">, a koji će se izvoditi za vrijeme predmetnih radova </w:t>
      </w:r>
      <w:r w:rsidR="006D5825" w:rsidRPr="002E7559">
        <w:rPr>
          <w:rFonts w:ascii="Akkurat Light Pro" w:eastAsia="Calibri" w:hAnsi="Akkurat Light Pro" w:cs="Arial"/>
          <w:bCs/>
          <w:sz w:val="20"/>
          <w:szCs w:val="20"/>
          <w:lang w:eastAsia="en-US"/>
        </w:rPr>
        <w:t>koji su određeni Troškovnikom</w:t>
      </w:r>
      <w:r w:rsidRPr="002E7559">
        <w:rPr>
          <w:rFonts w:ascii="Akkurat Light Pro" w:eastAsia="Calibri" w:hAnsi="Akkurat Light Pro" w:cs="Arial"/>
          <w:bCs/>
          <w:sz w:val="20"/>
          <w:szCs w:val="20"/>
          <w:lang w:eastAsia="en-US"/>
        </w:rPr>
        <w:t xml:space="preserve">. </w:t>
      </w:r>
    </w:p>
    <w:p w14:paraId="2E7C2110" w14:textId="3323C342" w:rsidR="00B94E0E" w:rsidRDefault="001D239E" w:rsidP="00B679AA">
      <w:pPr>
        <w:tabs>
          <w:tab w:val="left" w:pos="567"/>
        </w:tabs>
        <w:spacing w:after="160" w:line="259" w:lineRule="auto"/>
        <w:jc w:val="both"/>
        <w:rPr>
          <w:rFonts w:ascii="Akkurat Light Pro" w:eastAsia="Calibri" w:hAnsi="Akkurat Light Pro" w:cs="Arial"/>
          <w:bCs/>
          <w:noProof/>
          <w:sz w:val="20"/>
          <w:szCs w:val="20"/>
          <w:lang w:eastAsia="en-US"/>
        </w:rPr>
      </w:pPr>
      <w:r w:rsidRPr="002E7559">
        <w:rPr>
          <w:rFonts w:ascii="Akkurat Light Pro" w:eastAsia="Calibri" w:hAnsi="Akkurat Light Pro" w:cs="Arial"/>
          <w:bCs/>
          <w:noProof/>
          <w:sz w:val="20"/>
          <w:szCs w:val="20"/>
          <w:lang w:eastAsia="en-US"/>
        </w:rPr>
        <w:t>Drugi radovi  i/ili nabava robe posebice uključuju</w:t>
      </w:r>
      <w:r w:rsidR="00B94E0E">
        <w:rPr>
          <w:rFonts w:ascii="Akkurat Light Pro" w:eastAsia="Calibri" w:hAnsi="Akkurat Light Pro" w:cs="Arial"/>
          <w:bCs/>
          <w:noProof/>
          <w:sz w:val="20"/>
          <w:szCs w:val="20"/>
          <w:lang w:eastAsia="en-US"/>
        </w:rPr>
        <w:t xml:space="preserve"> i</w:t>
      </w:r>
      <w:r w:rsidRPr="00B94E0E">
        <w:rPr>
          <w:rFonts w:ascii="Akkurat Light Pro" w:eastAsia="Calibri" w:hAnsi="Akkurat Light Pro" w:cs="Arial"/>
          <w:bCs/>
          <w:noProof/>
          <w:sz w:val="20"/>
          <w:szCs w:val="20"/>
          <w:lang w:eastAsia="en-US"/>
        </w:rPr>
        <w:t>zvedb</w:t>
      </w:r>
      <w:r w:rsidR="00B94E0E">
        <w:rPr>
          <w:rFonts w:ascii="Akkurat Light Pro" w:eastAsia="Calibri" w:hAnsi="Akkurat Light Pro" w:cs="Arial"/>
          <w:bCs/>
          <w:noProof/>
          <w:sz w:val="20"/>
          <w:szCs w:val="20"/>
          <w:lang w:eastAsia="en-US"/>
        </w:rPr>
        <w:t>u</w:t>
      </w:r>
      <w:r w:rsidRPr="00B94E0E">
        <w:rPr>
          <w:rFonts w:ascii="Akkurat Light Pro" w:eastAsia="Calibri" w:hAnsi="Akkurat Light Pro" w:cs="Arial"/>
          <w:bCs/>
          <w:noProof/>
          <w:sz w:val="20"/>
          <w:szCs w:val="20"/>
          <w:lang w:eastAsia="en-US"/>
        </w:rPr>
        <w:t xml:space="preserve"> i dobav</w:t>
      </w:r>
      <w:r w:rsidR="00B94E0E">
        <w:rPr>
          <w:rFonts w:ascii="Akkurat Light Pro" w:eastAsia="Calibri" w:hAnsi="Akkurat Light Pro" w:cs="Arial"/>
          <w:bCs/>
          <w:noProof/>
          <w:sz w:val="20"/>
          <w:szCs w:val="20"/>
          <w:lang w:eastAsia="en-US"/>
        </w:rPr>
        <w:t>u</w:t>
      </w:r>
      <w:r w:rsidRPr="00B94E0E">
        <w:rPr>
          <w:rFonts w:ascii="Akkurat Light Pro" w:eastAsia="Calibri" w:hAnsi="Akkurat Light Pro" w:cs="Arial"/>
          <w:bCs/>
          <w:noProof/>
          <w:sz w:val="20"/>
          <w:szCs w:val="20"/>
          <w:lang w:eastAsia="en-US"/>
        </w:rPr>
        <w:t xml:space="preserve"> </w:t>
      </w:r>
      <w:r w:rsidR="00CA1712">
        <w:rPr>
          <w:rFonts w:ascii="Akkurat Light Pro" w:eastAsia="Calibri" w:hAnsi="Akkurat Light Pro" w:cs="Arial"/>
          <w:bCs/>
          <w:noProof/>
          <w:sz w:val="20"/>
          <w:szCs w:val="20"/>
          <w:lang w:eastAsia="en-US"/>
        </w:rPr>
        <w:t>rasvjete i</w:t>
      </w:r>
      <w:r w:rsidRPr="00B94E0E">
        <w:rPr>
          <w:rFonts w:ascii="Akkurat Light Pro" w:eastAsia="Calibri" w:hAnsi="Akkurat Light Pro" w:cs="Arial"/>
          <w:bCs/>
          <w:noProof/>
          <w:sz w:val="20"/>
          <w:szCs w:val="20"/>
          <w:lang w:eastAsia="en-US"/>
        </w:rPr>
        <w:t xml:space="preserve"> unutrašnjeg dizala</w:t>
      </w:r>
      <w:r w:rsidR="00B94E0E">
        <w:rPr>
          <w:rFonts w:ascii="Akkurat Light Pro" w:eastAsia="Calibri" w:hAnsi="Akkurat Light Pro" w:cs="Arial"/>
          <w:bCs/>
          <w:noProof/>
          <w:sz w:val="20"/>
          <w:szCs w:val="20"/>
          <w:lang w:eastAsia="en-US"/>
        </w:rPr>
        <w:t>.</w:t>
      </w:r>
    </w:p>
    <w:p w14:paraId="1C219178" w14:textId="54BF426D" w:rsidR="00AD7886" w:rsidRPr="00B679AA" w:rsidRDefault="00355C63" w:rsidP="00B679AA">
      <w:pPr>
        <w:tabs>
          <w:tab w:val="left" w:pos="567"/>
        </w:tabs>
        <w:spacing w:after="160" w:line="259" w:lineRule="auto"/>
        <w:jc w:val="both"/>
        <w:rPr>
          <w:rFonts w:ascii="Akkurat Light Pro" w:eastAsia="Calibri" w:hAnsi="Akkurat Light Pro" w:cs="Arial"/>
          <w:bCs/>
          <w:noProof/>
          <w:sz w:val="20"/>
          <w:szCs w:val="20"/>
          <w:lang w:eastAsia="en-US"/>
        </w:rPr>
      </w:pPr>
      <w:r w:rsidRPr="002E7559">
        <w:rPr>
          <w:rFonts w:ascii="Akkurat Light Pro" w:eastAsia="Calibri" w:hAnsi="Akkurat Light Pro" w:cs="Arial"/>
          <w:bCs/>
          <w:sz w:val="20"/>
          <w:szCs w:val="20"/>
          <w:lang w:eastAsia="en-US"/>
        </w:rPr>
        <w:t>Naručitelj zadržava pravo da tijekom izvedbe radova cjelovite obnove uvede u posao i druge izvođače i dobavljače sukladno potrebi realizacije projekta.</w:t>
      </w:r>
      <w:bookmarkEnd w:id="24"/>
    </w:p>
    <w:p w14:paraId="4EAA40E3" w14:textId="151AF49C" w:rsidR="00B33988" w:rsidRPr="00B91F83" w:rsidRDefault="00B33988" w:rsidP="00EB1DC9">
      <w:pPr>
        <w:tabs>
          <w:tab w:val="left" w:pos="567"/>
        </w:tabs>
        <w:spacing w:after="160" w:line="259" w:lineRule="auto"/>
        <w:jc w:val="both"/>
        <w:rPr>
          <w:rFonts w:ascii="Akkurat Light Pro" w:eastAsia="Calibri" w:hAnsi="Akkurat Light Pro" w:cs="Arial"/>
          <w:b/>
          <w:sz w:val="20"/>
          <w:szCs w:val="20"/>
          <w:lang w:eastAsia="en-US"/>
        </w:rPr>
      </w:pPr>
      <w:r w:rsidRPr="001C2E83">
        <w:rPr>
          <w:rFonts w:ascii="Akkurat Light Pro" w:eastAsia="Calibri" w:hAnsi="Akkurat Light Pro" w:cs="Arial"/>
          <w:b/>
          <w:sz w:val="20"/>
          <w:szCs w:val="20"/>
          <w:lang w:eastAsia="en-US"/>
        </w:rPr>
        <w:t>1</w:t>
      </w:r>
      <w:r>
        <w:rPr>
          <w:rFonts w:ascii="Akkurat Light Pro" w:eastAsia="Calibri" w:hAnsi="Akkurat Light Pro" w:cs="Arial"/>
          <w:b/>
          <w:sz w:val="20"/>
          <w:szCs w:val="20"/>
          <w:lang w:eastAsia="en-US"/>
        </w:rPr>
        <w:t>2</w:t>
      </w:r>
      <w:r w:rsidRPr="001C2E83">
        <w:rPr>
          <w:rFonts w:ascii="Akkurat Light Pro" w:eastAsia="Calibri" w:hAnsi="Akkurat Light Pro" w:cs="Arial"/>
          <w:b/>
          <w:sz w:val="20"/>
          <w:szCs w:val="20"/>
          <w:lang w:eastAsia="en-US"/>
        </w:rPr>
        <w:t xml:space="preserve">. </w:t>
      </w:r>
      <w:r>
        <w:rPr>
          <w:rFonts w:ascii="Akkurat Light Pro" w:eastAsia="Calibri" w:hAnsi="Akkurat Light Pro" w:cs="Arial"/>
          <w:b/>
          <w:sz w:val="20"/>
          <w:szCs w:val="20"/>
          <w:lang w:eastAsia="en-US"/>
        </w:rPr>
        <w:t>PRILOZI</w:t>
      </w:r>
    </w:p>
    <w:p w14:paraId="7429CD5F" w14:textId="1F35ABF7" w:rsidR="00EB1DC9" w:rsidRPr="0043209A" w:rsidRDefault="00EB1DC9" w:rsidP="0043209A">
      <w:pPr>
        <w:tabs>
          <w:tab w:val="left" w:pos="567"/>
        </w:tabs>
        <w:spacing w:after="160" w:line="259" w:lineRule="auto"/>
        <w:ind w:left="1418" w:hanging="1416"/>
        <w:jc w:val="both"/>
        <w:rPr>
          <w:rFonts w:ascii="Akkurat Light Pro" w:eastAsia="Calibri" w:hAnsi="Akkurat Light Pro" w:cs="Arial"/>
          <w:b/>
          <w:sz w:val="20"/>
          <w:szCs w:val="20"/>
          <w:lang w:eastAsia="en-US"/>
        </w:rPr>
      </w:pPr>
      <w:r w:rsidRPr="001C2E83">
        <w:rPr>
          <w:rFonts w:ascii="Akkurat Light Pro" w:eastAsia="Calibri" w:hAnsi="Akkurat Light Pro" w:cs="Arial"/>
          <w:b/>
          <w:sz w:val="20"/>
          <w:szCs w:val="20"/>
          <w:lang w:eastAsia="en-US"/>
        </w:rPr>
        <w:t>Prilog 1</w:t>
      </w:r>
      <w:r w:rsidR="0043209A">
        <w:rPr>
          <w:rFonts w:ascii="Akkurat Light Pro" w:eastAsia="Calibri" w:hAnsi="Akkurat Light Pro" w:cs="Arial"/>
          <w:b/>
          <w:sz w:val="20"/>
          <w:szCs w:val="20"/>
          <w:lang w:eastAsia="en-US"/>
        </w:rPr>
        <w:t>-</w:t>
      </w:r>
      <w:r w:rsidRPr="0043209A">
        <w:rPr>
          <w:rFonts w:ascii="Akkurat Light Pro" w:eastAsia="Calibri" w:hAnsi="Akkurat Light Pro" w:cs="Arial"/>
          <w:b/>
          <w:sz w:val="20"/>
          <w:szCs w:val="20"/>
          <w:lang w:eastAsia="en-US"/>
        </w:rPr>
        <w:t xml:space="preserve"> </w:t>
      </w:r>
      <w:r w:rsidRPr="0043209A">
        <w:rPr>
          <w:rFonts w:ascii="Akkurat Light Pro" w:eastAsia="Calibri" w:hAnsi="Akkurat Light Pro" w:cs="Arial"/>
          <w:b/>
          <w:sz w:val="20"/>
          <w:szCs w:val="20"/>
          <w:lang w:eastAsia="en-US"/>
        </w:rPr>
        <w:tab/>
        <w:t>Ponudbeni list</w:t>
      </w:r>
    </w:p>
    <w:p w14:paraId="02B89DAB" w14:textId="4F16227B" w:rsidR="00EB1DC9" w:rsidRPr="0043209A" w:rsidRDefault="00EB1DC9" w:rsidP="0043209A">
      <w:pPr>
        <w:tabs>
          <w:tab w:val="left" w:pos="567"/>
        </w:tabs>
        <w:spacing w:after="160" w:line="259" w:lineRule="auto"/>
        <w:ind w:left="1418" w:hanging="1416"/>
        <w:jc w:val="both"/>
        <w:rPr>
          <w:rFonts w:ascii="Akkurat Light Pro" w:eastAsia="Calibri" w:hAnsi="Akkurat Light Pro" w:cs="Arial"/>
          <w:b/>
          <w:sz w:val="20"/>
          <w:szCs w:val="20"/>
          <w:lang w:eastAsia="en-US"/>
        </w:rPr>
      </w:pPr>
      <w:r w:rsidRPr="001C2E83">
        <w:rPr>
          <w:rFonts w:ascii="Akkurat Light Pro" w:eastAsia="Calibri" w:hAnsi="Akkurat Light Pro" w:cs="Arial"/>
          <w:b/>
          <w:sz w:val="20"/>
          <w:szCs w:val="20"/>
          <w:lang w:eastAsia="en-US"/>
        </w:rPr>
        <w:t>Prilog 2</w:t>
      </w:r>
      <w:r w:rsidR="0043209A">
        <w:rPr>
          <w:rFonts w:ascii="Akkurat Light Pro" w:eastAsia="Calibri" w:hAnsi="Akkurat Light Pro" w:cs="Arial"/>
          <w:b/>
          <w:sz w:val="20"/>
          <w:szCs w:val="20"/>
          <w:lang w:eastAsia="en-US"/>
        </w:rPr>
        <w:t>-</w:t>
      </w:r>
      <w:r w:rsidRPr="0043209A">
        <w:rPr>
          <w:rFonts w:ascii="Akkurat Light Pro" w:eastAsia="Calibri" w:hAnsi="Akkurat Light Pro" w:cs="Arial"/>
          <w:b/>
          <w:sz w:val="20"/>
          <w:szCs w:val="20"/>
          <w:lang w:eastAsia="en-US"/>
        </w:rPr>
        <w:t xml:space="preserve"> </w:t>
      </w:r>
      <w:r w:rsidRPr="0043209A">
        <w:rPr>
          <w:rFonts w:ascii="Akkurat Light Pro" w:eastAsia="Calibri" w:hAnsi="Akkurat Light Pro" w:cs="Arial"/>
          <w:b/>
          <w:sz w:val="20"/>
          <w:szCs w:val="20"/>
          <w:lang w:eastAsia="en-US"/>
        </w:rPr>
        <w:tab/>
        <w:t>Troškovnik</w:t>
      </w:r>
    </w:p>
    <w:p w14:paraId="7F8548D0" w14:textId="6CA7AD1B" w:rsidR="00EB1DC9" w:rsidRPr="0043209A" w:rsidRDefault="00EB1DC9" w:rsidP="0043209A">
      <w:pPr>
        <w:tabs>
          <w:tab w:val="left" w:pos="567"/>
        </w:tabs>
        <w:spacing w:after="160" w:line="259" w:lineRule="auto"/>
        <w:ind w:left="1418" w:hanging="1416"/>
        <w:jc w:val="both"/>
        <w:rPr>
          <w:rFonts w:ascii="Akkurat Light Pro" w:eastAsia="Calibri" w:hAnsi="Akkurat Light Pro" w:cs="Arial"/>
          <w:b/>
          <w:sz w:val="20"/>
          <w:szCs w:val="20"/>
          <w:lang w:eastAsia="en-US"/>
        </w:rPr>
      </w:pPr>
      <w:r w:rsidRPr="001C2E83">
        <w:rPr>
          <w:rFonts w:ascii="Akkurat Light Pro" w:eastAsia="Calibri" w:hAnsi="Akkurat Light Pro" w:cs="Arial"/>
          <w:b/>
          <w:sz w:val="20"/>
          <w:szCs w:val="20"/>
          <w:lang w:eastAsia="en-US"/>
        </w:rPr>
        <w:t>Prilog 3</w:t>
      </w:r>
      <w:r w:rsidR="0043209A">
        <w:rPr>
          <w:rFonts w:ascii="Akkurat Light Pro" w:eastAsia="Calibri" w:hAnsi="Akkurat Light Pro" w:cs="Arial"/>
          <w:b/>
          <w:sz w:val="20"/>
          <w:szCs w:val="20"/>
          <w:lang w:eastAsia="en-US"/>
        </w:rPr>
        <w:t>-</w:t>
      </w:r>
      <w:r w:rsidRPr="0043209A">
        <w:rPr>
          <w:rFonts w:ascii="Akkurat Light Pro" w:eastAsia="Calibri" w:hAnsi="Akkurat Light Pro" w:cs="Arial"/>
          <w:b/>
          <w:sz w:val="20"/>
          <w:szCs w:val="20"/>
          <w:lang w:eastAsia="en-US"/>
        </w:rPr>
        <w:tab/>
        <w:t>Izjava o nepostojanju razloga isključenja</w:t>
      </w:r>
      <w:r w:rsidR="00B91F83" w:rsidRPr="0043209A">
        <w:rPr>
          <w:rFonts w:ascii="Akkurat Light Pro" w:eastAsia="Calibri" w:hAnsi="Akkurat Light Pro" w:cs="Arial"/>
          <w:b/>
          <w:sz w:val="20"/>
          <w:szCs w:val="20"/>
          <w:lang w:eastAsia="en-US"/>
        </w:rPr>
        <w:t xml:space="preserve"> </w:t>
      </w:r>
    </w:p>
    <w:p w14:paraId="2ABFFF40" w14:textId="7288B6C9" w:rsidR="007A1EAE" w:rsidRDefault="00EB1DC9" w:rsidP="00A86C70">
      <w:pPr>
        <w:tabs>
          <w:tab w:val="left" w:pos="567"/>
        </w:tabs>
        <w:spacing w:after="160" w:line="259" w:lineRule="auto"/>
        <w:ind w:left="1418" w:hanging="1416"/>
        <w:jc w:val="both"/>
        <w:rPr>
          <w:rFonts w:ascii="Akkurat Light Pro" w:eastAsia="Calibri" w:hAnsi="Akkurat Light Pro" w:cs="Arial"/>
          <w:b/>
          <w:sz w:val="20"/>
          <w:szCs w:val="20"/>
          <w:lang w:eastAsia="en-US"/>
        </w:rPr>
      </w:pPr>
      <w:r w:rsidRPr="00412EA4">
        <w:rPr>
          <w:rFonts w:ascii="Akkurat Light Pro" w:eastAsia="Calibri" w:hAnsi="Akkurat Light Pro" w:cs="Arial"/>
          <w:b/>
          <w:sz w:val="20"/>
          <w:szCs w:val="20"/>
          <w:lang w:eastAsia="en-US"/>
        </w:rPr>
        <w:t xml:space="preserve">Prilog </w:t>
      </w:r>
      <w:r w:rsidR="00412EA4" w:rsidRPr="00412EA4">
        <w:rPr>
          <w:rFonts w:ascii="Akkurat Light Pro" w:eastAsia="Calibri" w:hAnsi="Akkurat Light Pro" w:cs="Arial"/>
          <w:b/>
          <w:sz w:val="20"/>
          <w:szCs w:val="20"/>
          <w:lang w:eastAsia="en-US"/>
        </w:rPr>
        <w:t>4</w:t>
      </w:r>
      <w:r w:rsidRPr="00412EA4">
        <w:rPr>
          <w:rFonts w:ascii="Akkurat Light Pro" w:eastAsia="Calibri" w:hAnsi="Akkurat Light Pro" w:cs="Arial"/>
          <w:b/>
          <w:sz w:val="20"/>
          <w:szCs w:val="20"/>
          <w:lang w:eastAsia="en-US"/>
        </w:rPr>
        <w:t xml:space="preserve"> </w:t>
      </w:r>
      <w:r w:rsidRPr="00412EA4">
        <w:rPr>
          <w:rFonts w:ascii="Akkurat Light Pro" w:eastAsia="Calibri" w:hAnsi="Akkurat Light Pro" w:cs="Arial"/>
          <w:bCs/>
          <w:sz w:val="20"/>
          <w:szCs w:val="20"/>
          <w:lang w:eastAsia="en-US"/>
        </w:rPr>
        <w:t xml:space="preserve">-  </w:t>
      </w:r>
      <w:r w:rsidRPr="00412EA4">
        <w:rPr>
          <w:rFonts w:ascii="Akkurat Light Pro" w:eastAsia="Calibri" w:hAnsi="Akkurat Light Pro" w:cs="Arial"/>
          <w:bCs/>
          <w:sz w:val="20"/>
          <w:szCs w:val="20"/>
          <w:lang w:eastAsia="en-US"/>
        </w:rPr>
        <w:tab/>
      </w:r>
      <w:r w:rsidR="007A1EAE" w:rsidRPr="00412EA4">
        <w:rPr>
          <w:rFonts w:ascii="Akkurat Light Pro" w:eastAsia="Calibri" w:hAnsi="Akkurat Light Pro" w:cs="Arial"/>
          <w:b/>
          <w:sz w:val="20"/>
          <w:szCs w:val="20"/>
          <w:lang w:eastAsia="en-US"/>
        </w:rPr>
        <w:t xml:space="preserve">Izjava o tehničkoj sposobnosti </w:t>
      </w:r>
      <w:r w:rsidR="00626E6E">
        <w:rPr>
          <w:rFonts w:ascii="Akkurat Light Pro" w:eastAsia="Calibri" w:hAnsi="Akkurat Light Pro" w:cs="Arial"/>
          <w:b/>
          <w:sz w:val="20"/>
          <w:szCs w:val="20"/>
          <w:lang w:eastAsia="en-US"/>
        </w:rPr>
        <w:t>(Popis izvršenih isporuka)</w:t>
      </w:r>
    </w:p>
    <w:p w14:paraId="1F3BFB24" w14:textId="3FA1960B" w:rsidR="0017337F" w:rsidRPr="00412EA4" w:rsidRDefault="0017337F" w:rsidP="00A86C70">
      <w:pPr>
        <w:tabs>
          <w:tab w:val="left" w:pos="567"/>
        </w:tabs>
        <w:spacing w:after="160" w:line="259" w:lineRule="auto"/>
        <w:ind w:left="1418" w:hanging="1416"/>
        <w:jc w:val="both"/>
        <w:rPr>
          <w:rFonts w:ascii="Akkurat Light Pro" w:eastAsia="Calibri" w:hAnsi="Akkurat Light Pro" w:cs="Arial"/>
          <w:bCs/>
          <w:sz w:val="20"/>
          <w:szCs w:val="20"/>
          <w:lang w:eastAsia="en-US"/>
        </w:rPr>
      </w:pPr>
      <w:r>
        <w:rPr>
          <w:rFonts w:ascii="Akkurat Light Pro" w:eastAsia="Calibri" w:hAnsi="Akkurat Light Pro" w:cs="Arial"/>
          <w:b/>
          <w:sz w:val="20"/>
          <w:szCs w:val="20"/>
          <w:lang w:eastAsia="en-US"/>
        </w:rPr>
        <w:t>Prilog 5-                Arhitektonski projekt</w:t>
      </w:r>
    </w:p>
    <w:p w14:paraId="0B8A8329" w14:textId="6E1EA9CC" w:rsidR="002E7559" w:rsidRPr="00314C1A" w:rsidRDefault="002E7559" w:rsidP="002E7559">
      <w:pPr>
        <w:tabs>
          <w:tab w:val="left" w:pos="567"/>
        </w:tabs>
        <w:spacing w:after="160" w:line="259" w:lineRule="auto"/>
        <w:ind w:left="1418" w:hanging="1416"/>
        <w:jc w:val="both"/>
        <w:rPr>
          <w:rFonts w:ascii="Akkurat Light Pro" w:eastAsia="Calibri" w:hAnsi="Akkurat Light Pro" w:cs="Arial"/>
          <w:b/>
          <w:sz w:val="20"/>
          <w:szCs w:val="20"/>
          <w:lang w:eastAsia="en-US"/>
        </w:rPr>
      </w:pPr>
    </w:p>
    <w:sectPr w:rsidR="002E7559" w:rsidRPr="00314C1A">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E303A" w14:textId="77777777" w:rsidR="002E4A37" w:rsidRDefault="002E4A37" w:rsidP="00E77655">
      <w:r>
        <w:separator/>
      </w:r>
    </w:p>
  </w:endnote>
  <w:endnote w:type="continuationSeparator" w:id="0">
    <w:p w14:paraId="21CF4D06" w14:textId="77777777" w:rsidR="002E4A37" w:rsidRDefault="002E4A37" w:rsidP="00E77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kkurat Light Pro">
    <w:altName w:val="Calibri"/>
    <w:panose1 w:val="00000000000000000000"/>
    <w:charset w:val="00"/>
    <w:family w:val="modern"/>
    <w:notTrueType/>
    <w:pitch w:val="variable"/>
    <w:sig w:usb0="800000AF" w:usb1="5000206A" w:usb2="00000000" w:usb3="00000000" w:csb0="0000000B"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7017E" w14:textId="7884CE1F" w:rsidR="002D1789" w:rsidRPr="00B973B1" w:rsidRDefault="002D1789">
    <w:pPr>
      <w:pStyle w:val="Footer"/>
      <w:rPr>
        <w:rFonts w:ascii="Calibri" w:hAnsi="Calibri" w:cs="Calibri"/>
        <w:sz w:val="18"/>
        <w:szCs w:val="18"/>
      </w:rPr>
    </w:pPr>
    <w:r w:rsidRPr="00566994" w:rsidDel="00C44818">
      <w:rPr>
        <w:rFonts w:ascii="Calibri" w:hAnsi="Calibri" w:cs="Calibri"/>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417CC" w14:textId="77777777" w:rsidR="002E4A37" w:rsidRDefault="002E4A37" w:rsidP="00E77655">
      <w:r>
        <w:separator/>
      </w:r>
    </w:p>
  </w:footnote>
  <w:footnote w:type="continuationSeparator" w:id="0">
    <w:p w14:paraId="43C35ABF" w14:textId="77777777" w:rsidR="002E4A37" w:rsidRDefault="002E4A37" w:rsidP="00E776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6AB65" w14:textId="6AB6E667" w:rsidR="0064089D" w:rsidRDefault="0064089D">
    <w:pPr>
      <w:pStyle w:val="Header"/>
    </w:pPr>
    <w:r>
      <w:t xml:space="preserve">             </w:t>
    </w:r>
    <w:r w:rsidR="00091D0D">
      <w:t xml:space="preserve">                                                                               </w:t>
    </w:r>
    <w:r w:rsidR="00A1396E">
      <w:rPr>
        <w:noProof/>
      </w:rPr>
      <w:drawing>
        <wp:inline distT="0" distB="0" distL="0" distR="0" wp14:anchorId="6A6C9B28" wp14:editId="2739AD37">
          <wp:extent cx="1962785" cy="548640"/>
          <wp:effectExtent l="0" t="0" r="0" b="3810"/>
          <wp:docPr id="12864209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785" cy="548640"/>
                  </a:xfrm>
                  <a:prstGeom prst="rect">
                    <a:avLst/>
                  </a:prstGeom>
                  <a:noFill/>
                </pic:spPr>
              </pic:pic>
            </a:graphicData>
          </a:graphic>
        </wp:inline>
      </w:drawing>
    </w:r>
    <w:r w:rsidR="00091D0D">
      <w:t xml:space="preserve">     </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57298"/>
    <w:multiLevelType w:val="hybridMultilevel"/>
    <w:tmpl w:val="05F4C830"/>
    <w:lvl w:ilvl="0" w:tplc="8910D29C">
      <w:start w:val="1"/>
      <w:numFmt w:val="bullet"/>
      <w:lvlText w:val=""/>
      <w:lvlJc w:val="left"/>
      <w:pPr>
        <w:ind w:left="2140" w:hanging="360"/>
      </w:pPr>
      <w:rPr>
        <w:rFonts w:ascii="Symbol" w:hAnsi="Symbol"/>
      </w:rPr>
    </w:lvl>
    <w:lvl w:ilvl="1" w:tplc="4D2AAB6E">
      <w:start w:val="1"/>
      <w:numFmt w:val="bullet"/>
      <w:lvlText w:val=""/>
      <w:lvlJc w:val="left"/>
      <w:pPr>
        <w:ind w:left="2140" w:hanging="360"/>
      </w:pPr>
      <w:rPr>
        <w:rFonts w:ascii="Symbol" w:hAnsi="Symbol"/>
      </w:rPr>
    </w:lvl>
    <w:lvl w:ilvl="2" w:tplc="219CB63C">
      <w:start w:val="1"/>
      <w:numFmt w:val="bullet"/>
      <w:lvlText w:val=""/>
      <w:lvlJc w:val="left"/>
      <w:pPr>
        <w:ind w:left="2140" w:hanging="360"/>
      </w:pPr>
      <w:rPr>
        <w:rFonts w:ascii="Symbol" w:hAnsi="Symbol"/>
      </w:rPr>
    </w:lvl>
    <w:lvl w:ilvl="3" w:tplc="CACA22C2">
      <w:start w:val="1"/>
      <w:numFmt w:val="bullet"/>
      <w:lvlText w:val=""/>
      <w:lvlJc w:val="left"/>
      <w:pPr>
        <w:ind w:left="2140" w:hanging="360"/>
      </w:pPr>
      <w:rPr>
        <w:rFonts w:ascii="Symbol" w:hAnsi="Symbol"/>
      </w:rPr>
    </w:lvl>
    <w:lvl w:ilvl="4" w:tplc="C928AA5C">
      <w:start w:val="1"/>
      <w:numFmt w:val="bullet"/>
      <w:lvlText w:val=""/>
      <w:lvlJc w:val="left"/>
      <w:pPr>
        <w:ind w:left="2140" w:hanging="360"/>
      </w:pPr>
      <w:rPr>
        <w:rFonts w:ascii="Symbol" w:hAnsi="Symbol"/>
      </w:rPr>
    </w:lvl>
    <w:lvl w:ilvl="5" w:tplc="2A044B26">
      <w:start w:val="1"/>
      <w:numFmt w:val="bullet"/>
      <w:lvlText w:val=""/>
      <w:lvlJc w:val="left"/>
      <w:pPr>
        <w:ind w:left="2140" w:hanging="360"/>
      </w:pPr>
      <w:rPr>
        <w:rFonts w:ascii="Symbol" w:hAnsi="Symbol"/>
      </w:rPr>
    </w:lvl>
    <w:lvl w:ilvl="6" w:tplc="7D942CCE">
      <w:start w:val="1"/>
      <w:numFmt w:val="bullet"/>
      <w:lvlText w:val=""/>
      <w:lvlJc w:val="left"/>
      <w:pPr>
        <w:ind w:left="2140" w:hanging="360"/>
      </w:pPr>
      <w:rPr>
        <w:rFonts w:ascii="Symbol" w:hAnsi="Symbol"/>
      </w:rPr>
    </w:lvl>
    <w:lvl w:ilvl="7" w:tplc="5E9E5796">
      <w:start w:val="1"/>
      <w:numFmt w:val="bullet"/>
      <w:lvlText w:val=""/>
      <w:lvlJc w:val="left"/>
      <w:pPr>
        <w:ind w:left="2140" w:hanging="360"/>
      </w:pPr>
      <w:rPr>
        <w:rFonts w:ascii="Symbol" w:hAnsi="Symbol"/>
      </w:rPr>
    </w:lvl>
    <w:lvl w:ilvl="8" w:tplc="87CC248E">
      <w:start w:val="1"/>
      <w:numFmt w:val="bullet"/>
      <w:lvlText w:val=""/>
      <w:lvlJc w:val="left"/>
      <w:pPr>
        <w:ind w:left="2140" w:hanging="360"/>
      </w:pPr>
      <w:rPr>
        <w:rFonts w:ascii="Symbol" w:hAnsi="Symbol"/>
      </w:rPr>
    </w:lvl>
  </w:abstractNum>
  <w:abstractNum w:abstractNumId="1" w15:restartNumberingAfterBreak="0">
    <w:nsid w:val="063D7421"/>
    <w:multiLevelType w:val="multilevel"/>
    <w:tmpl w:val="BF080828"/>
    <w:lvl w:ilvl="0">
      <w:start w:val="1"/>
      <w:numFmt w:val="lowerLetter"/>
      <w:lvlText w:val="%1)"/>
      <w:lvlJc w:val="left"/>
      <w:pPr>
        <w:ind w:left="541" w:hanging="360"/>
      </w:pPr>
    </w:lvl>
    <w:lvl w:ilvl="1">
      <w:start w:val="1"/>
      <w:numFmt w:val="lowerLetter"/>
      <w:lvlText w:val="%2."/>
      <w:lvlJc w:val="left"/>
      <w:pPr>
        <w:ind w:left="1261" w:hanging="360"/>
      </w:pPr>
    </w:lvl>
    <w:lvl w:ilvl="2">
      <w:start w:val="1"/>
      <w:numFmt w:val="lowerRoman"/>
      <w:lvlText w:val="%3."/>
      <w:lvlJc w:val="right"/>
      <w:pPr>
        <w:ind w:left="1981" w:hanging="180"/>
      </w:pPr>
    </w:lvl>
    <w:lvl w:ilvl="3">
      <w:start w:val="1"/>
      <w:numFmt w:val="decimal"/>
      <w:lvlText w:val="%4."/>
      <w:lvlJc w:val="left"/>
      <w:pPr>
        <w:ind w:left="2701" w:hanging="360"/>
      </w:pPr>
    </w:lvl>
    <w:lvl w:ilvl="4">
      <w:start w:val="1"/>
      <w:numFmt w:val="lowerLetter"/>
      <w:lvlText w:val="%5."/>
      <w:lvlJc w:val="left"/>
      <w:pPr>
        <w:ind w:left="3421" w:hanging="360"/>
      </w:pPr>
    </w:lvl>
    <w:lvl w:ilvl="5">
      <w:start w:val="1"/>
      <w:numFmt w:val="lowerRoman"/>
      <w:lvlText w:val="%6."/>
      <w:lvlJc w:val="right"/>
      <w:pPr>
        <w:ind w:left="4141" w:hanging="180"/>
      </w:pPr>
    </w:lvl>
    <w:lvl w:ilvl="6">
      <w:start w:val="1"/>
      <w:numFmt w:val="decimal"/>
      <w:lvlText w:val="%7."/>
      <w:lvlJc w:val="left"/>
      <w:pPr>
        <w:ind w:left="4861" w:hanging="360"/>
      </w:pPr>
    </w:lvl>
    <w:lvl w:ilvl="7">
      <w:start w:val="1"/>
      <w:numFmt w:val="lowerLetter"/>
      <w:lvlText w:val="%8."/>
      <w:lvlJc w:val="left"/>
      <w:pPr>
        <w:ind w:left="5581" w:hanging="360"/>
      </w:pPr>
    </w:lvl>
    <w:lvl w:ilvl="8">
      <w:start w:val="1"/>
      <w:numFmt w:val="lowerRoman"/>
      <w:lvlText w:val="%9."/>
      <w:lvlJc w:val="right"/>
      <w:pPr>
        <w:ind w:left="6301" w:hanging="180"/>
      </w:pPr>
    </w:lvl>
  </w:abstractNum>
  <w:abstractNum w:abstractNumId="2" w15:restartNumberingAfterBreak="0">
    <w:nsid w:val="1A7E7FBB"/>
    <w:multiLevelType w:val="hybridMultilevel"/>
    <w:tmpl w:val="213E9EC6"/>
    <w:lvl w:ilvl="0" w:tplc="99C0FA6E">
      <w:start w:val="1"/>
      <w:numFmt w:val="bullet"/>
      <w:lvlText w:val=""/>
      <w:lvlJc w:val="left"/>
      <w:pPr>
        <w:ind w:left="2140" w:hanging="360"/>
      </w:pPr>
      <w:rPr>
        <w:rFonts w:ascii="Symbol" w:hAnsi="Symbol"/>
      </w:rPr>
    </w:lvl>
    <w:lvl w:ilvl="1" w:tplc="19CAD50E">
      <w:start w:val="1"/>
      <w:numFmt w:val="bullet"/>
      <w:lvlText w:val=""/>
      <w:lvlJc w:val="left"/>
      <w:pPr>
        <w:ind w:left="2140" w:hanging="360"/>
      </w:pPr>
      <w:rPr>
        <w:rFonts w:ascii="Symbol" w:hAnsi="Symbol"/>
      </w:rPr>
    </w:lvl>
    <w:lvl w:ilvl="2" w:tplc="360E3D02">
      <w:start w:val="1"/>
      <w:numFmt w:val="bullet"/>
      <w:lvlText w:val=""/>
      <w:lvlJc w:val="left"/>
      <w:pPr>
        <w:ind w:left="2140" w:hanging="360"/>
      </w:pPr>
      <w:rPr>
        <w:rFonts w:ascii="Symbol" w:hAnsi="Symbol"/>
      </w:rPr>
    </w:lvl>
    <w:lvl w:ilvl="3" w:tplc="F97E0946">
      <w:start w:val="1"/>
      <w:numFmt w:val="bullet"/>
      <w:lvlText w:val=""/>
      <w:lvlJc w:val="left"/>
      <w:pPr>
        <w:ind w:left="2140" w:hanging="360"/>
      </w:pPr>
      <w:rPr>
        <w:rFonts w:ascii="Symbol" w:hAnsi="Symbol"/>
      </w:rPr>
    </w:lvl>
    <w:lvl w:ilvl="4" w:tplc="24425C92">
      <w:start w:val="1"/>
      <w:numFmt w:val="bullet"/>
      <w:lvlText w:val=""/>
      <w:lvlJc w:val="left"/>
      <w:pPr>
        <w:ind w:left="2140" w:hanging="360"/>
      </w:pPr>
      <w:rPr>
        <w:rFonts w:ascii="Symbol" w:hAnsi="Symbol"/>
      </w:rPr>
    </w:lvl>
    <w:lvl w:ilvl="5" w:tplc="B6A0A8DC">
      <w:start w:val="1"/>
      <w:numFmt w:val="bullet"/>
      <w:lvlText w:val=""/>
      <w:lvlJc w:val="left"/>
      <w:pPr>
        <w:ind w:left="2140" w:hanging="360"/>
      </w:pPr>
      <w:rPr>
        <w:rFonts w:ascii="Symbol" w:hAnsi="Symbol"/>
      </w:rPr>
    </w:lvl>
    <w:lvl w:ilvl="6" w:tplc="AA3A2414">
      <w:start w:val="1"/>
      <w:numFmt w:val="bullet"/>
      <w:lvlText w:val=""/>
      <w:lvlJc w:val="left"/>
      <w:pPr>
        <w:ind w:left="2140" w:hanging="360"/>
      </w:pPr>
      <w:rPr>
        <w:rFonts w:ascii="Symbol" w:hAnsi="Symbol"/>
      </w:rPr>
    </w:lvl>
    <w:lvl w:ilvl="7" w:tplc="6790917C">
      <w:start w:val="1"/>
      <w:numFmt w:val="bullet"/>
      <w:lvlText w:val=""/>
      <w:lvlJc w:val="left"/>
      <w:pPr>
        <w:ind w:left="2140" w:hanging="360"/>
      </w:pPr>
      <w:rPr>
        <w:rFonts w:ascii="Symbol" w:hAnsi="Symbol"/>
      </w:rPr>
    </w:lvl>
    <w:lvl w:ilvl="8" w:tplc="DD62BD0E">
      <w:start w:val="1"/>
      <w:numFmt w:val="bullet"/>
      <w:lvlText w:val=""/>
      <w:lvlJc w:val="left"/>
      <w:pPr>
        <w:ind w:left="2140" w:hanging="360"/>
      </w:pPr>
      <w:rPr>
        <w:rFonts w:ascii="Symbol" w:hAnsi="Symbol"/>
      </w:rPr>
    </w:lvl>
  </w:abstractNum>
  <w:abstractNum w:abstractNumId="3" w15:restartNumberingAfterBreak="0">
    <w:nsid w:val="1A83465C"/>
    <w:multiLevelType w:val="hybridMultilevel"/>
    <w:tmpl w:val="069E1EB4"/>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ADF23F4"/>
    <w:multiLevelType w:val="hybridMultilevel"/>
    <w:tmpl w:val="2DAC9CE8"/>
    <w:lvl w:ilvl="0" w:tplc="3D207EE8">
      <w:start w:val="1"/>
      <w:numFmt w:val="bullet"/>
      <w:lvlText w:val="−"/>
      <w:lvlJc w:val="left"/>
      <w:pPr>
        <w:ind w:left="1080" w:hanging="360"/>
      </w:pPr>
      <w:rPr>
        <w:rFonts w:ascii="Akkurat Light Pro" w:eastAsia="Calibri" w:hAnsi="Akkurat Light Pro"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5" w15:restartNumberingAfterBreak="0">
    <w:nsid w:val="212368C6"/>
    <w:multiLevelType w:val="hybridMultilevel"/>
    <w:tmpl w:val="A918A864"/>
    <w:lvl w:ilvl="0" w:tplc="02888418">
      <w:numFmt w:val="bullet"/>
      <w:lvlText w:val="-"/>
      <w:lvlJc w:val="left"/>
      <w:pPr>
        <w:ind w:left="720" w:hanging="360"/>
      </w:pPr>
      <w:rPr>
        <w:rFonts w:ascii="Calibri" w:eastAsia="Times New Roman"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33783B6D"/>
    <w:multiLevelType w:val="hybridMultilevel"/>
    <w:tmpl w:val="05D2B24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C8E4E2E"/>
    <w:multiLevelType w:val="hybridMultilevel"/>
    <w:tmpl w:val="257A38DC"/>
    <w:lvl w:ilvl="0" w:tplc="52E81AE4">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8" w15:restartNumberingAfterBreak="0">
    <w:nsid w:val="47D207FA"/>
    <w:multiLevelType w:val="hybridMultilevel"/>
    <w:tmpl w:val="C3B69B64"/>
    <w:lvl w:ilvl="0" w:tplc="E4B81C58">
      <w:start w:val="1"/>
      <w:numFmt w:val="bullet"/>
      <w:lvlText w:val="-"/>
      <w:lvlJc w:val="left"/>
      <w:pPr>
        <w:ind w:left="720" w:hanging="360"/>
      </w:pPr>
      <w:rPr>
        <w:rFonts w:ascii="Akkurat Light Pro" w:eastAsia="Calibri" w:hAnsi="Akkurat Light Pro"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8965E9D"/>
    <w:multiLevelType w:val="hybridMultilevel"/>
    <w:tmpl w:val="D5526948"/>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D8108D8"/>
    <w:multiLevelType w:val="hybridMultilevel"/>
    <w:tmpl w:val="07BE4FBA"/>
    <w:lvl w:ilvl="0" w:tplc="09CEA83A">
      <w:start w:val="1"/>
      <w:numFmt w:val="bullet"/>
      <w:lvlText w:val=""/>
      <w:lvlJc w:val="left"/>
      <w:pPr>
        <w:ind w:left="2140" w:hanging="360"/>
      </w:pPr>
      <w:rPr>
        <w:rFonts w:ascii="Symbol" w:hAnsi="Symbol"/>
      </w:rPr>
    </w:lvl>
    <w:lvl w:ilvl="1" w:tplc="43D8129E">
      <w:start w:val="1"/>
      <w:numFmt w:val="bullet"/>
      <w:lvlText w:val=""/>
      <w:lvlJc w:val="left"/>
      <w:pPr>
        <w:ind w:left="2140" w:hanging="360"/>
      </w:pPr>
      <w:rPr>
        <w:rFonts w:ascii="Symbol" w:hAnsi="Symbol"/>
      </w:rPr>
    </w:lvl>
    <w:lvl w:ilvl="2" w:tplc="BBEA8884">
      <w:start w:val="1"/>
      <w:numFmt w:val="bullet"/>
      <w:lvlText w:val=""/>
      <w:lvlJc w:val="left"/>
      <w:pPr>
        <w:ind w:left="2140" w:hanging="360"/>
      </w:pPr>
      <w:rPr>
        <w:rFonts w:ascii="Symbol" w:hAnsi="Symbol"/>
      </w:rPr>
    </w:lvl>
    <w:lvl w:ilvl="3" w:tplc="CB3E8F40">
      <w:start w:val="1"/>
      <w:numFmt w:val="bullet"/>
      <w:lvlText w:val=""/>
      <w:lvlJc w:val="left"/>
      <w:pPr>
        <w:ind w:left="2140" w:hanging="360"/>
      </w:pPr>
      <w:rPr>
        <w:rFonts w:ascii="Symbol" w:hAnsi="Symbol"/>
      </w:rPr>
    </w:lvl>
    <w:lvl w:ilvl="4" w:tplc="01F8C074">
      <w:start w:val="1"/>
      <w:numFmt w:val="bullet"/>
      <w:lvlText w:val=""/>
      <w:lvlJc w:val="left"/>
      <w:pPr>
        <w:ind w:left="2140" w:hanging="360"/>
      </w:pPr>
      <w:rPr>
        <w:rFonts w:ascii="Symbol" w:hAnsi="Symbol"/>
      </w:rPr>
    </w:lvl>
    <w:lvl w:ilvl="5" w:tplc="9410D50E">
      <w:start w:val="1"/>
      <w:numFmt w:val="bullet"/>
      <w:lvlText w:val=""/>
      <w:lvlJc w:val="left"/>
      <w:pPr>
        <w:ind w:left="2140" w:hanging="360"/>
      </w:pPr>
      <w:rPr>
        <w:rFonts w:ascii="Symbol" w:hAnsi="Symbol"/>
      </w:rPr>
    </w:lvl>
    <w:lvl w:ilvl="6" w:tplc="32B49158">
      <w:start w:val="1"/>
      <w:numFmt w:val="bullet"/>
      <w:lvlText w:val=""/>
      <w:lvlJc w:val="left"/>
      <w:pPr>
        <w:ind w:left="2140" w:hanging="360"/>
      </w:pPr>
      <w:rPr>
        <w:rFonts w:ascii="Symbol" w:hAnsi="Symbol"/>
      </w:rPr>
    </w:lvl>
    <w:lvl w:ilvl="7" w:tplc="434C2B34">
      <w:start w:val="1"/>
      <w:numFmt w:val="bullet"/>
      <w:lvlText w:val=""/>
      <w:lvlJc w:val="left"/>
      <w:pPr>
        <w:ind w:left="2140" w:hanging="360"/>
      </w:pPr>
      <w:rPr>
        <w:rFonts w:ascii="Symbol" w:hAnsi="Symbol"/>
      </w:rPr>
    </w:lvl>
    <w:lvl w:ilvl="8" w:tplc="B17A0A24">
      <w:start w:val="1"/>
      <w:numFmt w:val="bullet"/>
      <w:lvlText w:val=""/>
      <w:lvlJc w:val="left"/>
      <w:pPr>
        <w:ind w:left="2140" w:hanging="360"/>
      </w:pPr>
      <w:rPr>
        <w:rFonts w:ascii="Symbol" w:hAnsi="Symbol"/>
      </w:rPr>
    </w:lvl>
  </w:abstractNum>
  <w:abstractNum w:abstractNumId="11" w15:restartNumberingAfterBreak="0">
    <w:nsid w:val="4F801897"/>
    <w:multiLevelType w:val="hybridMultilevel"/>
    <w:tmpl w:val="34DE8020"/>
    <w:lvl w:ilvl="0" w:tplc="08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54A76556"/>
    <w:multiLevelType w:val="hybridMultilevel"/>
    <w:tmpl w:val="9D6E1560"/>
    <w:lvl w:ilvl="0" w:tplc="67F4514E">
      <w:start w:val="1"/>
      <w:numFmt w:val="decimal"/>
      <w:lvlText w:val="%1."/>
      <w:lvlJc w:val="left"/>
      <w:pPr>
        <w:ind w:left="3432" w:hanging="360"/>
      </w:pPr>
      <w:rPr>
        <w:rFonts w:hint="default"/>
      </w:rPr>
    </w:lvl>
    <w:lvl w:ilvl="1" w:tplc="041A0019" w:tentative="1">
      <w:start w:val="1"/>
      <w:numFmt w:val="lowerLetter"/>
      <w:lvlText w:val="%2."/>
      <w:lvlJc w:val="left"/>
      <w:pPr>
        <w:ind w:left="4152" w:hanging="360"/>
      </w:pPr>
    </w:lvl>
    <w:lvl w:ilvl="2" w:tplc="041A001B" w:tentative="1">
      <w:start w:val="1"/>
      <w:numFmt w:val="lowerRoman"/>
      <w:lvlText w:val="%3."/>
      <w:lvlJc w:val="right"/>
      <w:pPr>
        <w:ind w:left="4872" w:hanging="180"/>
      </w:pPr>
    </w:lvl>
    <w:lvl w:ilvl="3" w:tplc="041A000F" w:tentative="1">
      <w:start w:val="1"/>
      <w:numFmt w:val="decimal"/>
      <w:lvlText w:val="%4."/>
      <w:lvlJc w:val="left"/>
      <w:pPr>
        <w:ind w:left="5592" w:hanging="360"/>
      </w:pPr>
    </w:lvl>
    <w:lvl w:ilvl="4" w:tplc="041A0019" w:tentative="1">
      <w:start w:val="1"/>
      <w:numFmt w:val="lowerLetter"/>
      <w:lvlText w:val="%5."/>
      <w:lvlJc w:val="left"/>
      <w:pPr>
        <w:ind w:left="6312" w:hanging="360"/>
      </w:pPr>
    </w:lvl>
    <w:lvl w:ilvl="5" w:tplc="041A001B" w:tentative="1">
      <w:start w:val="1"/>
      <w:numFmt w:val="lowerRoman"/>
      <w:lvlText w:val="%6."/>
      <w:lvlJc w:val="right"/>
      <w:pPr>
        <w:ind w:left="7032" w:hanging="180"/>
      </w:pPr>
    </w:lvl>
    <w:lvl w:ilvl="6" w:tplc="041A000F" w:tentative="1">
      <w:start w:val="1"/>
      <w:numFmt w:val="decimal"/>
      <w:lvlText w:val="%7."/>
      <w:lvlJc w:val="left"/>
      <w:pPr>
        <w:ind w:left="7752" w:hanging="360"/>
      </w:pPr>
    </w:lvl>
    <w:lvl w:ilvl="7" w:tplc="041A0019" w:tentative="1">
      <w:start w:val="1"/>
      <w:numFmt w:val="lowerLetter"/>
      <w:lvlText w:val="%8."/>
      <w:lvlJc w:val="left"/>
      <w:pPr>
        <w:ind w:left="8472" w:hanging="360"/>
      </w:pPr>
    </w:lvl>
    <w:lvl w:ilvl="8" w:tplc="041A001B" w:tentative="1">
      <w:start w:val="1"/>
      <w:numFmt w:val="lowerRoman"/>
      <w:lvlText w:val="%9."/>
      <w:lvlJc w:val="right"/>
      <w:pPr>
        <w:ind w:left="9192" w:hanging="180"/>
      </w:pPr>
    </w:lvl>
  </w:abstractNum>
  <w:abstractNum w:abstractNumId="13" w15:restartNumberingAfterBreak="0">
    <w:nsid w:val="598C15D9"/>
    <w:multiLevelType w:val="hybridMultilevel"/>
    <w:tmpl w:val="1584C76E"/>
    <w:lvl w:ilvl="0" w:tplc="459CFF56">
      <w:start w:val="9"/>
      <w:numFmt w:val="decimal"/>
      <w:lvlText w:val="%1."/>
      <w:lvlJc w:val="left"/>
      <w:pPr>
        <w:ind w:left="408" w:hanging="360"/>
      </w:pPr>
      <w:rPr>
        <w:rFonts w:hint="default"/>
      </w:rPr>
    </w:lvl>
    <w:lvl w:ilvl="1" w:tplc="041A0019" w:tentative="1">
      <w:start w:val="1"/>
      <w:numFmt w:val="lowerLetter"/>
      <w:lvlText w:val="%2."/>
      <w:lvlJc w:val="left"/>
      <w:pPr>
        <w:ind w:left="1128" w:hanging="360"/>
      </w:pPr>
    </w:lvl>
    <w:lvl w:ilvl="2" w:tplc="041A001B" w:tentative="1">
      <w:start w:val="1"/>
      <w:numFmt w:val="lowerRoman"/>
      <w:lvlText w:val="%3."/>
      <w:lvlJc w:val="right"/>
      <w:pPr>
        <w:ind w:left="1848" w:hanging="180"/>
      </w:pPr>
    </w:lvl>
    <w:lvl w:ilvl="3" w:tplc="041A000F" w:tentative="1">
      <w:start w:val="1"/>
      <w:numFmt w:val="decimal"/>
      <w:lvlText w:val="%4."/>
      <w:lvlJc w:val="left"/>
      <w:pPr>
        <w:ind w:left="2568" w:hanging="360"/>
      </w:pPr>
    </w:lvl>
    <w:lvl w:ilvl="4" w:tplc="041A0019" w:tentative="1">
      <w:start w:val="1"/>
      <w:numFmt w:val="lowerLetter"/>
      <w:lvlText w:val="%5."/>
      <w:lvlJc w:val="left"/>
      <w:pPr>
        <w:ind w:left="3288" w:hanging="360"/>
      </w:pPr>
    </w:lvl>
    <w:lvl w:ilvl="5" w:tplc="041A001B" w:tentative="1">
      <w:start w:val="1"/>
      <w:numFmt w:val="lowerRoman"/>
      <w:lvlText w:val="%6."/>
      <w:lvlJc w:val="right"/>
      <w:pPr>
        <w:ind w:left="4008" w:hanging="180"/>
      </w:pPr>
    </w:lvl>
    <w:lvl w:ilvl="6" w:tplc="041A000F" w:tentative="1">
      <w:start w:val="1"/>
      <w:numFmt w:val="decimal"/>
      <w:lvlText w:val="%7."/>
      <w:lvlJc w:val="left"/>
      <w:pPr>
        <w:ind w:left="4728" w:hanging="360"/>
      </w:pPr>
    </w:lvl>
    <w:lvl w:ilvl="7" w:tplc="041A0019" w:tentative="1">
      <w:start w:val="1"/>
      <w:numFmt w:val="lowerLetter"/>
      <w:lvlText w:val="%8."/>
      <w:lvlJc w:val="left"/>
      <w:pPr>
        <w:ind w:left="5448" w:hanging="360"/>
      </w:pPr>
    </w:lvl>
    <w:lvl w:ilvl="8" w:tplc="041A001B" w:tentative="1">
      <w:start w:val="1"/>
      <w:numFmt w:val="lowerRoman"/>
      <w:lvlText w:val="%9."/>
      <w:lvlJc w:val="right"/>
      <w:pPr>
        <w:ind w:left="6168" w:hanging="180"/>
      </w:pPr>
    </w:lvl>
  </w:abstractNum>
  <w:abstractNum w:abstractNumId="14" w15:restartNumberingAfterBreak="0">
    <w:nsid w:val="5BF1736E"/>
    <w:multiLevelType w:val="hybridMultilevel"/>
    <w:tmpl w:val="466879D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E9132CF"/>
    <w:multiLevelType w:val="hybridMultilevel"/>
    <w:tmpl w:val="7690DF6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60544536"/>
    <w:multiLevelType w:val="hybridMultilevel"/>
    <w:tmpl w:val="2340BEF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63B3108E"/>
    <w:multiLevelType w:val="multilevel"/>
    <w:tmpl w:val="966C177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65FA6B4C"/>
    <w:multiLevelType w:val="hybridMultilevel"/>
    <w:tmpl w:val="1750CED2"/>
    <w:lvl w:ilvl="0" w:tplc="E92CD3A0">
      <w:start w:val="1"/>
      <w:numFmt w:val="bullet"/>
      <w:lvlText w:val=""/>
      <w:lvlJc w:val="left"/>
      <w:pPr>
        <w:ind w:left="2140" w:hanging="360"/>
      </w:pPr>
      <w:rPr>
        <w:rFonts w:ascii="Symbol" w:hAnsi="Symbol"/>
      </w:rPr>
    </w:lvl>
    <w:lvl w:ilvl="1" w:tplc="222432D6">
      <w:start w:val="1"/>
      <w:numFmt w:val="bullet"/>
      <w:lvlText w:val=""/>
      <w:lvlJc w:val="left"/>
      <w:pPr>
        <w:ind w:left="2140" w:hanging="360"/>
      </w:pPr>
      <w:rPr>
        <w:rFonts w:ascii="Symbol" w:hAnsi="Symbol"/>
      </w:rPr>
    </w:lvl>
    <w:lvl w:ilvl="2" w:tplc="CA9420E6">
      <w:start w:val="1"/>
      <w:numFmt w:val="bullet"/>
      <w:lvlText w:val=""/>
      <w:lvlJc w:val="left"/>
      <w:pPr>
        <w:ind w:left="2140" w:hanging="360"/>
      </w:pPr>
      <w:rPr>
        <w:rFonts w:ascii="Symbol" w:hAnsi="Symbol"/>
      </w:rPr>
    </w:lvl>
    <w:lvl w:ilvl="3" w:tplc="975083CC">
      <w:start w:val="1"/>
      <w:numFmt w:val="bullet"/>
      <w:lvlText w:val=""/>
      <w:lvlJc w:val="left"/>
      <w:pPr>
        <w:ind w:left="2140" w:hanging="360"/>
      </w:pPr>
      <w:rPr>
        <w:rFonts w:ascii="Symbol" w:hAnsi="Symbol"/>
      </w:rPr>
    </w:lvl>
    <w:lvl w:ilvl="4" w:tplc="C19C372C">
      <w:start w:val="1"/>
      <w:numFmt w:val="bullet"/>
      <w:lvlText w:val=""/>
      <w:lvlJc w:val="left"/>
      <w:pPr>
        <w:ind w:left="2140" w:hanging="360"/>
      </w:pPr>
      <w:rPr>
        <w:rFonts w:ascii="Symbol" w:hAnsi="Symbol"/>
      </w:rPr>
    </w:lvl>
    <w:lvl w:ilvl="5" w:tplc="EF2050C4">
      <w:start w:val="1"/>
      <w:numFmt w:val="bullet"/>
      <w:lvlText w:val=""/>
      <w:lvlJc w:val="left"/>
      <w:pPr>
        <w:ind w:left="2140" w:hanging="360"/>
      </w:pPr>
      <w:rPr>
        <w:rFonts w:ascii="Symbol" w:hAnsi="Symbol"/>
      </w:rPr>
    </w:lvl>
    <w:lvl w:ilvl="6" w:tplc="C7EC4506">
      <w:start w:val="1"/>
      <w:numFmt w:val="bullet"/>
      <w:lvlText w:val=""/>
      <w:lvlJc w:val="left"/>
      <w:pPr>
        <w:ind w:left="2140" w:hanging="360"/>
      </w:pPr>
      <w:rPr>
        <w:rFonts w:ascii="Symbol" w:hAnsi="Symbol"/>
      </w:rPr>
    </w:lvl>
    <w:lvl w:ilvl="7" w:tplc="4E2E958E">
      <w:start w:val="1"/>
      <w:numFmt w:val="bullet"/>
      <w:lvlText w:val=""/>
      <w:lvlJc w:val="left"/>
      <w:pPr>
        <w:ind w:left="2140" w:hanging="360"/>
      </w:pPr>
      <w:rPr>
        <w:rFonts w:ascii="Symbol" w:hAnsi="Symbol"/>
      </w:rPr>
    </w:lvl>
    <w:lvl w:ilvl="8" w:tplc="07CA1B02">
      <w:start w:val="1"/>
      <w:numFmt w:val="bullet"/>
      <w:lvlText w:val=""/>
      <w:lvlJc w:val="left"/>
      <w:pPr>
        <w:ind w:left="2140" w:hanging="360"/>
      </w:pPr>
      <w:rPr>
        <w:rFonts w:ascii="Symbol" w:hAnsi="Symbol"/>
      </w:rPr>
    </w:lvl>
  </w:abstractNum>
  <w:abstractNum w:abstractNumId="19" w15:restartNumberingAfterBreak="0">
    <w:nsid w:val="69715615"/>
    <w:multiLevelType w:val="multilevel"/>
    <w:tmpl w:val="4CF232DE"/>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6B653F01"/>
    <w:multiLevelType w:val="hybridMultilevel"/>
    <w:tmpl w:val="53E6FBD6"/>
    <w:lvl w:ilvl="0" w:tplc="FC5C055E">
      <w:start w:val="2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8346DB"/>
    <w:multiLevelType w:val="multilevel"/>
    <w:tmpl w:val="F176D75C"/>
    <w:lvl w:ilvl="0">
      <w:start w:val="6"/>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63342ED"/>
    <w:multiLevelType w:val="hybridMultilevel"/>
    <w:tmpl w:val="3516DE9E"/>
    <w:lvl w:ilvl="0" w:tplc="041A000F">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7E9A3F04"/>
    <w:multiLevelType w:val="hybridMultilevel"/>
    <w:tmpl w:val="5E30EE2E"/>
    <w:lvl w:ilvl="0" w:tplc="E5E89BE6">
      <w:start w:val="4"/>
      <w:numFmt w:val="bullet"/>
      <w:lvlText w:val="-"/>
      <w:lvlJc w:val="left"/>
      <w:pPr>
        <w:ind w:left="720" w:hanging="360"/>
      </w:pPr>
      <w:rPr>
        <w:rFonts w:ascii="Akkurat Light Pro" w:eastAsia="Calibri" w:hAnsi="Akkurat Light Pro"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952636135">
    <w:abstractNumId w:val="19"/>
  </w:num>
  <w:num w:numId="2" w16cid:durableId="964779094">
    <w:abstractNumId w:val="21"/>
  </w:num>
  <w:num w:numId="3" w16cid:durableId="1903522306">
    <w:abstractNumId w:val="5"/>
  </w:num>
  <w:num w:numId="4" w16cid:durableId="1903802">
    <w:abstractNumId w:val="15"/>
  </w:num>
  <w:num w:numId="5" w16cid:durableId="1645087371">
    <w:abstractNumId w:val="17"/>
  </w:num>
  <w:num w:numId="6" w16cid:durableId="958024261">
    <w:abstractNumId w:val="1"/>
  </w:num>
  <w:num w:numId="7" w16cid:durableId="1167860902">
    <w:abstractNumId w:val="13"/>
  </w:num>
  <w:num w:numId="8" w16cid:durableId="432671777">
    <w:abstractNumId w:val="8"/>
  </w:num>
  <w:num w:numId="9" w16cid:durableId="828251946">
    <w:abstractNumId w:val="7"/>
  </w:num>
  <w:num w:numId="10" w16cid:durableId="1663197731">
    <w:abstractNumId w:val="3"/>
  </w:num>
  <w:num w:numId="11" w16cid:durableId="1165976640">
    <w:abstractNumId w:val="12"/>
  </w:num>
  <w:num w:numId="12" w16cid:durableId="782849236">
    <w:abstractNumId w:val="22"/>
  </w:num>
  <w:num w:numId="13" w16cid:durableId="276982994">
    <w:abstractNumId w:val="20"/>
  </w:num>
  <w:num w:numId="14" w16cid:durableId="1199200301">
    <w:abstractNumId w:val="14"/>
  </w:num>
  <w:num w:numId="15" w16cid:durableId="656803189">
    <w:abstractNumId w:val="16"/>
  </w:num>
  <w:num w:numId="16" w16cid:durableId="1798406027">
    <w:abstractNumId w:val="9"/>
  </w:num>
  <w:num w:numId="17" w16cid:durableId="2018581863">
    <w:abstractNumId w:val="6"/>
  </w:num>
  <w:num w:numId="18" w16cid:durableId="1224487166">
    <w:abstractNumId w:val="18"/>
  </w:num>
  <w:num w:numId="19" w16cid:durableId="1552232553">
    <w:abstractNumId w:val="0"/>
  </w:num>
  <w:num w:numId="20" w16cid:durableId="1192299836">
    <w:abstractNumId w:val="23"/>
  </w:num>
  <w:num w:numId="21" w16cid:durableId="341395998">
    <w:abstractNumId w:val="4"/>
  </w:num>
  <w:num w:numId="22" w16cid:durableId="876086298">
    <w:abstractNumId w:val="2"/>
  </w:num>
  <w:num w:numId="23" w16cid:durableId="947200820">
    <w:abstractNumId w:val="10"/>
  </w:num>
  <w:num w:numId="24" w16cid:durableId="397020405">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0F5"/>
    <w:rsid w:val="00000D90"/>
    <w:rsid w:val="00001F00"/>
    <w:rsid w:val="00002FCB"/>
    <w:rsid w:val="00006222"/>
    <w:rsid w:val="000067D0"/>
    <w:rsid w:val="000079B1"/>
    <w:rsid w:val="00011FF9"/>
    <w:rsid w:val="000122AC"/>
    <w:rsid w:val="00014BC0"/>
    <w:rsid w:val="00015A91"/>
    <w:rsid w:val="00015E23"/>
    <w:rsid w:val="000206C8"/>
    <w:rsid w:val="00021462"/>
    <w:rsid w:val="00021A38"/>
    <w:rsid w:val="00022A4C"/>
    <w:rsid w:val="000255C3"/>
    <w:rsid w:val="00025911"/>
    <w:rsid w:val="00025DCD"/>
    <w:rsid w:val="00026323"/>
    <w:rsid w:val="000330DB"/>
    <w:rsid w:val="00033881"/>
    <w:rsid w:val="00036D94"/>
    <w:rsid w:val="00036FD0"/>
    <w:rsid w:val="00037AEF"/>
    <w:rsid w:val="000448D4"/>
    <w:rsid w:val="0004623D"/>
    <w:rsid w:val="00046E33"/>
    <w:rsid w:val="000505AE"/>
    <w:rsid w:val="00051207"/>
    <w:rsid w:val="0005334C"/>
    <w:rsid w:val="0005375F"/>
    <w:rsid w:val="00056F4E"/>
    <w:rsid w:val="0005777A"/>
    <w:rsid w:val="00062252"/>
    <w:rsid w:val="000635D3"/>
    <w:rsid w:val="00064E13"/>
    <w:rsid w:val="00065E6A"/>
    <w:rsid w:val="00066942"/>
    <w:rsid w:val="0006735A"/>
    <w:rsid w:val="00070A4A"/>
    <w:rsid w:val="00070EE8"/>
    <w:rsid w:val="000728AA"/>
    <w:rsid w:val="00072C0E"/>
    <w:rsid w:val="00080CFE"/>
    <w:rsid w:val="00082458"/>
    <w:rsid w:val="000824A8"/>
    <w:rsid w:val="00083576"/>
    <w:rsid w:val="00083F0C"/>
    <w:rsid w:val="00085906"/>
    <w:rsid w:val="000879E8"/>
    <w:rsid w:val="00087A43"/>
    <w:rsid w:val="000909F8"/>
    <w:rsid w:val="00090BA3"/>
    <w:rsid w:val="00091269"/>
    <w:rsid w:val="00091D0D"/>
    <w:rsid w:val="0009283A"/>
    <w:rsid w:val="000938DF"/>
    <w:rsid w:val="00094C50"/>
    <w:rsid w:val="00095825"/>
    <w:rsid w:val="000958A6"/>
    <w:rsid w:val="00096548"/>
    <w:rsid w:val="00096585"/>
    <w:rsid w:val="00096905"/>
    <w:rsid w:val="00096C00"/>
    <w:rsid w:val="000A0AB2"/>
    <w:rsid w:val="000A37EC"/>
    <w:rsid w:val="000A63DA"/>
    <w:rsid w:val="000A6EA2"/>
    <w:rsid w:val="000B0A5B"/>
    <w:rsid w:val="000B16C8"/>
    <w:rsid w:val="000B1E74"/>
    <w:rsid w:val="000B3C2D"/>
    <w:rsid w:val="000B67B5"/>
    <w:rsid w:val="000B6C74"/>
    <w:rsid w:val="000B6FE5"/>
    <w:rsid w:val="000C3D7C"/>
    <w:rsid w:val="000C3EC3"/>
    <w:rsid w:val="000C6305"/>
    <w:rsid w:val="000C66B3"/>
    <w:rsid w:val="000C7E4B"/>
    <w:rsid w:val="000D0679"/>
    <w:rsid w:val="000D2680"/>
    <w:rsid w:val="000D27D7"/>
    <w:rsid w:val="000D2AFF"/>
    <w:rsid w:val="000D56CB"/>
    <w:rsid w:val="000D6BC1"/>
    <w:rsid w:val="000D6CAE"/>
    <w:rsid w:val="000E4596"/>
    <w:rsid w:val="000E4CFD"/>
    <w:rsid w:val="000E5C9C"/>
    <w:rsid w:val="000E69F1"/>
    <w:rsid w:val="000E6BA8"/>
    <w:rsid w:val="000E6C1B"/>
    <w:rsid w:val="000E78E6"/>
    <w:rsid w:val="000F0490"/>
    <w:rsid w:val="000F0B11"/>
    <w:rsid w:val="000F20EC"/>
    <w:rsid w:val="000F2330"/>
    <w:rsid w:val="000F5C8D"/>
    <w:rsid w:val="000F669E"/>
    <w:rsid w:val="000F735D"/>
    <w:rsid w:val="00100061"/>
    <w:rsid w:val="001074D9"/>
    <w:rsid w:val="00107936"/>
    <w:rsid w:val="00110C86"/>
    <w:rsid w:val="001121E0"/>
    <w:rsid w:val="00113ABE"/>
    <w:rsid w:val="00115468"/>
    <w:rsid w:val="00117C2C"/>
    <w:rsid w:val="00122508"/>
    <w:rsid w:val="00122AF7"/>
    <w:rsid w:val="00125D56"/>
    <w:rsid w:val="00126757"/>
    <w:rsid w:val="00127798"/>
    <w:rsid w:val="00127E22"/>
    <w:rsid w:val="00132076"/>
    <w:rsid w:val="00133E81"/>
    <w:rsid w:val="00133EB8"/>
    <w:rsid w:val="0013582C"/>
    <w:rsid w:val="00135979"/>
    <w:rsid w:val="00136C0C"/>
    <w:rsid w:val="00140AAE"/>
    <w:rsid w:val="00140FF2"/>
    <w:rsid w:val="0014407F"/>
    <w:rsid w:val="00151D15"/>
    <w:rsid w:val="00156180"/>
    <w:rsid w:val="00157122"/>
    <w:rsid w:val="00157AE4"/>
    <w:rsid w:val="00157F57"/>
    <w:rsid w:val="0016147D"/>
    <w:rsid w:val="00161623"/>
    <w:rsid w:val="00163A1C"/>
    <w:rsid w:val="00164AEF"/>
    <w:rsid w:val="00164E1E"/>
    <w:rsid w:val="00166203"/>
    <w:rsid w:val="00167421"/>
    <w:rsid w:val="001705BF"/>
    <w:rsid w:val="00170ABD"/>
    <w:rsid w:val="00171588"/>
    <w:rsid w:val="00171959"/>
    <w:rsid w:val="001723BC"/>
    <w:rsid w:val="00172F00"/>
    <w:rsid w:val="0017337F"/>
    <w:rsid w:val="00174FD3"/>
    <w:rsid w:val="00185100"/>
    <w:rsid w:val="0018758B"/>
    <w:rsid w:val="00190B4D"/>
    <w:rsid w:val="00190E18"/>
    <w:rsid w:val="001914A3"/>
    <w:rsid w:val="0019195E"/>
    <w:rsid w:val="00193275"/>
    <w:rsid w:val="00193BE2"/>
    <w:rsid w:val="001A00FB"/>
    <w:rsid w:val="001A1F2A"/>
    <w:rsid w:val="001A2348"/>
    <w:rsid w:val="001A386E"/>
    <w:rsid w:val="001A6B42"/>
    <w:rsid w:val="001A6E1A"/>
    <w:rsid w:val="001A70B0"/>
    <w:rsid w:val="001B02AF"/>
    <w:rsid w:val="001B0E54"/>
    <w:rsid w:val="001B242C"/>
    <w:rsid w:val="001B463F"/>
    <w:rsid w:val="001B5D2B"/>
    <w:rsid w:val="001B67E4"/>
    <w:rsid w:val="001C0764"/>
    <w:rsid w:val="001C0F64"/>
    <w:rsid w:val="001C11D1"/>
    <w:rsid w:val="001C2E83"/>
    <w:rsid w:val="001C3C2E"/>
    <w:rsid w:val="001C3FBC"/>
    <w:rsid w:val="001C42CA"/>
    <w:rsid w:val="001D072B"/>
    <w:rsid w:val="001D09E7"/>
    <w:rsid w:val="001D14F9"/>
    <w:rsid w:val="001D17DC"/>
    <w:rsid w:val="001D239E"/>
    <w:rsid w:val="001D4759"/>
    <w:rsid w:val="001D5D1F"/>
    <w:rsid w:val="001E0E15"/>
    <w:rsid w:val="001E36CA"/>
    <w:rsid w:val="001E3FC8"/>
    <w:rsid w:val="001E4084"/>
    <w:rsid w:val="001E5F16"/>
    <w:rsid w:val="001E6C8E"/>
    <w:rsid w:val="001F2890"/>
    <w:rsid w:val="001F3B74"/>
    <w:rsid w:val="001F4653"/>
    <w:rsid w:val="001F7AC2"/>
    <w:rsid w:val="001F7AFD"/>
    <w:rsid w:val="00202ACC"/>
    <w:rsid w:val="00202FAD"/>
    <w:rsid w:val="00203409"/>
    <w:rsid w:val="002036C2"/>
    <w:rsid w:val="00203A01"/>
    <w:rsid w:val="00203D92"/>
    <w:rsid w:val="00206A79"/>
    <w:rsid w:val="002109F2"/>
    <w:rsid w:val="00211329"/>
    <w:rsid w:val="0021349F"/>
    <w:rsid w:val="002141E5"/>
    <w:rsid w:val="00215008"/>
    <w:rsid w:val="002152F8"/>
    <w:rsid w:val="0021715D"/>
    <w:rsid w:val="002214E0"/>
    <w:rsid w:val="002248E3"/>
    <w:rsid w:val="00225160"/>
    <w:rsid w:val="002258A9"/>
    <w:rsid w:val="002279AE"/>
    <w:rsid w:val="00231A98"/>
    <w:rsid w:val="00234890"/>
    <w:rsid w:val="00235C7C"/>
    <w:rsid w:val="00237F04"/>
    <w:rsid w:val="0024123A"/>
    <w:rsid w:val="0024209C"/>
    <w:rsid w:val="002462F9"/>
    <w:rsid w:val="00246C1F"/>
    <w:rsid w:val="00247310"/>
    <w:rsid w:val="00247EE6"/>
    <w:rsid w:val="002511EE"/>
    <w:rsid w:val="002526D5"/>
    <w:rsid w:val="00253BCC"/>
    <w:rsid w:val="00254036"/>
    <w:rsid w:val="00254C74"/>
    <w:rsid w:val="00254D23"/>
    <w:rsid w:val="002562DE"/>
    <w:rsid w:val="002570C2"/>
    <w:rsid w:val="002571EC"/>
    <w:rsid w:val="00260A0B"/>
    <w:rsid w:val="00260D9F"/>
    <w:rsid w:val="00260FF2"/>
    <w:rsid w:val="00261A93"/>
    <w:rsid w:val="00264511"/>
    <w:rsid w:val="002666A3"/>
    <w:rsid w:val="00266856"/>
    <w:rsid w:val="00266C09"/>
    <w:rsid w:val="00266DB8"/>
    <w:rsid w:val="002734E9"/>
    <w:rsid w:val="00275D38"/>
    <w:rsid w:val="002769A1"/>
    <w:rsid w:val="00276E74"/>
    <w:rsid w:val="0027710F"/>
    <w:rsid w:val="002771A7"/>
    <w:rsid w:val="00286C28"/>
    <w:rsid w:val="002913E2"/>
    <w:rsid w:val="00291411"/>
    <w:rsid w:val="00292D20"/>
    <w:rsid w:val="00292F2B"/>
    <w:rsid w:val="00293EC6"/>
    <w:rsid w:val="00295877"/>
    <w:rsid w:val="00295B10"/>
    <w:rsid w:val="00295C5A"/>
    <w:rsid w:val="00296275"/>
    <w:rsid w:val="00296321"/>
    <w:rsid w:val="002966A9"/>
    <w:rsid w:val="002979A1"/>
    <w:rsid w:val="00297D27"/>
    <w:rsid w:val="00297DA5"/>
    <w:rsid w:val="00297E17"/>
    <w:rsid w:val="00297EEF"/>
    <w:rsid w:val="002A06E7"/>
    <w:rsid w:val="002A1ADE"/>
    <w:rsid w:val="002A4BA1"/>
    <w:rsid w:val="002A6DA5"/>
    <w:rsid w:val="002A78BF"/>
    <w:rsid w:val="002A796C"/>
    <w:rsid w:val="002B29AF"/>
    <w:rsid w:val="002B35DF"/>
    <w:rsid w:val="002C125A"/>
    <w:rsid w:val="002C3CBF"/>
    <w:rsid w:val="002C427C"/>
    <w:rsid w:val="002C4C0C"/>
    <w:rsid w:val="002D0695"/>
    <w:rsid w:val="002D074D"/>
    <w:rsid w:val="002D1789"/>
    <w:rsid w:val="002D2553"/>
    <w:rsid w:val="002D310C"/>
    <w:rsid w:val="002D3F75"/>
    <w:rsid w:val="002D4CDF"/>
    <w:rsid w:val="002D4E55"/>
    <w:rsid w:val="002D5A67"/>
    <w:rsid w:val="002D5B95"/>
    <w:rsid w:val="002E1A19"/>
    <w:rsid w:val="002E1A95"/>
    <w:rsid w:val="002E3389"/>
    <w:rsid w:val="002E3F5E"/>
    <w:rsid w:val="002E3F81"/>
    <w:rsid w:val="002E4A37"/>
    <w:rsid w:val="002E5846"/>
    <w:rsid w:val="002E6B6A"/>
    <w:rsid w:val="002E6BC2"/>
    <w:rsid w:val="002E7559"/>
    <w:rsid w:val="002E7A17"/>
    <w:rsid w:val="002F08D6"/>
    <w:rsid w:val="002F0E13"/>
    <w:rsid w:val="002F2D2F"/>
    <w:rsid w:val="002F3481"/>
    <w:rsid w:val="002F359B"/>
    <w:rsid w:val="002F4B5D"/>
    <w:rsid w:val="002F4BC3"/>
    <w:rsid w:val="002F730D"/>
    <w:rsid w:val="002F748B"/>
    <w:rsid w:val="00300114"/>
    <w:rsid w:val="0030193C"/>
    <w:rsid w:val="00301A30"/>
    <w:rsid w:val="00306483"/>
    <w:rsid w:val="00310A5E"/>
    <w:rsid w:val="00313051"/>
    <w:rsid w:val="003148B8"/>
    <w:rsid w:val="00314C1A"/>
    <w:rsid w:val="003156E6"/>
    <w:rsid w:val="00315A7A"/>
    <w:rsid w:val="00321CA9"/>
    <w:rsid w:val="00323622"/>
    <w:rsid w:val="00326124"/>
    <w:rsid w:val="00326518"/>
    <w:rsid w:val="003318B7"/>
    <w:rsid w:val="003328EE"/>
    <w:rsid w:val="003351C7"/>
    <w:rsid w:val="00335667"/>
    <w:rsid w:val="00336C92"/>
    <w:rsid w:val="00340419"/>
    <w:rsid w:val="00342261"/>
    <w:rsid w:val="0034255F"/>
    <w:rsid w:val="003435F5"/>
    <w:rsid w:val="0034480B"/>
    <w:rsid w:val="00345DD1"/>
    <w:rsid w:val="0035089E"/>
    <w:rsid w:val="00351FDF"/>
    <w:rsid w:val="00355C63"/>
    <w:rsid w:val="00360B5F"/>
    <w:rsid w:val="00361E5D"/>
    <w:rsid w:val="0036236A"/>
    <w:rsid w:val="0036237E"/>
    <w:rsid w:val="00363188"/>
    <w:rsid w:val="00365B81"/>
    <w:rsid w:val="0036612D"/>
    <w:rsid w:val="0036664C"/>
    <w:rsid w:val="00366C23"/>
    <w:rsid w:val="00366C44"/>
    <w:rsid w:val="00367AB2"/>
    <w:rsid w:val="00370B20"/>
    <w:rsid w:val="003711DB"/>
    <w:rsid w:val="003761A6"/>
    <w:rsid w:val="00377CEC"/>
    <w:rsid w:val="00380C4C"/>
    <w:rsid w:val="0038171D"/>
    <w:rsid w:val="0038529B"/>
    <w:rsid w:val="003852C0"/>
    <w:rsid w:val="0038720C"/>
    <w:rsid w:val="00387FB5"/>
    <w:rsid w:val="00391D24"/>
    <w:rsid w:val="003A2325"/>
    <w:rsid w:val="003A2BB6"/>
    <w:rsid w:val="003A359F"/>
    <w:rsid w:val="003B190A"/>
    <w:rsid w:val="003B20A0"/>
    <w:rsid w:val="003B2406"/>
    <w:rsid w:val="003B2B5A"/>
    <w:rsid w:val="003B376F"/>
    <w:rsid w:val="003B3BA1"/>
    <w:rsid w:val="003B4154"/>
    <w:rsid w:val="003B72D3"/>
    <w:rsid w:val="003C1672"/>
    <w:rsid w:val="003C61BB"/>
    <w:rsid w:val="003C6DBE"/>
    <w:rsid w:val="003C6E46"/>
    <w:rsid w:val="003C7DFE"/>
    <w:rsid w:val="003D0E42"/>
    <w:rsid w:val="003D223B"/>
    <w:rsid w:val="003D2BBF"/>
    <w:rsid w:val="003D2D0C"/>
    <w:rsid w:val="003D3246"/>
    <w:rsid w:val="003D33A9"/>
    <w:rsid w:val="003D3695"/>
    <w:rsid w:val="003D403C"/>
    <w:rsid w:val="003D5E71"/>
    <w:rsid w:val="003D6030"/>
    <w:rsid w:val="003D635F"/>
    <w:rsid w:val="003D6E52"/>
    <w:rsid w:val="003D7707"/>
    <w:rsid w:val="003E091D"/>
    <w:rsid w:val="003E228E"/>
    <w:rsid w:val="003E4E41"/>
    <w:rsid w:val="003E60E1"/>
    <w:rsid w:val="003E6E93"/>
    <w:rsid w:val="003F1F7C"/>
    <w:rsid w:val="003F57F2"/>
    <w:rsid w:val="00400F7E"/>
    <w:rsid w:val="00401F94"/>
    <w:rsid w:val="00402073"/>
    <w:rsid w:val="00404BE3"/>
    <w:rsid w:val="00406C9F"/>
    <w:rsid w:val="004110DF"/>
    <w:rsid w:val="00411A76"/>
    <w:rsid w:val="00412EA4"/>
    <w:rsid w:val="0041319B"/>
    <w:rsid w:val="004146BE"/>
    <w:rsid w:val="00415105"/>
    <w:rsid w:val="0041521A"/>
    <w:rsid w:val="004152DA"/>
    <w:rsid w:val="00415B60"/>
    <w:rsid w:val="00416127"/>
    <w:rsid w:val="00416DEC"/>
    <w:rsid w:val="00420C0D"/>
    <w:rsid w:val="00424437"/>
    <w:rsid w:val="00424476"/>
    <w:rsid w:val="0042487D"/>
    <w:rsid w:val="0042588D"/>
    <w:rsid w:val="00425A01"/>
    <w:rsid w:val="00430398"/>
    <w:rsid w:val="0043209A"/>
    <w:rsid w:val="0044198B"/>
    <w:rsid w:val="00442079"/>
    <w:rsid w:val="00442790"/>
    <w:rsid w:val="004432AE"/>
    <w:rsid w:val="00444382"/>
    <w:rsid w:val="00447C6D"/>
    <w:rsid w:val="00450380"/>
    <w:rsid w:val="004503DC"/>
    <w:rsid w:val="004511AB"/>
    <w:rsid w:val="00451A55"/>
    <w:rsid w:val="00452AFB"/>
    <w:rsid w:val="00452D12"/>
    <w:rsid w:val="00453546"/>
    <w:rsid w:val="004553F2"/>
    <w:rsid w:val="0045572B"/>
    <w:rsid w:val="0045661B"/>
    <w:rsid w:val="004572BA"/>
    <w:rsid w:val="00461006"/>
    <w:rsid w:val="004621C3"/>
    <w:rsid w:val="0046341D"/>
    <w:rsid w:val="00463FFC"/>
    <w:rsid w:val="0046446A"/>
    <w:rsid w:val="00465DD8"/>
    <w:rsid w:val="004707C5"/>
    <w:rsid w:val="0047268B"/>
    <w:rsid w:val="00472932"/>
    <w:rsid w:val="00473353"/>
    <w:rsid w:val="00473552"/>
    <w:rsid w:val="00474358"/>
    <w:rsid w:val="00474E3E"/>
    <w:rsid w:val="00476295"/>
    <w:rsid w:val="00476F72"/>
    <w:rsid w:val="004805D5"/>
    <w:rsid w:val="004831C9"/>
    <w:rsid w:val="00485771"/>
    <w:rsid w:val="004863D3"/>
    <w:rsid w:val="004962DC"/>
    <w:rsid w:val="00496805"/>
    <w:rsid w:val="00497AA0"/>
    <w:rsid w:val="00497F06"/>
    <w:rsid w:val="004A19EF"/>
    <w:rsid w:val="004A2653"/>
    <w:rsid w:val="004A3AE4"/>
    <w:rsid w:val="004A54DD"/>
    <w:rsid w:val="004A6737"/>
    <w:rsid w:val="004A7354"/>
    <w:rsid w:val="004A7DE0"/>
    <w:rsid w:val="004B094F"/>
    <w:rsid w:val="004B3414"/>
    <w:rsid w:val="004B48C7"/>
    <w:rsid w:val="004B5789"/>
    <w:rsid w:val="004C017A"/>
    <w:rsid w:val="004C027E"/>
    <w:rsid w:val="004C0424"/>
    <w:rsid w:val="004C3382"/>
    <w:rsid w:val="004C3617"/>
    <w:rsid w:val="004C5E18"/>
    <w:rsid w:val="004C6525"/>
    <w:rsid w:val="004C721C"/>
    <w:rsid w:val="004D0418"/>
    <w:rsid w:val="004D19A2"/>
    <w:rsid w:val="004D2B51"/>
    <w:rsid w:val="004D4533"/>
    <w:rsid w:val="004D5E8D"/>
    <w:rsid w:val="004E0DF1"/>
    <w:rsid w:val="004E3CF6"/>
    <w:rsid w:val="004E73B4"/>
    <w:rsid w:val="004E7602"/>
    <w:rsid w:val="004F03BF"/>
    <w:rsid w:val="004F08FB"/>
    <w:rsid w:val="004F1667"/>
    <w:rsid w:val="004F50B7"/>
    <w:rsid w:val="005013C0"/>
    <w:rsid w:val="00501C66"/>
    <w:rsid w:val="00505DE6"/>
    <w:rsid w:val="00506375"/>
    <w:rsid w:val="005063AE"/>
    <w:rsid w:val="00511C10"/>
    <w:rsid w:val="00512180"/>
    <w:rsid w:val="00512DD8"/>
    <w:rsid w:val="0051621C"/>
    <w:rsid w:val="00516AAF"/>
    <w:rsid w:val="005219C3"/>
    <w:rsid w:val="00521D54"/>
    <w:rsid w:val="00522470"/>
    <w:rsid w:val="00523A05"/>
    <w:rsid w:val="00525775"/>
    <w:rsid w:val="00526AAA"/>
    <w:rsid w:val="005278F7"/>
    <w:rsid w:val="00534BDE"/>
    <w:rsid w:val="00536262"/>
    <w:rsid w:val="00536751"/>
    <w:rsid w:val="0053750F"/>
    <w:rsid w:val="00540134"/>
    <w:rsid w:val="005404DB"/>
    <w:rsid w:val="00540BBA"/>
    <w:rsid w:val="00541307"/>
    <w:rsid w:val="00541CE7"/>
    <w:rsid w:val="00542A82"/>
    <w:rsid w:val="00547CF6"/>
    <w:rsid w:val="00550C8F"/>
    <w:rsid w:val="0055414F"/>
    <w:rsid w:val="00556D1C"/>
    <w:rsid w:val="00557F01"/>
    <w:rsid w:val="00560F4E"/>
    <w:rsid w:val="00561429"/>
    <w:rsid w:val="0056505B"/>
    <w:rsid w:val="00566994"/>
    <w:rsid w:val="00573824"/>
    <w:rsid w:val="00577925"/>
    <w:rsid w:val="00580DED"/>
    <w:rsid w:val="00584463"/>
    <w:rsid w:val="005943A0"/>
    <w:rsid w:val="005A05E2"/>
    <w:rsid w:val="005A0CC3"/>
    <w:rsid w:val="005A2653"/>
    <w:rsid w:val="005A2692"/>
    <w:rsid w:val="005A4487"/>
    <w:rsid w:val="005A5243"/>
    <w:rsid w:val="005A5DA1"/>
    <w:rsid w:val="005B0808"/>
    <w:rsid w:val="005B11B7"/>
    <w:rsid w:val="005B3912"/>
    <w:rsid w:val="005B3F61"/>
    <w:rsid w:val="005B43AB"/>
    <w:rsid w:val="005B6BE1"/>
    <w:rsid w:val="005B7F48"/>
    <w:rsid w:val="005C15A7"/>
    <w:rsid w:val="005C2F8E"/>
    <w:rsid w:val="005C479C"/>
    <w:rsid w:val="005C494E"/>
    <w:rsid w:val="005C4FE6"/>
    <w:rsid w:val="005D0600"/>
    <w:rsid w:val="005D4A96"/>
    <w:rsid w:val="005D4D78"/>
    <w:rsid w:val="005D50C7"/>
    <w:rsid w:val="005D54A0"/>
    <w:rsid w:val="005D68FF"/>
    <w:rsid w:val="005E3131"/>
    <w:rsid w:val="005E5F7D"/>
    <w:rsid w:val="005E64D6"/>
    <w:rsid w:val="005F3AE4"/>
    <w:rsid w:val="005F56A1"/>
    <w:rsid w:val="005F607F"/>
    <w:rsid w:val="00601B65"/>
    <w:rsid w:val="00603180"/>
    <w:rsid w:val="0060409B"/>
    <w:rsid w:val="00604771"/>
    <w:rsid w:val="00604A1E"/>
    <w:rsid w:val="006063A8"/>
    <w:rsid w:val="00607D24"/>
    <w:rsid w:val="0061103D"/>
    <w:rsid w:val="00615381"/>
    <w:rsid w:val="00626783"/>
    <w:rsid w:val="00626E6E"/>
    <w:rsid w:val="00626EA8"/>
    <w:rsid w:val="006272C8"/>
    <w:rsid w:val="00631B7B"/>
    <w:rsid w:val="00633A30"/>
    <w:rsid w:val="00633C22"/>
    <w:rsid w:val="006342CA"/>
    <w:rsid w:val="00635C08"/>
    <w:rsid w:val="00636A08"/>
    <w:rsid w:val="0064089D"/>
    <w:rsid w:val="0064195C"/>
    <w:rsid w:val="00642457"/>
    <w:rsid w:val="00642A83"/>
    <w:rsid w:val="006446BA"/>
    <w:rsid w:val="006448BA"/>
    <w:rsid w:val="006449DE"/>
    <w:rsid w:val="00645C41"/>
    <w:rsid w:val="006464F3"/>
    <w:rsid w:val="00646FE9"/>
    <w:rsid w:val="0065091E"/>
    <w:rsid w:val="006562B0"/>
    <w:rsid w:val="00656423"/>
    <w:rsid w:val="006611DB"/>
    <w:rsid w:val="00665AF2"/>
    <w:rsid w:val="00672919"/>
    <w:rsid w:val="006757B1"/>
    <w:rsid w:val="006770BA"/>
    <w:rsid w:val="00680EF0"/>
    <w:rsid w:val="00681529"/>
    <w:rsid w:val="00682D9C"/>
    <w:rsid w:val="00684126"/>
    <w:rsid w:val="006851FD"/>
    <w:rsid w:val="0068543B"/>
    <w:rsid w:val="00685FE8"/>
    <w:rsid w:val="00686AA0"/>
    <w:rsid w:val="006876D0"/>
    <w:rsid w:val="00690988"/>
    <w:rsid w:val="00691E04"/>
    <w:rsid w:val="00691F74"/>
    <w:rsid w:val="0069245B"/>
    <w:rsid w:val="00692909"/>
    <w:rsid w:val="00692A35"/>
    <w:rsid w:val="006A02CD"/>
    <w:rsid w:val="006A0D48"/>
    <w:rsid w:val="006A1636"/>
    <w:rsid w:val="006A33DD"/>
    <w:rsid w:val="006A367A"/>
    <w:rsid w:val="006A3A47"/>
    <w:rsid w:val="006A6252"/>
    <w:rsid w:val="006A6524"/>
    <w:rsid w:val="006A68ED"/>
    <w:rsid w:val="006A69BB"/>
    <w:rsid w:val="006A75D3"/>
    <w:rsid w:val="006A78D4"/>
    <w:rsid w:val="006A7918"/>
    <w:rsid w:val="006B20B5"/>
    <w:rsid w:val="006B6415"/>
    <w:rsid w:val="006B6B11"/>
    <w:rsid w:val="006C05A4"/>
    <w:rsid w:val="006C1280"/>
    <w:rsid w:val="006C1BF9"/>
    <w:rsid w:val="006C1F3C"/>
    <w:rsid w:val="006C302F"/>
    <w:rsid w:val="006C329C"/>
    <w:rsid w:val="006C40A7"/>
    <w:rsid w:val="006C4DF4"/>
    <w:rsid w:val="006C5302"/>
    <w:rsid w:val="006C560F"/>
    <w:rsid w:val="006C6EF8"/>
    <w:rsid w:val="006D17F8"/>
    <w:rsid w:val="006D288D"/>
    <w:rsid w:val="006D339E"/>
    <w:rsid w:val="006D4565"/>
    <w:rsid w:val="006D5825"/>
    <w:rsid w:val="006D6E93"/>
    <w:rsid w:val="006E3A40"/>
    <w:rsid w:val="006E5698"/>
    <w:rsid w:val="006E609F"/>
    <w:rsid w:val="006F527D"/>
    <w:rsid w:val="006F71BF"/>
    <w:rsid w:val="006F7BE5"/>
    <w:rsid w:val="00700384"/>
    <w:rsid w:val="0070251C"/>
    <w:rsid w:val="00704457"/>
    <w:rsid w:val="007069B0"/>
    <w:rsid w:val="007070F2"/>
    <w:rsid w:val="00707A6D"/>
    <w:rsid w:val="00711E9A"/>
    <w:rsid w:val="007158E2"/>
    <w:rsid w:val="00715B2C"/>
    <w:rsid w:val="0072135A"/>
    <w:rsid w:val="007229A8"/>
    <w:rsid w:val="00723170"/>
    <w:rsid w:val="00724BE2"/>
    <w:rsid w:val="00724F2D"/>
    <w:rsid w:val="007259A5"/>
    <w:rsid w:val="00726743"/>
    <w:rsid w:val="00731204"/>
    <w:rsid w:val="00732BB5"/>
    <w:rsid w:val="007333F9"/>
    <w:rsid w:val="007339E5"/>
    <w:rsid w:val="007340C5"/>
    <w:rsid w:val="0073439D"/>
    <w:rsid w:val="0073497D"/>
    <w:rsid w:val="0073565E"/>
    <w:rsid w:val="00735E10"/>
    <w:rsid w:val="007366A9"/>
    <w:rsid w:val="00736ACE"/>
    <w:rsid w:val="00737BF7"/>
    <w:rsid w:val="00740562"/>
    <w:rsid w:val="00741A81"/>
    <w:rsid w:val="00741EE4"/>
    <w:rsid w:val="00742479"/>
    <w:rsid w:val="007429A7"/>
    <w:rsid w:val="00743682"/>
    <w:rsid w:val="00745182"/>
    <w:rsid w:val="0075060A"/>
    <w:rsid w:val="0075166B"/>
    <w:rsid w:val="00751E32"/>
    <w:rsid w:val="0075204A"/>
    <w:rsid w:val="0075237C"/>
    <w:rsid w:val="00752FF7"/>
    <w:rsid w:val="00753402"/>
    <w:rsid w:val="00757863"/>
    <w:rsid w:val="00757DFB"/>
    <w:rsid w:val="00760884"/>
    <w:rsid w:val="0076168D"/>
    <w:rsid w:val="00765B47"/>
    <w:rsid w:val="00765C58"/>
    <w:rsid w:val="00766E38"/>
    <w:rsid w:val="00771447"/>
    <w:rsid w:val="007720B8"/>
    <w:rsid w:val="0077324C"/>
    <w:rsid w:val="007733DC"/>
    <w:rsid w:val="00773793"/>
    <w:rsid w:val="0077615C"/>
    <w:rsid w:val="007768C9"/>
    <w:rsid w:val="00777007"/>
    <w:rsid w:val="00777C44"/>
    <w:rsid w:val="007803F3"/>
    <w:rsid w:val="0078483A"/>
    <w:rsid w:val="00787878"/>
    <w:rsid w:val="00790415"/>
    <w:rsid w:val="00790DB6"/>
    <w:rsid w:val="007919DC"/>
    <w:rsid w:val="00792D20"/>
    <w:rsid w:val="00793EA7"/>
    <w:rsid w:val="00794182"/>
    <w:rsid w:val="00794C01"/>
    <w:rsid w:val="00795197"/>
    <w:rsid w:val="00795C97"/>
    <w:rsid w:val="00797E30"/>
    <w:rsid w:val="007A1EAE"/>
    <w:rsid w:val="007A22EC"/>
    <w:rsid w:val="007A231E"/>
    <w:rsid w:val="007A34DE"/>
    <w:rsid w:val="007B04C9"/>
    <w:rsid w:val="007B0523"/>
    <w:rsid w:val="007B3CB4"/>
    <w:rsid w:val="007B4125"/>
    <w:rsid w:val="007B5E1C"/>
    <w:rsid w:val="007C27C6"/>
    <w:rsid w:val="007C31BE"/>
    <w:rsid w:val="007C3253"/>
    <w:rsid w:val="007C757D"/>
    <w:rsid w:val="007C785F"/>
    <w:rsid w:val="007D0365"/>
    <w:rsid w:val="007D1CCA"/>
    <w:rsid w:val="007D3DB7"/>
    <w:rsid w:val="007D43D6"/>
    <w:rsid w:val="007D7EF3"/>
    <w:rsid w:val="007E21A6"/>
    <w:rsid w:val="007E4060"/>
    <w:rsid w:val="007E5AAD"/>
    <w:rsid w:val="007F0F13"/>
    <w:rsid w:val="007F117B"/>
    <w:rsid w:val="007F12BC"/>
    <w:rsid w:val="007F177F"/>
    <w:rsid w:val="007F2DA3"/>
    <w:rsid w:val="007F3345"/>
    <w:rsid w:val="007F3C27"/>
    <w:rsid w:val="007F3DFB"/>
    <w:rsid w:val="007F75C9"/>
    <w:rsid w:val="00800225"/>
    <w:rsid w:val="0080109E"/>
    <w:rsid w:val="00801F97"/>
    <w:rsid w:val="00802128"/>
    <w:rsid w:val="00804490"/>
    <w:rsid w:val="00805603"/>
    <w:rsid w:val="008119CE"/>
    <w:rsid w:val="00811EE9"/>
    <w:rsid w:val="008152D6"/>
    <w:rsid w:val="008156BD"/>
    <w:rsid w:val="0081796A"/>
    <w:rsid w:val="00820794"/>
    <w:rsid w:val="00820B4B"/>
    <w:rsid w:val="00821436"/>
    <w:rsid w:val="008220A9"/>
    <w:rsid w:val="00832567"/>
    <w:rsid w:val="00833763"/>
    <w:rsid w:val="00834D0F"/>
    <w:rsid w:val="008362D5"/>
    <w:rsid w:val="008367AB"/>
    <w:rsid w:val="008374B7"/>
    <w:rsid w:val="00837EBF"/>
    <w:rsid w:val="00845117"/>
    <w:rsid w:val="00846FC3"/>
    <w:rsid w:val="00847C1D"/>
    <w:rsid w:val="00847D59"/>
    <w:rsid w:val="00852E1C"/>
    <w:rsid w:val="008539BB"/>
    <w:rsid w:val="00854C88"/>
    <w:rsid w:val="00855579"/>
    <w:rsid w:val="008564AD"/>
    <w:rsid w:val="00861740"/>
    <w:rsid w:val="00862264"/>
    <w:rsid w:val="00865E2B"/>
    <w:rsid w:val="00866815"/>
    <w:rsid w:val="008668B0"/>
    <w:rsid w:val="00870C89"/>
    <w:rsid w:val="00870F7E"/>
    <w:rsid w:val="008717FE"/>
    <w:rsid w:val="00872BBA"/>
    <w:rsid w:val="008739AF"/>
    <w:rsid w:val="00874147"/>
    <w:rsid w:val="008769DA"/>
    <w:rsid w:val="008771ED"/>
    <w:rsid w:val="00880589"/>
    <w:rsid w:val="0088071D"/>
    <w:rsid w:val="00882FB1"/>
    <w:rsid w:val="00883550"/>
    <w:rsid w:val="00884322"/>
    <w:rsid w:val="00890D79"/>
    <w:rsid w:val="0089423A"/>
    <w:rsid w:val="0089456C"/>
    <w:rsid w:val="00895219"/>
    <w:rsid w:val="0089563D"/>
    <w:rsid w:val="00895D4E"/>
    <w:rsid w:val="008975DF"/>
    <w:rsid w:val="00897CDF"/>
    <w:rsid w:val="008A1907"/>
    <w:rsid w:val="008A29AF"/>
    <w:rsid w:val="008A3A96"/>
    <w:rsid w:val="008A4AD1"/>
    <w:rsid w:val="008A6B47"/>
    <w:rsid w:val="008B1D44"/>
    <w:rsid w:val="008B38DA"/>
    <w:rsid w:val="008B5825"/>
    <w:rsid w:val="008B5A2F"/>
    <w:rsid w:val="008B7DD6"/>
    <w:rsid w:val="008C13D5"/>
    <w:rsid w:val="008C1B03"/>
    <w:rsid w:val="008C2E83"/>
    <w:rsid w:val="008C3649"/>
    <w:rsid w:val="008C4297"/>
    <w:rsid w:val="008C50B8"/>
    <w:rsid w:val="008C6664"/>
    <w:rsid w:val="008C6DF9"/>
    <w:rsid w:val="008D0C7F"/>
    <w:rsid w:val="008D2E0C"/>
    <w:rsid w:val="008D58B2"/>
    <w:rsid w:val="008D6459"/>
    <w:rsid w:val="008D64E0"/>
    <w:rsid w:val="008D746F"/>
    <w:rsid w:val="008E274B"/>
    <w:rsid w:val="008E5C29"/>
    <w:rsid w:val="008E5FB3"/>
    <w:rsid w:val="008E7F58"/>
    <w:rsid w:val="008F09C6"/>
    <w:rsid w:val="008F1FC1"/>
    <w:rsid w:val="008F2A61"/>
    <w:rsid w:val="008F3980"/>
    <w:rsid w:val="008F5138"/>
    <w:rsid w:val="008F627E"/>
    <w:rsid w:val="008F7567"/>
    <w:rsid w:val="00902074"/>
    <w:rsid w:val="00902661"/>
    <w:rsid w:val="00903E28"/>
    <w:rsid w:val="00904DEF"/>
    <w:rsid w:val="009057D4"/>
    <w:rsid w:val="00910048"/>
    <w:rsid w:val="00910F4D"/>
    <w:rsid w:val="00911285"/>
    <w:rsid w:val="00913F07"/>
    <w:rsid w:val="0091400B"/>
    <w:rsid w:val="00914063"/>
    <w:rsid w:val="009174D6"/>
    <w:rsid w:val="0092195A"/>
    <w:rsid w:val="00921B7C"/>
    <w:rsid w:val="00923B3E"/>
    <w:rsid w:val="00924BEF"/>
    <w:rsid w:val="0092504C"/>
    <w:rsid w:val="00930053"/>
    <w:rsid w:val="009301EC"/>
    <w:rsid w:val="00930845"/>
    <w:rsid w:val="009319AD"/>
    <w:rsid w:val="00932835"/>
    <w:rsid w:val="0093334D"/>
    <w:rsid w:val="00936008"/>
    <w:rsid w:val="0094471C"/>
    <w:rsid w:val="00945EC9"/>
    <w:rsid w:val="00947375"/>
    <w:rsid w:val="00947E61"/>
    <w:rsid w:val="009502D4"/>
    <w:rsid w:val="009510D8"/>
    <w:rsid w:val="009511F2"/>
    <w:rsid w:val="009518F6"/>
    <w:rsid w:val="00952251"/>
    <w:rsid w:val="00953AFB"/>
    <w:rsid w:val="00954F6E"/>
    <w:rsid w:val="009550BB"/>
    <w:rsid w:val="00957C6F"/>
    <w:rsid w:val="00964209"/>
    <w:rsid w:val="00964A90"/>
    <w:rsid w:val="00966CC8"/>
    <w:rsid w:val="00967434"/>
    <w:rsid w:val="009678D2"/>
    <w:rsid w:val="009719C9"/>
    <w:rsid w:val="00971F59"/>
    <w:rsid w:val="00972AE5"/>
    <w:rsid w:val="00975A67"/>
    <w:rsid w:val="00976863"/>
    <w:rsid w:val="00980A67"/>
    <w:rsid w:val="00982810"/>
    <w:rsid w:val="009834E4"/>
    <w:rsid w:val="009834FA"/>
    <w:rsid w:val="00983E48"/>
    <w:rsid w:val="009848C4"/>
    <w:rsid w:val="00987A46"/>
    <w:rsid w:val="00990576"/>
    <w:rsid w:val="00991048"/>
    <w:rsid w:val="0099289D"/>
    <w:rsid w:val="00995DF9"/>
    <w:rsid w:val="009976F3"/>
    <w:rsid w:val="009A08BA"/>
    <w:rsid w:val="009A5546"/>
    <w:rsid w:val="009B0393"/>
    <w:rsid w:val="009B3770"/>
    <w:rsid w:val="009B5633"/>
    <w:rsid w:val="009B7314"/>
    <w:rsid w:val="009B7DB1"/>
    <w:rsid w:val="009C0AAA"/>
    <w:rsid w:val="009C140E"/>
    <w:rsid w:val="009C45A8"/>
    <w:rsid w:val="009C4652"/>
    <w:rsid w:val="009C5492"/>
    <w:rsid w:val="009C740D"/>
    <w:rsid w:val="009D0913"/>
    <w:rsid w:val="009D1F6E"/>
    <w:rsid w:val="009D28A6"/>
    <w:rsid w:val="009D541F"/>
    <w:rsid w:val="009D5C0F"/>
    <w:rsid w:val="009D6472"/>
    <w:rsid w:val="009D6EEF"/>
    <w:rsid w:val="009D7D66"/>
    <w:rsid w:val="009E0561"/>
    <w:rsid w:val="009E22E9"/>
    <w:rsid w:val="009E3BA2"/>
    <w:rsid w:val="009E3C94"/>
    <w:rsid w:val="009E566A"/>
    <w:rsid w:val="009E6032"/>
    <w:rsid w:val="009E6733"/>
    <w:rsid w:val="009E7E6F"/>
    <w:rsid w:val="009F43A0"/>
    <w:rsid w:val="009F6570"/>
    <w:rsid w:val="00A0129D"/>
    <w:rsid w:val="00A02966"/>
    <w:rsid w:val="00A02FFB"/>
    <w:rsid w:val="00A03878"/>
    <w:rsid w:val="00A03AB7"/>
    <w:rsid w:val="00A03C8E"/>
    <w:rsid w:val="00A0509F"/>
    <w:rsid w:val="00A06293"/>
    <w:rsid w:val="00A10AE6"/>
    <w:rsid w:val="00A13280"/>
    <w:rsid w:val="00A1396E"/>
    <w:rsid w:val="00A1407B"/>
    <w:rsid w:val="00A1447A"/>
    <w:rsid w:val="00A14A3E"/>
    <w:rsid w:val="00A14F81"/>
    <w:rsid w:val="00A20ACB"/>
    <w:rsid w:val="00A21D31"/>
    <w:rsid w:val="00A2243C"/>
    <w:rsid w:val="00A22BEC"/>
    <w:rsid w:val="00A237E9"/>
    <w:rsid w:val="00A23982"/>
    <w:rsid w:val="00A23C81"/>
    <w:rsid w:val="00A24CA5"/>
    <w:rsid w:val="00A25638"/>
    <w:rsid w:val="00A2746E"/>
    <w:rsid w:val="00A2765C"/>
    <w:rsid w:val="00A27CE0"/>
    <w:rsid w:val="00A30D2C"/>
    <w:rsid w:val="00A319EC"/>
    <w:rsid w:val="00A35FF5"/>
    <w:rsid w:val="00A366B6"/>
    <w:rsid w:val="00A378B3"/>
    <w:rsid w:val="00A40144"/>
    <w:rsid w:val="00A4102E"/>
    <w:rsid w:val="00A44C26"/>
    <w:rsid w:val="00A457E1"/>
    <w:rsid w:val="00A51F86"/>
    <w:rsid w:val="00A5212F"/>
    <w:rsid w:val="00A529A2"/>
    <w:rsid w:val="00A5418F"/>
    <w:rsid w:val="00A5505D"/>
    <w:rsid w:val="00A55F83"/>
    <w:rsid w:val="00A56321"/>
    <w:rsid w:val="00A5737A"/>
    <w:rsid w:val="00A57652"/>
    <w:rsid w:val="00A6098F"/>
    <w:rsid w:val="00A61068"/>
    <w:rsid w:val="00A61BBC"/>
    <w:rsid w:val="00A630E2"/>
    <w:rsid w:val="00A661FC"/>
    <w:rsid w:val="00A668EC"/>
    <w:rsid w:val="00A67BCC"/>
    <w:rsid w:val="00A701E6"/>
    <w:rsid w:val="00A7141E"/>
    <w:rsid w:val="00A7182E"/>
    <w:rsid w:val="00A718D2"/>
    <w:rsid w:val="00A72C27"/>
    <w:rsid w:val="00A73AD6"/>
    <w:rsid w:val="00A73DE4"/>
    <w:rsid w:val="00A73DE8"/>
    <w:rsid w:val="00A74301"/>
    <w:rsid w:val="00A767C3"/>
    <w:rsid w:val="00A80B0B"/>
    <w:rsid w:val="00A81072"/>
    <w:rsid w:val="00A820DF"/>
    <w:rsid w:val="00A82EA3"/>
    <w:rsid w:val="00A865AE"/>
    <w:rsid w:val="00A86C70"/>
    <w:rsid w:val="00A9384C"/>
    <w:rsid w:val="00A952DB"/>
    <w:rsid w:val="00A959BD"/>
    <w:rsid w:val="00A97117"/>
    <w:rsid w:val="00AA002B"/>
    <w:rsid w:val="00AA0D43"/>
    <w:rsid w:val="00AA5576"/>
    <w:rsid w:val="00AA5BC6"/>
    <w:rsid w:val="00AA5ED3"/>
    <w:rsid w:val="00AA6035"/>
    <w:rsid w:val="00AA622B"/>
    <w:rsid w:val="00AA6E99"/>
    <w:rsid w:val="00AB247E"/>
    <w:rsid w:val="00AB4F4D"/>
    <w:rsid w:val="00AB628D"/>
    <w:rsid w:val="00AB747F"/>
    <w:rsid w:val="00AC073C"/>
    <w:rsid w:val="00AC0CD5"/>
    <w:rsid w:val="00AC2243"/>
    <w:rsid w:val="00AC246A"/>
    <w:rsid w:val="00AC3E1C"/>
    <w:rsid w:val="00AC41E5"/>
    <w:rsid w:val="00AC4636"/>
    <w:rsid w:val="00AC492E"/>
    <w:rsid w:val="00AC5C2E"/>
    <w:rsid w:val="00AC63D7"/>
    <w:rsid w:val="00AC7714"/>
    <w:rsid w:val="00AC7AD4"/>
    <w:rsid w:val="00AD507B"/>
    <w:rsid w:val="00AD7886"/>
    <w:rsid w:val="00AE0C3F"/>
    <w:rsid w:val="00AE13D0"/>
    <w:rsid w:val="00AE154E"/>
    <w:rsid w:val="00AE26C4"/>
    <w:rsid w:val="00AE36E4"/>
    <w:rsid w:val="00AE4F70"/>
    <w:rsid w:val="00AE6193"/>
    <w:rsid w:val="00AE63D2"/>
    <w:rsid w:val="00AE7918"/>
    <w:rsid w:val="00AF4CD8"/>
    <w:rsid w:val="00AF62CC"/>
    <w:rsid w:val="00AF6855"/>
    <w:rsid w:val="00B01EDF"/>
    <w:rsid w:val="00B0344A"/>
    <w:rsid w:val="00B035A0"/>
    <w:rsid w:val="00B04487"/>
    <w:rsid w:val="00B04549"/>
    <w:rsid w:val="00B07DAD"/>
    <w:rsid w:val="00B10A3C"/>
    <w:rsid w:val="00B13CA4"/>
    <w:rsid w:val="00B13FD5"/>
    <w:rsid w:val="00B14179"/>
    <w:rsid w:val="00B1543C"/>
    <w:rsid w:val="00B17800"/>
    <w:rsid w:val="00B17F53"/>
    <w:rsid w:val="00B20D30"/>
    <w:rsid w:val="00B23117"/>
    <w:rsid w:val="00B2368D"/>
    <w:rsid w:val="00B245E6"/>
    <w:rsid w:val="00B26396"/>
    <w:rsid w:val="00B263EB"/>
    <w:rsid w:val="00B2658D"/>
    <w:rsid w:val="00B27012"/>
    <w:rsid w:val="00B33988"/>
    <w:rsid w:val="00B34358"/>
    <w:rsid w:val="00B406A9"/>
    <w:rsid w:val="00B44337"/>
    <w:rsid w:val="00B450D1"/>
    <w:rsid w:val="00B4580F"/>
    <w:rsid w:val="00B475D4"/>
    <w:rsid w:val="00B5028E"/>
    <w:rsid w:val="00B506CA"/>
    <w:rsid w:val="00B53B0D"/>
    <w:rsid w:val="00B570CB"/>
    <w:rsid w:val="00B624F2"/>
    <w:rsid w:val="00B64E2C"/>
    <w:rsid w:val="00B65349"/>
    <w:rsid w:val="00B66558"/>
    <w:rsid w:val="00B67866"/>
    <w:rsid w:val="00B679AA"/>
    <w:rsid w:val="00B70AFD"/>
    <w:rsid w:val="00B71653"/>
    <w:rsid w:val="00B72953"/>
    <w:rsid w:val="00B73568"/>
    <w:rsid w:val="00B736D3"/>
    <w:rsid w:val="00B73C05"/>
    <w:rsid w:val="00B7401B"/>
    <w:rsid w:val="00B74392"/>
    <w:rsid w:val="00B75A69"/>
    <w:rsid w:val="00B75E9B"/>
    <w:rsid w:val="00B8058B"/>
    <w:rsid w:val="00B838EA"/>
    <w:rsid w:val="00B87A30"/>
    <w:rsid w:val="00B9079F"/>
    <w:rsid w:val="00B91793"/>
    <w:rsid w:val="00B91B1F"/>
    <w:rsid w:val="00B91F83"/>
    <w:rsid w:val="00B92BDE"/>
    <w:rsid w:val="00B93918"/>
    <w:rsid w:val="00B94E0E"/>
    <w:rsid w:val="00B973B1"/>
    <w:rsid w:val="00B9768B"/>
    <w:rsid w:val="00B979B7"/>
    <w:rsid w:val="00B97AA2"/>
    <w:rsid w:val="00BA0FCE"/>
    <w:rsid w:val="00BA115D"/>
    <w:rsid w:val="00BA1396"/>
    <w:rsid w:val="00BA2847"/>
    <w:rsid w:val="00BA53F9"/>
    <w:rsid w:val="00BA6D77"/>
    <w:rsid w:val="00BA7DCA"/>
    <w:rsid w:val="00BB0260"/>
    <w:rsid w:val="00BB1B40"/>
    <w:rsid w:val="00BB26F7"/>
    <w:rsid w:val="00BB311D"/>
    <w:rsid w:val="00BB5102"/>
    <w:rsid w:val="00BB60BA"/>
    <w:rsid w:val="00BB6A8B"/>
    <w:rsid w:val="00BC0F94"/>
    <w:rsid w:val="00BC181D"/>
    <w:rsid w:val="00BC1980"/>
    <w:rsid w:val="00BC2CC4"/>
    <w:rsid w:val="00BC3724"/>
    <w:rsid w:val="00BC41F0"/>
    <w:rsid w:val="00BC4241"/>
    <w:rsid w:val="00BC6098"/>
    <w:rsid w:val="00BD2705"/>
    <w:rsid w:val="00BD3A6E"/>
    <w:rsid w:val="00BD68F5"/>
    <w:rsid w:val="00BE03FE"/>
    <w:rsid w:val="00BE19E0"/>
    <w:rsid w:val="00BE4C17"/>
    <w:rsid w:val="00BE5D73"/>
    <w:rsid w:val="00BE74F5"/>
    <w:rsid w:val="00BE7C63"/>
    <w:rsid w:val="00BF09AD"/>
    <w:rsid w:val="00BF3A7D"/>
    <w:rsid w:val="00BF58E2"/>
    <w:rsid w:val="00C00053"/>
    <w:rsid w:val="00C001DA"/>
    <w:rsid w:val="00C049A3"/>
    <w:rsid w:val="00C04F43"/>
    <w:rsid w:val="00C05E78"/>
    <w:rsid w:val="00C06CCC"/>
    <w:rsid w:val="00C07ED6"/>
    <w:rsid w:val="00C13672"/>
    <w:rsid w:val="00C14F2C"/>
    <w:rsid w:val="00C171C7"/>
    <w:rsid w:val="00C20FDC"/>
    <w:rsid w:val="00C2170A"/>
    <w:rsid w:val="00C21FD7"/>
    <w:rsid w:val="00C223C0"/>
    <w:rsid w:val="00C2289A"/>
    <w:rsid w:val="00C253F0"/>
    <w:rsid w:val="00C258D9"/>
    <w:rsid w:val="00C2777D"/>
    <w:rsid w:val="00C309DC"/>
    <w:rsid w:val="00C30A04"/>
    <w:rsid w:val="00C32C0C"/>
    <w:rsid w:val="00C32E9A"/>
    <w:rsid w:val="00C33887"/>
    <w:rsid w:val="00C3568D"/>
    <w:rsid w:val="00C36746"/>
    <w:rsid w:val="00C37EF9"/>
    <w:rsid w:val="00C413A5"/>
    <w:rsid w:val="00C4173A"/>
    <w:rsid w:val="00C41E08"/>
    <w:rsid w:val="00C44818"/>
    <w:rsid w:val="00C45184"/>
    <w:rsid w:val="00C474DF"/>
    <w:rsid w:val="00C50C3B"/>
    <w:rsid w:val="00C57280"/>
    <w:rsid w:val="00C57C38"/>
    <w:rsid w:val="00C57ECD"/>
    <w:rsid w:val="00C61585"/>
    <w:rsid w:val="00C61F27"/>
    <w:rsid w:val="00C6442D"/>
    <w:rsid w:val="00C645DF"/>
    <w:rsid w:val="00C648B0"/>
    <w:rsid w:val="00C665DD"/>
    <w:rsid w:val="00C6723E"/>
    <w:rsid w:val="00C714CD"/>
    <w:rsid w:val="00C72A62"/>
    <w:rsid w:val="00C72F52"/>
    <w:rsid w:val="00C74585"/>
    <w:rsid w:val="00C75D8C"/>
    <w:rsid w:val="00C76ACB"/>
    <w:rsid w:val="00C80319"/>
    <w:rsid w:val="00C80389"/>
    <w:rsid w:val="00C80D03"/>
    <w:rsid w:val="00C81EA4"/>
    <w:rsid w:val="00C82823"/>
    <w:rsid w:val="00C848D6"/>
    <w:rsid w:val="00C85CF9"/>
    <w:rsid w:val="00C85DDE"/>
    <w:rsid w:val="00C86876"/>
    <w:rsid w:val="00C87684"/>
    <w:rsid w:val="00C876F1"/>
    <w:rsid w:val="00C87A3C"/>
    <w:rsid w:val="00C87AD8"/>
    <w:rsid w:val="00C9207F"/>
    <w:rsid w:val="00C942CC"/>
    <w:rsid w:val="00C94557"/>
    <w:rsid w:val="00C948CE"/>
    <w:rsid w:val="00C949E2"/>
    <w:rsid w:val="00C95EFD"/>
    <w:rsid w:val="00C96499"/>
    <w:rsid w:val="00C96A0F"/>
    <w:rsid w:val="00CA1712"/>
    <w:rsid w:val="00CA4126"/>
    <w:rsid w:val="00CA49AC"/>
    <w:rsid w:val="00CA54D7"/>
    <w:rsid w:val="00CA7E44"/>
    <w:rsid w:val="00CA7ED2"/>
    <w:rsid w:val="00CB28D7"/>
    <w:rsid w:val="00CB52EA"/>
    <w:rsid w:val="00CB69E0"/>
    <w:rsid w:val="00CC0EA9"/>
    <w:rsid w:val="00CC10AE"/>
    <w:rsid w:val="00CC124C"/>
    <w:rsid w:val="00CC1A69"/>
    <w:rsid w:val="00CC1AB0"/>
    <w:rsid w:val="00CC34B0"/>
    <w:rsid w:val="00CC38F7"/>
    <w:rsid w:val="00CC55E5"/>
    <w:rsid w:val="00CC5E49"/>
    <w:rsid w:val="00CD0A99"/>
    <w:rsid w:val="00CD48A9"/>
    <w:rsid w:val="00CD648A"/>
    <w:rsid w:val="00CD7768"/>
    <w:rsid w:val="00CE0BFE"/>
    <w:rsid w:val="00CE24E0"/>
    <w:rsid w:val="00CE38D3"/>
    <w:rsid w:val="00CE55DC"/>
    <w:rsid w:val="00CE5676"/>
    <w:rsid w:val="00CE60F5"/>
    <w:rsid w:val="00CE644D"/>
    <w:rsid w:val="00CE6C92"/>
    <w:rsid w:val="00CF2ABF"/>
    <w:rsid w:val="00CF3476"/>
    <w:rsid w:val="00CF3617"/>
    <w:rsid w:val="00CF4569"/>
    <w:rsid w:val="00CF4954"/>
    <w:rsid w:val="00CF7FA0"/>
    <w:rsid w:val="00D03019"/>
    <w:rsid w:val="00D05792"/>
    <w:rsid w:val="00D07822"/>
    <w:rsid w:val="00D1173B"/>
    <w:rsid w:val="00D118E2"/>
    <w:rsid w:val="00D12279"/>
    <w:rsid w:val="00D12CFA"/>
    <w:rsid w:val="00D16E4E"/>
    <w:rsid w:val="00D1769D"/>
    <w:rsid w:val="00D22181"/>
    <w:rsid w:val="00D237FC"/>
    <w:rsid w:val="00D240E0"/>
    <w:rsid w:val="00D2518F"/>
    <w:rsid w:val="00D25F43"/>
    <w:rsid w:val="00D25FD2"/>
    <w:rsid w:val="00D30939"/>
    <w:rsid w:val="00D3417B"/>
    <w:rsid w:val="00D374A8"/>
    <w:rsid w:val="00D42E07"/>
    <w:rsid w:val="00D4576E"/>
    <w:rsid w:val="00D457B0"/>
    <w:rsid w:val="00D469FD"/>
    <w:rsid w:val="00D46ED5"/>
    <w:rsid w:val="00D4705A"/>
    <w:rsid w:val="00D52F95"/>
    <w:rsid w:val="00D55A7D"/>
    <w:rsid w:val="00D564C0"/>
    <w:rsid w:val="00D579F5"/>
    <w:rsid w:val="00D60605"/>
    <w:rsid w:val="00D60C0D"/>
    <w:rsid w:val="00D61312"/>
    <w:rsid w:val="00D62809"/>
    <w:rsid w:val="00D62A56"/>
    <w:rsid w:val="00D65C68"/>
    <w:rsid w:val="00D66867"/>
    <w:rsid w:val="00D67D04"/>
    <w:rsid w:val="00D67FC0"/>
    <w:rsid w:val="00D7005F"/>
    <w:rsid w:val="00D80473"/>
    <w:rsid w:val="00D8060A"/>
    <w:rsid w:val="00D8073B"/>
    <w:rsid w:val="00D81809"/>
    <w:rsid w:val="00D84FB4"/>
    <w:rsid w:val="00D8639F"/>
    <w:rsid w:val="00D924FB"/>
    <w:rsid w:val="00D9646D"/>
    <w:rsid w:val="00D969BB"/>
    <w:rsid w:val="00D97668"/>
    <w:rsid w:val="00DA04D8"/>
    <w:rsid w:val="00DA3B45"/>
    <w:rsid w:val="00DA3EBB"/>
    <w:rsid w:val="00DA569E"/>
    <w:rsid w:val="00DA5A62"/>
    <w:rsid w:val="00DA6720"/>
    <w:rsid w:val="00DA692D"/>
    <w:rsid w:val="00DA7279"/>
    <w:rsid w:val="00DA7B00"/>
    <w:rsid w:val="00DB00AB"/>
    <w:rsid w:val="00DB0D40"/>
    <w:rsid w:val="00DB20D9"/>
    <w:rsid w:val="00DB211F"/>
    <w:rsid w:val="00DB570F"/>
    <w:rsid w:val="00DB7D32"/>
    <w:rsid w:val="00DC22F6"/>
    <w:rsid w:val="00DC4C96"/>
    <w:rsid w:val="00DC6923"/>
    <w:rsid w:val="00DC6953"/>
    <w:rsid w:val="00DC783E"/>
    <w:rsid w:val="00DD117B"/>
    <w:rsid w:val="00DD19D3"/>
    <w:rsid w:val="00DD1CB6"/>
    <w:rsid w:val="00DD24E0"/>
    <w:rsid w:val="00DD387D"/>
    <w:rsid w:val="00DD4731"/>
    <w:rsid w:val="00DD6676"/>
    <w:rsid w:val="00DE05D2"/>
    <w:rsid w:val="00DE0C92"/>
    <w:rsid w:val="00DE0F03"/>
    <w:rsid w:val="00DE2BED"/>
    <w:rsid w:val="00DE2BF6"/>
    <w:rsid w:val="00DE2CE1"/>
    <w:rsid w:val="00DE541F"/>
    <w:rsid w:val="00DE643E"/>
    <w:rsid w:val="00DE6A74"/>
    <w:rsid w:val="00DE747A"/>
    <w:rsid w:val="00DF0C5F"/>
    <w:rsid w:val="00DF0DD1"/>
    <w:rsid w:val="00DF1499"/>
    <w:rsid w:val="00DF1A03"/>
    <w:rsid w:val="00DF20D7"/>
    <w:rsid w:val="00DF2369"/>
    <w:rsid w:val="00DF26CA"/>
    <w:rsid w:val="00DF3867"/>
    <w:rsid w:val="00DF41B0"/>
    <w:rsid w:val="00DF4333"/>
    <w:rsid w:val="00DF5D69"/>
    <w:rsid w:val="00DF67CF"/>
    <w:rsid w:val="00E01448"/>
    <w:rsid w:val="00E01DC3"/>
    <w:rsid w:val="00E03762"/>
    <w:rsid w:val="00E06C46"/>
    <w:rsid w:val="00E07172"/>
    <w:rsid w:val="00E0755E"/>
    <w:rsid w:val="00E10D57"/>
    <w:rsid w:val="00E132C7"/>
    <w:rsid w:val="00E1433A"/>
    <w:rsid w:val="00E14A42"/>
    <w:rsid w:val="00E15495"/>
    <w:rsid w:val="00E17421"/>
    <w:rsid w:val="00E21553"/>
    <w:rsid w:val="00E23854"/>
    <w:rsid w:val="00E23C9F"/>
    <w:rsid w:val="00E26725"/>
    <w:rsid w:val="00E304B5"/>
    <w:rsid w:val="00E30A24"/>
    <w:rsid w:val="00E30FA6"/>
    <w:rsid w:val="00E313F5"/>
    <w:rsid w:val="00E3380D"/>
    <w:rsid w:val="00E34B3F"/>
    <w:rsid w:val="00E36558"/>
    <w:rsid w:val="00E4019C"/>
    <w:rsid w:val="00E417A3"/>
    <w:rsid w:val="00E41D67"/>
    <w:rsid w:val="00E42ADF"/>
    <w:rsid w:val="00E4604F"/>
    <w:rsid w:val="00E467CE"/>
    <w:rsid w:val="00E473A5"/>
    <w:rsid w:val="00E47617"/>
    <w:rsid w:val="00E47D8E"/>
    <w:rsid w:val="00E51777"/>
    <w:rsid w:val="00E525E3"/>
    <w:rsid w:val="00E56839"/>
    <w:rsid w:val="00E575C3"/>
    <w:rsid w:val="00E602F4"/>
    <w:rsid w:val="00E60B4A"/>
    <w:rsid w:val="00E63D1B"/>
    <w:rsid w:val="00E6466C"/>
    <w:rsid w:val="00E6580B"/>
    <w:rsid w:val="00E66643"/>
    <w:rsid w:val="00E66BC0"/>
    <w:rsid w:val="00E66E67"/>
    <w:rsid w:val="00E73020"/>
    <w:rsid w:val="00E735E4"/>
    <w:rsid w:val="00E74798"/>
    <w:rsid w:val="00E74A88"/>
    <w:rsid w:val="00E74D5A"/>
    <w:rsid w:val="00E76CAC"/>
    <w:rsid w:val="00E77655"/>
    <w:rsid w:val="00E80403"/>
    <w:rsid w:val="00E80FE5"/>
    <w:rsid w:val="00E81770"/>
    <w:rsid w:val="00E82D40"/>
    <w:rsid w:val="00E83688"/>
    <w:rsid w:val="00E85513"/>
    <w:rsid w:val="00E85AAE"/>
    <w:rsid w:val="00E9412A"/>
    <w:rsid w:val="00E95557"/>
    <w:rsid w:val="00E959AE"/>
    <w:rsid w:val="00E97888"/>
    <w:rsid w:val="00E97F56"/>
    <w:rsid w:val="00EA0FB7"/>
    <w:rsid w:val="00EA16DD"/>
    <w:rsid w:val="00EA3818"/>
    <w:rsid w:val="00EA4D0C"/>
    <w:rsid w:val="00EA51A1"/>
    <w:rsid w:val="00EA55D1"/>
    <w:rsid w:val="00EB0BB0"/>
    <w:rsid w:val="00EB1CFB"/>
    <w:rsid w:val="00EB1DC9"/>
    <w:rsid w:val="00EB2445"/>
    <w:rsid w:val="00EB3468"/>
    <w:rsid w:val="00EB3A8F"/>
    <w:rsid w:val="00EB48A0"/>
    <w:rsid w:val="00EC1CF4"/>
    <w:rsid w:val="00EC6B04"/>
    <w:rsid w:val="00EC6C7E"/>
    <w:rsid w:val="00ED261F"/>
    <w:rsid w:val="00ED41AE"/>
    <w:rsid w:val="00ED4373"/>
    <w:rsid w:val="00ED49B8"/>
    <w:rsid w:val="00ED5425"/>
    <w:rsid w:val="00ED6BA2"/>
    <w:rsid w:val="00EE0538"/>
    <w:rsid w:val="00EE085C"/>
    <w:rsid w:val="00EE1E56"/>
    <w:rsid w:val="00EE2AF6"/>
    <w:rsid w:val="00EE3858"/>
    <w:rsid w:val="00EE4A17"/>
    <w:rsid w:val="00EE5E9B"/>
    <w:rsid w:val="00EF1FA4"/>
    <w:rsid w:val="00EF2937"/>
    <w:rsid w:val="00EF35E0"/>
    <w:rsid w:val="00EF5A93"/>
    <w:rsid w:val="00EF6612"/>
    <w:rsid w:val="00F00725"/>
    <w:rsid w:val="00F02187"/>
    <w:rsid w:val="00F02838"/>
    <w:rsid w:val="00F05295"/>
    <w:rsid w:val="00F06602"/>
    <w:rsid w:val="00F06FFE"/>
    <w:rsid w:val="00F10BB0"/>
    <w:rsid w:val="00F14C7C"/>
    <w:rsid w:val="00F17718"/>
    <w:rsid w:val="00F17885"/>
    <w:rsid w:val="00F17DA7"/>
    <w:rsid w:val="00F21358"/>
    <w:rsid w:val="00F2159E"/>
    <w:rsid w:val="00F21D14"/>
    <w:rsid w:val="00F24EB9"/>
    <w:rsid w:val="00F2630C"/>
    <w:rsid w:val="00F30718"/>
    <w:rsid w:val="00F310FD"/>
    <w:rsid w:val="00F3429A"/>
    <w:rsid w:val="00F355F4"/>
    <w:rsid w:val="00F3799D"/>
    <w:rsid w:val="00F37B6B"/>
    <w:rsid w:val="00F4152F"/>
    <w:rsid w:val="00F41767"/>
    <w:rsid w:val="00F427D1"/>
    <w:rsid w:val="00F43B5E"/>
    <w:rsid w:val="00F446C2"/>
    <w:rsid w:val="00F453CA"/>
    <w:rsid w:val="00F46584"/>
    <w:rsid w:val="00F52F20"/>
    <w:rsid w:val="00F53007"/>
    <w:rsid w:val="00F53FC8"/>
    <w:rsid w:val="00F5435E"/>
    <w:rsid w:val="00F547D8"/>
    <w:rsid w:val="00F54B34"/>
    <w:rsid w:val="00F54E00"/>
    <w:rsid w:val="00F56AF8"/>
    <w:rsid w:val="00F57A53"/>
    <w:rsid w:val="00F64341"/>
    <w:rsid w:val="00F65E16"/>
    <w:rsid w:val="00F70E68"/>
    <w:rsid w:val="00F72C70"/>
    <w:rsid w:val="00F748E0"/>
    <w:rsid w:val="00F76691"/>
    <w:rsid w:val="00F76BBD"/>
    <w:rsid w:val="00F80269"/>
    <w:rsid w:val="00F81E7B"/>
    <w:rsid w:val="00F833C6"/>
    <w:rsid w:val="00F83FDE"/>
    <w:rsid w:val="00F85E4D"/>
    <w:rsid w:val="00F90FDD"/>
    <w:rsid w:val="00F91A5F"/>
    <w:rsid w:val="00F94348"/>
    <w:rsid w:val="00F94937"/>
    <w:rsid w:val="00FA359E"/>
    <w:rsid w:val="00FA72B5"/>
    <w:rsid w:val="00FB11CD"/>
    <w:rsid w:val="00FB1729"/>
    <w:rsid w:val="00FB50F6"/>
    <w:rsid w:val="00FB5787"/>
    <w:rsid w:val="00FB5C51"/>
    <w:rsid w:val="00FB654D"/>
    <w:rsid w:val="00FC0018"/>
    <w:rsid w:val="00FC36F2"/>
    <w:rsid w:val="00FC3B60"/>
    <w:rsid w:val="00FC6707"/>
    <w:rsid w:val="00FC6D18"/>
    <w:rsid w:val="00FC6F72"/>
    <w:rsid w:val="00FD2EDB"/>
    <w:rsid w:val="00FD33D5"/>
    <w:rsid w:val="00FD39E4"/>
    <w:rsid w:val="00FD3A59"/>
    <w:rsid w:val="00FD507E"/>
    <w:rsid w:val="00FD7EF7"/>
    <w:rsid w:val="00FE10DC"/>
    <w:rsid w:val="00FE1D1B"/>
    <w:rsid w:val="00FE24C7"/>
    <w:rsid w:val="00FE6966"/>
    <w:rsid w:val="00FF2E4F"/>
    <w:rsid w:val="00FF7631"/>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446279"/>
  <w15:chartTrackingRefBased/>
  <w15:docId w15:val="{5CAB030F-E420-4281-913E-BAE6EE843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ABD"/>
    <w:pPr>
      <w:spacing w:after="0" w:line="240" w:lineRule="auto"/>
    </w:pPr>
    <w:rPr>
      <w:rFonts w:ascii="Times New Roman" w:eastAsia="Times New Roman" w:hAnsi="Times New Roman" w:cs="Times New Roman"/>
      <w:sz w:val="24"/>
      <w:szCs w:val="24"/>
      <w:lang w:eastAsia="hr-HR" w:bidi="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7655"/>
    <w:pPr>
      <w:tabs>
        <w:tab w:val="center" w:pos="4513"/>
        <w:tab w:val="right" w:pos="9026"/>
      </w:tabs>
    </w:pPr>
  </w:style>
  <w:style w:type="character" w:customStyle="1" w:styleId="HeaderChar">
    <w:name w:val="Header Char"/>
    <w:basedOn w:val="DefaultParagraphFont"/>
    <w:link w:val="Header"/>
    <w:uiPriority w:val="99"/>
    <w:rsid w:val="00E77655"/>
    <w:rPr>
      <w:rFonts w:ascii="Times New Roman" w:eastAsia="Times New Roman" w:hAnsi="Times New Roman" w:cs="Times New Roman"/>
      <w:sz w:val="24"/>
      <w:szCs w:val="24"/>
      <w:lang w:eastAsia="hr-HR" w:bidi="hr-HR"/>
    </w:rPr>
  </w:style>
  <w:style w:type="paragraph" w:styleId="Footer">
    <w:name w:val="footer"/>
    <w:basedOn w:val="Normal"/>
    <w:link w:val="FooterChar"/>
    <w:uiPriority w:val="99"/>
    <w:unhideWhenUsed/>
    <w:rsid w:val="00E77655"/>
    <w:pPr>
      <w:tabs>
        <w:tab w:val="center" w:pos="4513"/>
        <w:tab w:val="right" w:pos="9026"/>
      </w:tabs>
    </w:pPr>
  </w:style>
  <w:style w:type="character" w:customStyle="1" w:styleId="FooterChar">
    <w:name w:val="Footer Char"/>
    <w:basedOn w:val="DefaultParagraphFont"/>
    <w:link w:val="Footer"/>
    <w:uiPriority w:val="99"/>
    <w:rsid w:val="00E77655"/>
    <w:rPr>
      <w:rFonts w:ascii="Times New Roman" w:eastAsia="Times New Roman" w:hAnsi="Times New Roman" w:cs="Times New Roman"/>
      <w:sz w:val="24"/>
      <w:szCs w:val="24"/>
      <w:lang w:eastAsia="hr-HR" w:bidi="hr-HR"/>
    </w:rPr>
  </w:style>
  <w:style w:type="paragraph" w:styleId="ListParagraph">
    <w:name w:val="List Paragraph"/>
    <w:aliases w:val="Heading 12,heading 1,naslov 1,Naslov 12,Graf,TG lista,Graf1,Graf2,Graf3,Graf4,Graf5,Graf6,Graf7,Graf8,Graf9,Graf10,Graf11,Graf12,Graf13,Graf14,Graf15,Graf16,Graf17,Graf18,Graf19,Naslov 11,Paragraph,Paragraphe de liste PBLH,Normal bullet 2"/>
    <w:basedOn w:val="Normal"/>
    <w:link w:val="ListParagraphChar"/>
    <w:uiPriority w:val="34"/>
    <w:qFormat/>
    <w:rsid w:val="00F427D1"/>
    <w:pPr>
      <w:ind w:left="720"/>
      <w:contextualSpacing/>
    </w:pPr>
  </w:style>
  <w:style w:type="table" w:styleId="TableGrid">
    <w:name w:val="Table Grid"/>
    <w:basedOn w:val="TableNormal"/>
    <w:uiPriority w:val="39"/>
    <w:rsid w:val="00CB28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B4580F"/>
    <w:rPr>
      <w:sz w:val="20"/>
      <w:szCs w:val="20"/>
    </w:rPr>
  </w:style>
  <w:style w:type="character" w:customStyle="1" w:styleId="FootnoteTextChar">
    <w:name w:val="Footnote Text Char"/>
    <w:basedOn w:val="DefaultParagraphFont"/>
    <w:link w:val="FootnoteText"/>
    <w:uiPriority w:val="99"/>
    <w:semiHidden/>
    <w:rsid w:val="00B4580F"/>
    <w:rPr>
      <w:rFonts w:ascii="Times New Roman" w:eastAsia="Times New Roman" w:hAnsi="Times New Roman" w:cs="Times New Roman"/>
      <w:sz w:val="20"/>
      <w:szCs w:val="20"/>
      <w:lang w:eastAsia="hr-HR" w:bidi="hr-HR"/>
    </w:rPr>
  </w:style>
  <w:style w:type="character" w:styleId="FootnoteReference">
    <w:name w:val="footnote reference"/>
    <w:basedOn w:val="DefaultParagraphFont"/>
    <w:uiPriority w:val="99"/>
    <w:unhideWhenUsed/>
    <w:rsid w:val="00B4580F"/>
    <w:rPr>
      <w:vertAlign w:val="superscript"/>
    </w:rPr>
  </w:style>
  <w:style w:type="character" w:styleId="Hyperlink">
    <w:name w:val="Hyperlink"/>
    <w:basedOn w:val="DefaultParagraphFont"/>
    <w:uiPriority w:val="99"/>
    <w:unhideWhenUsed/>
    <w:rsid w:val="00642457"/>
    <w:rPr>
      <w:color w:val="0563C1" w:themeColor="hyperlink"/>
      <w:u w:val="single"/>
    </w:rPr>
  </w:style>
  <w:style w:type="character" w:customStyle="1" w:styleId="UnresolvedMention1">
    <w:name w:val="Unresolved Mention1"/>
    <w:basedOn w:val="DefaultParagraphFont"/>
    <w:uiPriority w:val="99"/>
    <w:semiHidden/>
    <w:unhideWhenUsed/>
    <w:rsid w:val="00642457"/>
    <w:rPr>
      <w:color w:val="605E5C"/>
      <w:shd w:val="clear" w:color="auto" w:fill="E1DFDD"/>
    </w:rPr>
  </w:style>
  <w:style w:type="character" w:styleId="CommentReference">
    <w:name w:val="annotation reference"/>
    <w:basedOn w:val="DefaultParagraphFont"/>
    <w:uiPriority w:val="99"/>
    <w:semiHidden/>
    <w:unhideWhenUsed/>
    <w:qFormat/>
    <w:rsid w:val="009848C4"/>
    <w:rPr>
      <w:sz w:val="16"/>
      <w:szCs w:val="16"/>
    </w:rPr>
  </w:style>
  <w:style w:type="paragraph" w:styleId="CommentText">
    <w:name w:val="annotation text"/>
    <w:basedOn w:val="Normal"/>
    <w:link w:val="CommentTextChar"/>
    <w:uiPriority w:val="99"/>
    <w:unhideWhenUsed/>
    <w:qFormat/>
    <w:rsid w:val="009848C4"/>
    <w:rPr>
      <w:sz w:val="20"/>
      <w:szCs w:val="20"/>
    </w:rPr>
  </w:style>
  <w:style w:type="character" w:customStyle="1" w:styleId="CommentTextChar">
    <w:name w:val="Comment Text Char"/>
    <w:basedOn w:val="DefaultParagraphFont"/>
    <w:link w:val="CommentText"/>
    <w:uiPriority w:val="99"/>
    <w:qFormat/>
    <w:rsid w:val="009848C4"/>
    <w:rPr>
      <w:rFonts w:ascii="Times New Roman" w:eastAsia="Times New Roman" w:hAnsi="Times New Roman" w:cs="Times New Roman"/>
      <w:sz w:val="20"/>
      <w:szCs w:val="20"/>
      <w:lang w:eastAsia="hr-HR" w:bidi="hr-HR"/>
    </w:rPr>
  </w:style>
  <w:style w:type="paragraph" w:styleId="CommentSubject">
    <w:name w:val="annotation subject"/>
    <w:basedOn w:val="CommentText"/>
    <w:next w:val="CommentText"/>
    <w:link w:val="CommentSubjectChar"/>
    <w:uiPriority w:val="99"/>
    <w:semiHidden/>
    <w:unhideWhenUsed/>
    <w:rsid w:val="009848C4"/>
    <w:rPr>
      <w:b/>
      <w:bCs/>
    </w:rPr>
  </w:style>
  <w:style w:type="character" w:customStyle="1" w:styleId="CommentSubjectChar">
    <w:name w:val="Comment Subject Char"/>
    <w:basedOn w:val="CommentTextChar"/>
    <w:link w:val="CommentSubject"/>
    <w:uiPriority w:val="99"/>
    <w:semiHidden/>
    <w:rsid w:val="009848C4"/>
    <w:rPr>
      <w:rFonts w:ascii="Times New Roman" w:eastAsia="Times New Roman" w:hAnsi="Times New Roman" w:cs="Times New Roman"/>
      <w:b/>
      <w:bCs/>
      <w:sz w:val="20"/>
      <w:szCs w:val="20"/>
      <w:lang w:eastAsia="hr-HR" w:bidi="hr-HR"/>
    </w:rPr>
  </w:style>
  <w:style w:type="paragraph" w:styleId="BalloonText">
    <w:name w:val="Balloon Text"/>
    <w:basedOn w:val="Normal"/>
    <w:link w:val="BalloonTextChar"/>
    <w:uiPriority w:val="99"/>
    <w:semiHidden/>
    <w:unhideWhenUsed/>
    <w:rsid w:val="009848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8C4"/>
    <w:rPr>
      <w:rFonts w:ascii="Segoe UI" w:eastAsia="Times New Roman" w:hAnsi="Segoe UI" w:cs="Segoe UI"/>
      <w:sz w:val="18"/>
      <w:szCs w:val="18"/>
      <w:lang w:eastAsia="hr-HR" w:bidi="hr-HR"/>
    </w:rPr>
  </w:style>
  <w:style w:type="character" w:styleId="UnresolvedMention">
    <w:name w:val="Unresolved Mention"/>
    <w:basedOn w:val="DefaultParagraphFont"/>
    <w:uiPriority w:val="99"/>
    <w:semiHidden/>
    <w:unhideWhenUsed/>
    <w:rsid w:val="0034480B"/>
    <w:rPr>
      <w:color w:val="605E5C"/>
      <w:shd w:val="clear" w:color="auto" w:fill="E1DFDD"/>
    </w:rPr>
  </w:style>
  <w:style w:type="character" w:customStyle="1" w:styleId="naziv">
    <w:name w:val="naziv"/>
    <w:basedOn w:val="DefaultParagraphFont"/>
    <w:rsid w:val="002D0695"/>
  </w:style>
  <w:style w:type="character" w:customStyle="1" w:styleId="nazivadresa">
    <w:name w:val="nazivadresa"/>
    <w:basedOn w:val="DefaultParagraphFont"/>
    <w:rsid w:val="002D0695"/>
  </w:style>
  <w:style w:type="character" w:customStyle="1" w:styleId="light">
    <w:name w:val="light"/>
    <w:basedOn w:val="DefaultParagraphFont"/>
    <w:rsid w:val="002D0695"/>
  </w:style>
  <w:style w:type="character" w:customStyle="1" w:styleId="ListParagraphChar">
    <w:name w:val="List Paragraph Char"/>
    <w:aliases w:val="Heading 12 Char,heading 1 Char,naslov 1 Char,Naslov 12 Char,Graf Char,TG lista Char,Graf1 Char,Graf2 Char,Graf3 Char,Graf4 Char,Graf5 Char,Graf6 Char,Graf7 Char,Graf8 Char,Graf9 Char,Graf10 Char,Graf11 Char,Graf12 Char,Graf13 Char"/>
    <w:link w:val="ListParagraph"/>
    <w:uiPriority w:val="34"/>
    <w:qFormat/>
    <w:locked/>
    <w:rsid w:val="002152F8"/>
    <w:rPr>
      <w:rFonts w:ascii="Times New Roman" w:eastAsia="Times New Roman" w:hAnsi="Times New Roman" w:cs="Times New Roman"/>
      <w:sz w:val="24"/>
      <w:szCs w:val="24"/>
      <w:lang w:eastAsia="hr-HR" w:bidi="hr-HR"/>
    </w:rPr>
  </w:style>
  <w:style w:type="table" w:styleId="GridTable4-Accent4">
    <w:name w:val="Grid Table 4 Accent 4"/>
    <w:basedOn w:val="TableNormal"/>
    <w:uiPriority w:val="49"/>
    <w:rsid w:val="009D0913"/>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3">
    <w:name w:val="Grid Table 2 Accent 3"/>
    <w:basedOn w:val="TableNormal"/>
    <w:uiPriority w:val="47"/>
    <w:rsid w:val="00A06293"/>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Grid1">
    <w:name w:val="Table Grid1"/>
    <w:basedOn w:val="TableNormal"/>
    <w:next w:val="TableGrid"/>
    <w:uiPriority w:val="99"/>
    <w:rsid w:val="00B973B1"/>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313F5"/>
    <w:pPr>
      <w:spacing w:after="0" w:line="240" w:lineRule="auto"/>
    </w:pPr>
    <w:rPr>
      <w:rFonts w:ascii="Times New Roman" w:eastAsia="Times New Roman" w:hAnsi="Times New Roman" w:cs="Times New Roman"/>
      <w:sz w:val="24"/>
      <w:szCs w:val="24"/>
      <w:lang w:eastAsia="hr-HR" w:bidi="hr-HR"/>
    </w:rPr>
  </w:style>
  <w:style w:type="character" w:customStyle="1" w:styleId="highlight">
    <w:name w:val="highlight"/>
    <w:basedOn w:val="DefaultParagraphFont"/>
    <w:rsid w:val="002141E5"/>
  </w:style>
  <w:style w:type="character" w:styleId="FollowedHyperlink">
    <w:name w:val="FollowedHyperlink"/>
    <w:basedOn w:val="DefaultParagraphFont"/>
    <w:uiPriority w:val="99"/>
    <w:semiHidden/>
    <w:unhideWhenUsed/>
    <w:rsid w:val="00BC41F0"/>
    <w:rPr>
      <w:color w:val="954F72" w:themeColor="followedHyperlink"/>
      <w:u w:val="single"/>
    </w:rPr>
  </w:style>
  <w:style w:type="paragraph" w:customStyle="1" w:styleId="Default">
    <w:name w:val="Default"/>
    <w:link w:val="DefaultChar"/>
    <w:qFormat/>
    <w:rsid w:val="00E36558"/>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1"/>
    <w:qFormat/>
    <w:rsid w:val="005F3AE4"/>
    <w:pPr>
      <w:widowControl w:val="0"/>
      <w:autoSpaceDE w:val="0"/>
      <w:autoSpaceDN w:val="0"/>
    </w:pPr>
    <w:rPr>
      <w:sz w:val="22"/>
      <w:szCs w:val="22"/>
    </w:rPr>
  </w:style>
  <w:style w:type="character" w:customStyle="1" w:styleId="BodyTextChar">
    <w:name w:val="Body Text Char"/>
    <w:basedOn w:val="DefaultParagraphFont"/>
    <w:link w:val="BodyText"/>
    <w:uiPriority w:val="1"/>
    <w:rsid w:val="005F3AE4"/>
    <w:rPr>
      <w:rFonts w:ascii="Times New Roman" w:eastAsia="Times New Roman" w:hAnsi="Times New Roman" w:cs="Times New Roman"/>
      <w:lang w:eastAsia="hr-HR" w:bidi="hr-HR"/>
    </w:rPr>
  </w:style>
  <w:style w:type="character" w:customStyle="1" w:styleId="tooltip">
    <w:name w:val="_tooltip"/>
    <w:basedOn w:val="DefaultParagraphFont"/>
    <w:rsid w:val="009E6733"/>
  </w:style>
  <w:style w:type="paragraph" w:customStyle="1" w:styleId="TableParagraph">
    <w:name w:val="Table Paragraph"/>
    <w:basedOn w:val="Normal"/>
    <w:uiPriority w:val="1"/>
    <w:qFormat/>
    <w:rsid w:val="0045572B"/>
    <w:pPr>
      <w:widowControl w:val="0"/>
      <w:autoSpaceDE w:val="0"/>
      <w:autoSpaceDN w:val="0"/>
    </w:pPr>
    <w:rPr>
      <w:sz w:val="22"/>
      <w:szCs w:val="22"/>
      <w:lang w:eastAsia="en-US" w:bidi="ar-SA"/>
    </w:rPr>
  </w:style>
  <w:style w:type="character" w:customStyle="1" w:styleId="DefaultChar">
    <w:name w:val="Default Char"/>
    <w:link w:val="Default"/>
    <w:rsid w:val="00FE1D1B"/>
    <w:rPr>
      <w:rFonts w:ascii="Times New Roman" w:hAnsi="Times New Roman" w:cs="Times New Roman"/>
      <w:color w:val="000000"/>
      <w:sz w:val="24"/>
      <w:szCs w:val="24"/>
    </w:rPr>
  </w:style>
  <w:style w:type="paragraph" w:customStyle="1" w:styleId="pf0">
    <w:name w:val="pf0"/>
    <w:basedOn w:val="Normal"/>
    <w:rsid w:val="006C6EF8"/>
    <w:pPr>
      <w:spacing w:before="100" w:beforeAutospacing="1" w:after="100" w:afterAutospacing="1"/>
      <w:ind w:left="720"/>
    </w:pPr>
    <w:rPr>
      <w:lang w:bidi="ar-SA"/>
    </w:rPr>
  </w:style>
  <w:style w:type="character" w:customStyle="1" w:styleId="cf01">
    <w:name w:val="cf01"/>
    <w:basedOn w:val="DefaultParagraphFont"/>
    <w:rsid w:val="006C6EF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98175">
      <w:bodyDiv w:val="1"/>
      <w:marLeft w:val="0"/>
      <w:marRight w:val="0"/>
      <w:marTop w:val="0"/>
      <w:marBottom w:val="0"/>
      <w:divBdr>
        <w:top w:val="none" w:sz="0" w:space="0" w:color="auto"/>
        <w:left w:val="none" w:sz="0" w:space="0" w:color="auto"/>
        <w:bottom w:val="none" w:sz="0" w:space="0" w:color="auto"/>
        <w:right w:val="none" w:sz="0" w:space="0" w:color="auto"/>
      </w:divBdr>
    </w:div>
    <w:div w:id="99956524">
      <w:bodyDiv w:val="1"/>
      <w:marLeft w:val="0"/>
      <w:marRight w:val="0"/>
      <w:marTop w:val="0"/>
      <w:marBottom w:val="0"/>
      <w:divBdr>
        <w:top w:val="none" w:sz="0" w:space="0" w:color="auto"/>
        <w:left w:val="none" w:sz="0" w:space="0" w:color="auto"/>
        <w:bottom w:val="none" w:sz="0" w:space="0" w:color="auto"/>
        <w:right w:val="none" w:sz="0" w:space="0" w:color="auto"/>
      </w:divBdr>
    </w:div>
    <w:div w:id="295184495">
      <w:bodyDiv w:val="1"/>
      <w:marLeft w:val="0"/>
      <w:marRight w:val="0"/>
      <w:marTop w:val="0"/>
      <w:marBottom w:val="0"/>
      <w:divBdr>
        <w:top w:val="none" w:sz="0" w:space="0" w:color="auto"/>
        <w:left w:val="none" w:sz="0" w:space="0" w:color="auto"/>
        <w:bottom w:val="none" w:sz="0" w:space="0" w:color="auto"/>
        <w:right w:val="none" w:sz="0" w:space="0" w:color="auto"/>
      </w:divBdr>
    </w:div>
    <w:div w:id="337854359">
      <w:bodyDiv w:val="1"/>
      <w:marLeft w:val="0"/>
      <w:marRight w:val="0"/>
      <w:marTop w:val="0"/>
      <w:marBottom w:val="0"/>
      <w:divBdr>
        <w:top w:val="none" w:sz="0" w:space="0" w:color="auto"/>
        <w:left w:val="none" w:sz="0" w:space="0" w:color="auto"/>
        <w:bottom w:val="none" w:sz="0" w:space="0" w:color="auto"/>
        <w:right w:val="none" w:sz="0" w:space="0" w:color="auto"/>
      </w:divBdr>
    </w:div>
    <w:div w:id="350844163">
      <w:bodyDiv w:val="1"/>
      <w:marLeft w:val="0"/>
      <w:marRight w:val="0"/>
      <w:marTop w:val="0"/>
      <w:marBottom w:val="0"/>
      <w:divBdr>
        <w:top w:val="none" w:sz="0" w:space="0" w:color="auto"/>
        <w:left w:val="none" w:sz="0" w:space="0" w:color="auto"/>
        <w:bottom w:val="none" w:sz="0" w:space="0" w:color="auto"/>
        <w:right w:val="none" w:sz="0" w:space="0" w:color="auto"/>
      </w:divBdr>
    </w:div>
    <w:div w:id="378356396">
      <w:bodyDiv w:val="1"/>
      <w:marLeft w:val="0"/>
      <w:marRight w:val="0"/>
      <w:marTop w:val="0"/>
      <w:marBottom w:val="0"/>
      <w:divBdr>
        <w:top w:val="none" w:sz="0" w:space="0" w:color="auto"/>
        <w:left w:val="none" w:sz="0" w:space="0" w:color="auto"/>
        <w:bottom w:val="none" w:sz="0" w:space="0" w:color="auto"/>
        <w:right w:val="none" w:sz="0" w:space="0" w:color="auto"/>
      </w:divBdr>
    </w:div>
    <w:div w:id="383333320">
      <w:bodyDiv w:val="1"/>
      <w:marLeft w:val="0"/>
      <w:marRight w:val="0"/>
      <w:marTop w:val="0"/>
      <w:marBottom w:val="0"/>
      <w:divBdr>
        <w:top w:val="none" w:sz="0" w:space="0" w:color="auto"/>
        <w:left w:val="none" w:sz="0" w:space="0" w:color="auto"/>
        <w:bottom w:val="none" w:sz="0" w:space="0" w:color="auto"/>
        <w:right w:val="none" w:sz="0" w:space="0" w:color="auto"/>
      </w:divBdr>
    </w:div>
    <w:div w:id="421416871">
      <w:bodyDiv w:val="1"/>
      <w:marLeft w:val="0"/>
      <w:marRight w:val="0"/>
      <w:marTop w:val="0"/>
      <w:marBottom w:val="0"/>
      <w:divBdr>
        <w:top w:val="none" w:sz="0" w:space="0" w:color="auto"/>
        <w:left w:val="none" w:sz="0" w:space="0" w:color="auto"/>
        <w:bottom w:val="none" w:sz="0" w:space="0" w:color="auto"/>
        <w:right w:val="none" w:sz="0" w:space="0" w:color="auto"/>
      </w:divBdr>
    </w:div>
    <w:div w:id="453139040">
      <w:bodyDiv w:val="1"/>
      <w:marLeft w:val="0"/>
      <w:marRight w:val="0"/>
      <w:marTop w:val="0"/>
      <w:marBottom w:val="0"/>
      <w:divBdr>
        <w:top w:val="none" w:sz="0" w:space="0" w:color="auto"/>
        <w:left w:val="none" w:sz="0" w:space="0" w:color="auto"/>
        <w:bottom w:val="none" w:sz="0" w:space="0" w:color="auto"/>
        <w:right w:val="none" w:sz="0" w:space="0" w:color="auto"/>
      </w:divBdr>
    </w:div>
    <w:div w:id="487088909">
      <w:bodyDiv w:val="1"/>
      <w:marLeft w:val="0"/>
      <w:marRight w:val="0"/>
      <w:marTop w:val="0"/>
      <w:marBottom w:val="0"/>
      <w:divBdr>
        <w:top w:val="none" w:sz="0" w:space="0" w:color="auto"/>
        <w:left w:val="none" w:sz="0" w:space="0" w:color="auto"/>
        <w:bottom w:val="none" w:sz="0" w:space="0" w:color="auto"/>
        <w:right w:val="none" w:sz="0" w:space="0" w:color="auto"/>
      </w:divBdr>
    </w:div>
    <w:div w:id="628360267">
      <w:bodyDiv w:val="1"/>
      <w:marLeft w:val="0"/>
      <w:marRight w:val="0"/>
      <w:marTop w:val="0"/>
      <w:marBottom w:val="0"/>
      <w:divBdr>
        <w:top w:val="none" w:sz="0" w:space="0" w:color="auto"/>
        <w:left w:val="none" w:sz="0" w:space="0" w:color="auto"/>
        <w:bottom w:val="none" w:sz="0" w:space="0" w:color="auto"/>
        <w:right w:val="none" w:sz="0" w:space="0" w:color="auto"/>
      </w:divBdr>
    </w:div>
    <w:div w:id="718015327">
      <w:bodyDiv w:val="1"/>
      <w:marLeft w:val="0"/>
      <w:marRight w:val="0"/>
      <w:marTop w:val="0"/>
      <w:marBottom w:val="0"/>
      <w:divBdr>
        <w:top w:val="none" w:sz="0" w:space="0" w:color="auto"/>
        <w:left w:val="none" w:sz="0" w:space="0" w:color="auto"/>
        <w:bottom w:val="none" w:sz="0" w:space="0" w:color="auto"/>
        <w:right w:val="none" w:sz="0" w:space="0" w:color="auto"/>
      </w:divBdr>
    </w:div>
    <w:div w:id="742917273">
      <w:bodyDiv w:val="1"/>
      <w:marLeft w:val="0"/>
      <w:marRight w:val="0"/>
      <w:marTop w:val="0"/>
      <w:marBottom w:val="0"/>
      <w:divBdr>
        <w:top w:val="none" w:sz="0" w:space="0" w:color="auto"/>
        <w:left w:val="none" w:sz="0" w:space="0" w:color="auto"/>
        <w:bottom w:val="none" w:sz="0" w:space="0" w:color="auto"/>
        <w:right w:val="none" w:sz="0" w:space="0" w:color="auto"/>
      </w:divBdr>
    </w:div>
    <w:div w:id="758260715">
      <w:bodyDiv w:val="1"/>
      <w:marLeft w:val="0"/>
      <w:marRight w:val="0"/>
      <w:marTop w:val="0"/>
      <w:marBottom w:val="0"/>
      <w:divBdr>
        <w:top w:val="none" w:sz="0" w:space="0" w:color="auto"/>
        <w:left w:val="none" w:sz="0" w:space="0" w:color="auto"/>
        <w:bottom w:val="none" w:sz="0" w:space="0" w:color="auto"/>
        <w:right w:val="none" w:sz="0" w:space="0" w:color="auto"/>
      </w:divBdr>
    </w:div>
    <w:div w:id="784278141">
      <w:bodyDiv w:val="1"/>
      <w:marLeft w:val="0"/>
      <w:marRight w:val="0"/>
      <w:marTop w:val="0"/>
      <w:marBottom w:val="0"/>
      <w:divBdr>
        <w:top w:val="none" w:sz="0" w:space="0" w:color="auto"/>
        <w:left w:val="none" w:sz="0" w:space="0" w:color="auto"/>
        <w:bottom w:val="none" w:sz="0" w:space="0" w:color="auto"/>
        <w:right w:val="none" w:sz="0" w:space="0" w:color="auto"/>
      </w:divBdr>
    </w:div>
    <w:div w:id="896402177">
      <w:bodyDiv w:val="1"/>
      <w:marLeft w:val="0"/>
      <w:marRight w:val="0"/>
      <w:marTop w:val="0"/>
      <w:marBottom w:val="0"/>
      <w:divBdr>
        <w:top w:val="none" w:sz="0" w:space="0" w:color="auto"/>
        <w:left w:val="none" w:sz="0" w:space="0" w:color="auto"/>
        <w:bottom w:val="none" w:sz="0" w:space="0" w:color="auto"/>
        <w:right w:val="none" w:sz="0" w:space="0" w:color="auto"/>
      </w:divBdr>
    </w:div>
    <w:div w:id="906111678">
      <w:bodyDiv w:val="1"/>
      <w:marLeft w:val="0"/>
      <w:marRight w:val="0"/>
      <w:marTop w:val="0"/>
      <w:marBottom w:val="0"/>
      <w:divBdr>
        <w:top w:val="none" w:sz="0" w:space="0" w:color="auto"/>
        <w:left w:val="none" w:sz="0" w:space="0" w:color="auto"/>
        <w:bottom w:val="none" w:sz="0" w:space="0" w:color="auto"/>
        <w:right w:val="none" w:sz="0" w:space="0" w:color="auto"/>
      </w:divBdr>
    </w:div>
    <w:div w:id="932469966">
      <w:bodyDiv w:val="1"/>
      <w:marLeft w:val="0"/>
      <w:marRight w:val="0"/>
      <w:marTop w:val="0"/>
      <w:marBottom w:val="0"/>
      <w:divBdr>
        <w:top w:val="none" w:sz="0" w:space="0" w:color="auto"/>
        <w:left w:val="none" w:sz="0" w:space="0" w:color="auto"/>
        <w:bottom w:val="none" w:sz="0" w:space="0" w:color="auto"/>
        <w:right w:val="none" w:sz="0" w:space="0" w:color="auto"/>
      </w:divBdr>
    </w:div>
    <w:div w:id="956067288">
      <w:bodyDiv w:val="1"/>
      <w:marLeft w:val="0"/>
      <w:marRight w:val="0"/>
      <w:marTop w:val="0"/>
      <w:marBottom w:val="0"/>
      <w:divBdr>
        <w:top w:val="none" w:sz="0" w:space="0" w:color="auto"/>
        <w:left w:val="none" w:sz="0" w:space="0" w:color="auto"/>
        <w:bottom w:val="none" w:sz="0" w:space="0" w:color="auto"/>
        <w:right w:val="none" w:sz="0" w:space="0" w:color="auto"/>
      </w:divBdr>
      <w:divsChild>
        <w:div w:id="1205867606">
          <w:marLeft w:val="0"/>
          <w:marRight w:val="0"/>
          <w:marTop w:val="0"/>
          <w:marBottom w:val="0"/>
          <w:divBdr>
            <w:top w:val="none" w:sz="0" w:space="0" w:color="auto"/>
            <w:left w:val="none" w:sz="0" w:space="0" w:color="auto"/>
            <w:bottom w:val="none" w:sz="0" w:space="0" w:color="auto"/>
            <w:right w:val="none" w:sz="0" w:space="0" w:color="auto"/>
          </w:divBdr>
        </w:div>
        <w:div w:id="1389256012">
          <w:marLeft w:val="0"/>
          <w:marRight w:val="0"/>
          <w:marTop w:val="0"/>
          <w:marBottom w:val="0"/>
          <w:divBdr>
            <w:top w:val="none" w:sz="0" w:space="0" w:color="auto"/>
            <w:left w:val="none" w:sz="0" w:space="0" w:color="auto"/>
            <w:bottom w:val="none" w:sz="0" w:space="0" w:color="auto"/>
            <w:right w:val="none" w:sz="0" w:space="0" w:color="auto"/>
          </w:divBdr>
        </w:div>
      </w:divsChild>
    </w:div>
    <w:div w:id="980889921">
      <w:bodyDiv w:val="1"/>
      <w:marLeft w:val="0"/>
      <w:marRight w:val="0"/>
      <w:marTop w:val="0"/>
      <w:marBottom w:val="0"/>
      <w:divBdr>
        <w:top w:val="none" w:sz="0" w:space="0" w:color="auto"/>
        <w:left w:val="none" w:sz="0" w:space="0" w:color="auto"/>
        <w:bottom w:val="none" w:sz="0" w:space="0" w:color="auto"/>
        <w:right w:val="none" w:sz="0" w:space="0" w:color="auto"/>
      </w:divBdr>
    </w:div>
    <w:div w:id="984433265">
      <w:bodyDiv w:val="1"/>
      <w:marLeft w:val="0"/>
      <w:marRight w:val="0"/>
      <w:marTop w:val="0"/>
      <w:marBottom w:val="0"/>
      <w:divBdr>
        <w:top w:val="none" w:sz="0" w:space="0" w:color="auto"/>
        <w:left w:val="none" w:sz="0" w:space="0" w:color="auto"/>
        <w:bottom w:val="none" w:sz="0" w:space="0" w:color="auto"/>
        <w:right w:val="none" w:sz="0" w:space="0" w:color="auto"/>
      </w:divBdr>
    </w:div>
    <w:div w:id="986133037">
      <w:bodyDiv w:val="1"/>
      <w:marLeft w:val="0"/>
      <w:marRight w:val="0"/>
      <w:marTop w:val="0"/>
      <w:marBottom w:val="0"/>
      <w:divBdr>
        <w:top w:val="none" w:sz="0" w:space="0" w:color="auto"/>
        <w:left w:val="none" w:sz="0" w:space="0" w:color="auto"/>
        <w:bottom w:val="none" w:sz="0" w:space="0" w:color="auto"/>
        <w:right w:val="none" w:sz="0" w:space="0" w:color="auto"/>
      </w:divBdr>
    </w:div>
    <w:div w:id="1000278243">
      <w:bodyDiv w:val="1"/>
      <w:marLeft w:val="0"/>
      <w:marRight w:val="0"/>
      <w:marTop w:val="0"/>
      <w:marBottom w:val="0"/>
      <w:divBdr>
        <w:top w:val="none" w:sz="0" w:space="0" w:color="auto"/>
        <w:left w:val="none" w:sz="0" w:space="0" w:color="auto"/>
        <w:bottom w:val="none" w:sz="0" w:space="0" w:color="auto"/>
        <w:right w:val="none" w:sz="0" w:space="0" w:color="auto"/>
      </w:divBdr>
    </w:div>
    <w:div w:id="1145123530">
      <w:bodyDiv w:val="1"/>
      <w:marLeft w:val="0"/>
      <w:marRight w:val="0"/>
      <w:marTop w:val="0"/>
      <w:marBottom w:val="0"/>
      <w:divBdr>
        <w:top w:val="none" w:sz="0" w:space="0" w:color="auto"/>
        <w:left w:val="none" w:sz="0" w:space="0" w:color="auto"/>
        <w:bottom w:val="none" w:sz="0" w:space="0" w:color="auto"/>
        <w:right w:val="none" w:sz="0" w:space="0" w:color="auto"/>
      </w:divBdr>
    </w:div>
    <w:div w:id="1170872523">
      <w:bodyDiv w:val="1"/>
      <w:marLeft w:val="0"/>
      <w:marRight w:val="0"/>
      <w:marTop w:val="0"/>
      <w:marBottom w:val="0"/>
      <w:divBdr>
        <w:top w:val="none" w:sz="0" w:space="0" w:color="auto"/>
        <w:left w:val="none" w:sz="0" w:space="0" w:color="auto"/>
        <w:bottom w:val="none" w:sz="0" w:space="0" w:color="auto"/>
        <w:right w:val="none" w:sz="0" w:space="0" w:color="auto"/>
      </w:divBdr>
    </w:div>
    <w:div w:id="1223836073">
      <w:bodyDiv w:val="1"/>
      <w:marLeft w:val="0"/>
      <w:marRight w:val="0"/>
      <w:marTop w:val="0"/>
      <w:marBottom w:val="0"/>
      <w:divBdr>
        <w:top w:val="none" w:sz="0" w:space="0" w:color="auto"/>
        <w:left w:val="none" w:sz="0" w:space="0" w:color="auto"/>
        <w:bottom w:val="none" w:sz="0" w:space="0" w:color="auto"/>
        <w:right w:val="none" w:sz="0" w:space="0" w:color="auto"/>
      </w:divBdr>
    </w:div>
    <w:div w:id="1276518231">
      <w:bodyDiv w:val="1"/>
      <w:marLeft w:val="0"/>
      <w:marRight w:val="0"/>
      <w:marTop w:val="0"/>
      <w:marBottom w:val="0"/>
      <w:divBdr>
        <w:top w:val="none" w:sz="0" w:space="0" w:color="auto"/>
        <w:left w:val="none" w:sz="0" w:space="0" w:color="auto"/>
        <w:bottom w:val="none" w:sz="0" w:space="0" w:color="auto"/>
        <w:right w:val="none" w:sz="0" w:space="0" w:color="auto"/>
      </w:divBdr>
    </w:div>
    <w:div w:id="1277562015">
      <w:bodyDiv w:val="1"/>
      <w:marLeft w:val="0"/>
      <w:marRight w:val="0"/>
      <w:marTop w:val="0"/>
      <w:marBottom w:val="0"/>
      <w:divBdr>
        <w:top w:val="none" w:sz="0" w:space="0" w:color="auto"/>
        <w:left w:val="none" w:sz="0" w:space="0" w:color="auto"/>
        <w:bottom w:val="none" w:sz="0" w:space="0" w:color="auto"/>
        <w:right w:val="none" w:sz="0" w:space="0" w:color="auto"/>
      </w:divBdr>
    </w:div>
    <w:div w:id="1289899826">
      <w:bodyDiv w:val="1"/>
      <w:marLeft w:val="0"/>
      <w:marRight w:val="0"/>
      <w:marTop w:val="0"/>
      <w:marBottom w:val="0"/>
      <w:divBdr>
        <w:top w:val="none" w:sz="0" w:space="0" w:color="auto"/>
        <w:left w:val="none" w:sz="0" w:space="0" w:color="auto"/>
        <w:bottom w:val="none" w:sz="0" w:space="0" w:color="auto"/>
        <w:right w:val="none" w:sz="0" w:space="0" w:color="auto"/>
      </w:divBdr>
      <w:divsChild>
        <w:div w:id="763455402">
          <w:marLeft w:val="0"/>
          <w:marRight w:val="0"/>
          <w:marTop w:val="0"/>
          <w:marBottom w:val="0"/>
          <w:divBdr>
            <w:top w:val="none" w:sz="0" w:space="0" w:color="auto"/>
            <w:left w:val="none" w:sz="0" w:space="0" w:color="auto"/>
            <w:bottom w:val="none" w:sz="0" w:space="0" w:color="auto"/>
            <w:right w:val="none" w:sz="0" w:space="0" w:color="auto"/>
          </w:divBdr>
          <w:divsChild>
            <w:div w:id="1403988627">
              <w:marLeft w:val="0"/>
              <w:marRight w:val="0"/>
              <w:marTop w:val="0"/>
              <w:marBottom w:val="0"/>
              <w:divBdr>
                <w:top w:val="none" w:sz="0" w:space="0" w:color="auto"/>
                <w:left w:val="none" w:sz="0" w:space="0" w:color="auto"/>
                <w:bottom w:val="none" w:sz="0" w:space="0" w:color="auto"/>
                <w:right w:val="none" w:sz="0" w:space="0" w:color="auto"/>
              </w:divBdr>
            </w:div>
            <w:div w:id="1464083424">
              <w:marLeft w:val="0"/>
              <w:marRight w:val="0"/>
              <w:marTop w:val="0"/>
              <w:marBottom w:val="0"/>
              <w:divBdr>
                <w:top w:val="none" w:sz="0" w:space="0" w:color="auto"/>
                <w:left w:val="none" w:sz="0" w:space="0" w:color="auto"/>
                <w:bottom w:val="none" w:sz="0" w:space="0" w:color="auto"/>
                <w:right w:val="none" w:sz="0" w:space="0" w:color="auto"/>
              </w:divBdr>
            </w:div>
            <w:div w:id="1509058411">
              <w:marLeft w:val="0"/>
              <w:marRight w:val="0"/>
              <w:marTop w:val="0"/>
              <w:marBottom w:val="0"/>
              <w:divBdr>
                <w:top w:val="none" w:sz="0" w:space="0" w:color="auto"/>
                <w:left w:val="none" w:sz="0" w:space="0" w:color="auto"/>
                <w:bottom w:val="none" w:sz="0" w:space="0" w:color="auto"/>
                <w:right w:val="none" w:sz="0" w:space="0" w:color="auto"/>
              </w:divBdr>
            </w:div>
            <w:div w:id="1715084245">
              <w:marLeft w:val="0"/>
              <w:marRight w:val="0"/>
              <w:marTop w:val="0"/>
              <w:marBottom w:val="0"/>
              <w:divBdr>
                <w:top w:val="none" w:sz="0" w:space="0" w:color="auto"/>
                <w:left w:val="none" w:sz="0" w:space="0" w:color="auto"/>
                <w:bottom w:val="none" w:sz="0" w:space="0" w:color="auto"/>
                <w:right w:val="none" w:sz="0" w:space="0" w:color="auto"/>
              </w:divBdr>
            </w:div>
          </w:divsChild>
        </w:div>
        <w:div w:id="1432051263">
          <w:marLeft w:val="0"/>
          <w:marRight w:val="0"/>
          <w:marTop w:val="0"/>
          <w:marBottom w:val="0"/>
          <w:divBdr>
            <w:top w:val="none" w:sz="0" w:space="0" w:color="auto"/>
            <w:left w:val="none" w:sz="0" w:space="0" w:color="auto"/>
            <w:bottom w:val="none" w:sz="0" w:space="0" w:color="auto"/>
            <w:right w:val="none" w:sz="0" w:space="0" w:color="auto"/>
          </w:divBdr>
          <w:divsChild>
            <w:div w:id="236209442">
              <w:marLeft w:val="0"/>
              <w:marRight w:val="0"/>
              <w:marTop w:val="0"/>
              <w:marBottom w:val="0"/>
              <w:divBdr>
                <w:top w:val="none" w:sz="0" w:space="0" w:color="auto"/>
                <w:left w:val="none" w:sz="0" w:space="0" w:color="auto"/>
                <w:bottom w:val="none" w:sz="0" w:space="0" w:color="auto"/>
                <w:right w:val="none" w:sz="0" w:space="0" w:color="auto"/>
              </w:divBdr>
            </w:div>
            <w:div w:id="208761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459852">
      <w:bodyDiv w:val="1"/>
      <w:marLeft w:val="0"/>
      <w:marRight w:val="0"/>
      <w:marTop w:val="0"/>
      <w:marBottom w:val="0"/>
      <w:divBdr>
        <w:top w:val="none" w:sz="0" w:space="0" w:color="auto"/>
        <w:left w:val="none" w:sz="0" w:space="0" w:color="auto"/>
        <w:bottom w:val="none" w:sz="0" w:space="0" w:color="auto"/>
        <w:right w:val="none" w:sz="0" w:space="0" w:color="auto"/>
      </w:divBdr>
      <w:divsChild>
        <w:div w:id="1623606295">
          <w:marLeft w:val="0"/>
          <w:marRight w:val="0"/>
          <w:marTop w:val="0"/>
          <w:marBottom w:val="0"/>
          <w:divBdr>
            <w:top w:val="none" w:sz="0" w:space="0" w:color="auto"/>
            <w:left w:val="none" w:sz="0" w:space="0" w:color="auto"/>
            <w:bottom w:val="none" w:sz="0" w:space="0" w:color="auto"/>
            <w:right w:val="none" w:sz="0" w:space="0" w:color="auto"/>
          </w:divBdr>
        </w:div>
      </w:divsChild>
    </w:div>
    <w:div w:id="1530951807">
      <w:bodyDiv w:val="1"/>
      <w:marLeft w:val="0"/>
      <w:marRight w:val="0"/>
      <w:marTop w:val="0"/>
      <w:marBottom w:val="0"/>
      <w:divBdr>
        <w:top w:val="none" w:sz="0" w:space="0" w:color="auto"/>
        <w:left w:val="none" w:sz="0" w:space="0" w:color="auto"/>
        <w:bottom w:val="none" w:sz="0" w:space="0" w:color="auto"/>
        <w:right w:val="none" w:sz="0" w:space="0" w:color="auto"/>
      </w:divBdr>
    </w:div>
    <w:div w:id="1589924051">
      <w:bodyDiv w:val="1"/>
      <w:marLeft w:val="0"/>
      <w:marRight w:val="0"/>
      <w:marTop w:val="0"/>
      <w:marBottom w:val="0"/>
      <w:divBdr>
        <w:top w:val="none" w:sz="0" w:space="0" w:color="auto"/>
        <w:left w:val="none" w:sz="0" w:space="0" w:color="auto"/>
        <w:bottom w:val="none" w:sz="0" w:space="0" w:color="auto"/>
        <w:right w:val="none" w:sz="0" w:space="0" w:color="auto"/>
      </w:divBdr>
    </w:div>
    <w:div w:id="1643657993">
      <w:bodyDiv w:val="1"/>
      <w:marLeft w:val="0"/>
      <w:marRight w:val="0"/>
      <w:marTop w:val="0"/>
      <w:marBottom w:val="0"/>
      <w:divBdr>
        <w:top w:val="none" w:sz="0" w:space="0" w:color="auto"/>
        <w:left w:val="none" w:sz="0" w:space="0" w:color="auto"/>
        <w:bottom w:val="none" w:sz="0" w:space="0" w:color="auto"/>
        <w:right w:val="none" w:sz="0" w:space="0" w:color="auto"/>
      </w:divBdr>
    </w:div>
    <w:div w:id="1757437190">
      <w:bodyDiv w:val="1"/>
      <w:marLeft w:val="0"/>
      <w:marRight w:val="0"/>
      <w:marTop w:val="0"/>
      <w:marBottom w:val="0"/>
      <w:divBdr>
        <w:top w:val="none" w:sz="0" w:space="0" w:color="auto"/>
        <w:left w:val="none" w:sz="0" w:space="0" w:color="auto"/>
        <w:bottom w:val="none" w:sz="0" w:space="0" w:color="auto"/>
        <w:right w:val="none" w:sz="0" w:space="0" w:color="auto"/>
      </w:divBdr>
    </w:div>
    <w:div w:id="1785072975">
      <w:bodyDiv w:val="1"/>
      <w:marLeft w:val="0"/>
      <w:marRight w:val="0"/>
      <w:marTop w:val="0"/>
      <w:marBottom w:val="0"/>
      <w:divBdr>
        <w:top w:val="none" w:sz="0" w:space="0" w:color="auto"/>
        <w:left w:val="none" w:sz="0" w:space="0" w:color="auto"/>
        <w:bottom w:val="none" w:sz="0" w:space="0" w:color="auto"/>
        <w:right w:val="none" w:sz="0" w:space="0" w:color="auto"/>
      </w:divBdr>
    </w:div>
    <w:div w:id="1799181476">
      <w:bodyDiv w:val="1"/>
      <w:marLeft w:val="0"/>
      <w:marRight w:val="0"/>
      <w:marTop w:val="0"/>
      <w:marBottom w:val="0"/>
      <w:divBdr>
        <w:top w:val="none" w:sz="0" w:space="0" w:color="auto"/>
        <w:left w:val="none" w:sz="0" w:space="0" w:color="auto"/>
        <w:bottom w:val="none" w:sz="0" w:space="0" w:color="auto"/>
        <w:right w:val="none" w:sz="0" w:space="0" w:color="auto"/>
      </w:divBdr>
    </w:div>
    <w:div w:id="1805730802">
      <w:bodyDiv w:val="1"/>
      <w:marLeft w:val="0"/>
      <w:marRight w:val="0"/>
      <w:marTop w:val="0"/>
      <w:marBottom w:val="0"/>
      <w:divBdr>
        <w:top w:val="none" w:sz="0" w:space="0" w:color="auto"/>
        <w:left w:val="none" w:sz="0" w:space="0" w:color="auto"/>
        <w:bottom w:val="none" w:sz="0" w:space="0" w:color="auto"/>
        <w:right w:val="none" w:sz="0" w:space="0" w:color="auto"/>
      </w:divBdr>
    </w:div>
    <w:div w:id="1903560559">
      <w:bodyDiv w:val="1"/>
      <w:marLeft w:val="0"/>
      <w:marRight w:val="0"/>
      <w:marTop w:val="0"/>
      <w:marBottom w:val="0"/>
      <w:divBdr>
        <w:top w:val="none" w:sz="0" w:space="0" w:color="auto"/>
        <w:left w:val="none" w:sz="0" w:space="0" w:color="auto"/>
        <w:bottom w:val="none" w:sz="0" w:space="0" w:color="auto"/>
        <w:right w:val="none" w:sz="0" w:space="0" w:color="auto"/>
      </w:divBdr>
    </w:div>
    <w:div w:id="1935163200">
      <w:bodyDiv w:val="1"/>
      <w:marLeft w:val="0"/>
      <w:marRight w:val="0"/>
      <w:marTop w:val="0"/>
      <w:marBottom w:val="0"/>
      <w:divBdr>
        <w:top w:val="none" w:sz="0" w:space="0" w:color="auto"/>
        <w:left w:val="none" w:sz="0" w:space="0" w:color="auto"/>
        <w:bottom w:val="none" w:sz="0" w:space="0" w:color="auto"/>
        <w:right w:val="none" w:sz="0" w:space="0" w:color="auto"/>
      </w:divBdr>
    </w:div>
    <w:div w:id="2047019798">
      <w:bodyDiv w:val="1"/>
      <w:marLeft w:val="0"/>
      <w:marRight w:val="0"/>
      <w:marTop w:val="0"/>
      <w:marBottom w:val="0"/>
      <w:divBdr>
        <w:top w:val="none" w:sz="0" w:space="0" w:color="auto"/>
        <w:left w:val="none" w:sz="0" w:space="0" w:color="auto"/>
        <w:bottom w:val="none" w:sz="0" w:space="0" w:color="auto"/>
        <w:right w:val="none" w:sz="0" w:space="0" w:color="auto"/>
      </w:divBdr>
    </w:div>
    <w:div w:id="2133354864">
      <w:bodyDiv w:val="1"/>
      <w:marLeft w:val="0"/>
      <w:marRight w:val="0"/>
      <w:marTop w:val="0"/>
      <w:marBottom w:val="0"/>
      <w:divBdr>
        <w:top w:val="none" w:sz="0" w:space="0" w:color="auto"/>
        <w:left w:val="none" w:sz="0" w:space="0" w:color="auto"/>
        <w:bottom w:val="none" w:sz="0" w:space="0" w:color="auto"/>
        <w:right w:val="none" w:sz="0" w:space="0" w:color="auto"/>
      </w:divBdr>
    </w:div>
    <w:div w:id="2135246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vana.andabaka@hdlu.hr" TargetMode="External"/><Relationship Id="rId13" Type="http://schemas.openxmlformats.org/officeDocument/2006/relationships/hyperlink" Target="http://www.hdlu.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dlu.h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dlu.h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hdlu.hr" TargetMode="External"/><Relationship Id="rId4" Type="http://schemas.openxmlformats.org/officeDocument/2006/relationships/settings" Target="settings.xml"/><Relationship Id="rId9" Type="http://schemas.openxmlformats.org/officeDocument/2006/relationships/hyperlink" Target="http://www.hdlu.h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4CD493-2D6D-4645-A1DF-9EA33B519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13</Pages>
  <Words>6050</Words>
  <Characters>34491</Characters>
  <Application>Microsoft Office Word</Application>
  <DocSecurity>0</DocSecurity>
  <Lines>287</Lines>
  <Paragraphs>80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40461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 Rukavina</dc:creator>
  <cp:keywords/>
  <dc:description/>
  <cp:lastModifiedBy>Martina Knok</cp:lastModifiedBy>
  <cp:revision>55</cp:revision>
  <dcterms:created xsi:type="dcterms:W3CDTF">2024-08-08T10:24:00Z</dcterms:created>
  <dcterms:modified xsi:type="dcterms:W3CDTF">2026-03-30T11:12:00Z</dcterms:modified>
</cp:coreProperties>
</file>