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E99FFC" w14:textId="20AC1F79" w:rsidR="0043511C" w:rsidRPr="0043511C" w:rsidRDefault="0043511C" w:rsidP="00EE2B07">
      <w:pPr>
        <w:spacing w:after="120"/>
        <w:jc w:val="both"/>
        <w:rPr>
          <w:rFonts w:cs="Calibri"/>
          <w:b/>
          <w:bCs/>
          <w:color w:val="222222"/>
          <w:shd w:val="clear" w:color="auto" w:fill="FFFFFF"/>
        </w:rPr>
      </w:pPr>
      <w:r>
        <w:rPr>
          <w:rFonts w:cs="Calibri"/>
          <w:b/>
          <w:bCs/>
          <w:color w:val="222222"/>
          <w:shd w:val="clear" w:color="auto" w:fill="FFFFFF"/>
        </w:rPr>
        <w:t>HR</w:t>
      </w:r>
    </w:p>
    <w:p w14:paraId="41889973" w14:textId="77777777" w:rsidR="0043511C" w:rsidRPr="0043511C" w:rsidRDefault="0043511C" w:rsidP="0043511C">
      <w:pPr>
        <w:pStyle w:val="pdq2pgselectionanchorcontainer"/>
        <w:jc w:val="both"/>
        <w:rPr>
          <w:rFonts w:ascii="Calibri" w:hAnsi="Calibri" w:cs="Calibri"/>
          <w:sz w:val="22"/>
          <w:szCs w:val="22"/>
        </w:rPr>
      </w:pPr>
      <w:r w:rsidRPr="0043511C">
        <w:rPr>
          <w:rFonts w:ascii="Calibri" w:hAnsi="Calibri" w:cs="Calibri"/>
          <w:sz w:val="22"/>
          <w:szCs w:val="22"/>
        </w:rPr>
        <w:t>Mirna Kutleša (1980., Rijeka) diplomirala je Slikarstvo na Akademiji likovnih umjetnosti u Zagrebu 2004. godine. Od tada kontinuirano stvara te izlaže na brojnim samostalnim i skupnim izložbama u relevantnim galerijskim prostorima u Hrvatskoj, a njezini radovi predstavljeni su i na skupnim izložbama u inozemstvu.</w:t>
      </w:r>
    </w:p>
    <w:p w14:paraId="3073B6D5" w14:textId="77777777" w:rsidR="0043511C" w:rsidRPr="0043511C" w:rsidRDefault="0043511C" w:rsidP="0043511C">
      <w:pPr>
        <w:pStyle w:val="NormalWeb"/>
        <w:jc w:val="both"/>
        <w:rPr>
          <w:rFonts w:ascii="Calibri" w:hAnsi="Calibri" w:cs="Calibri"/>
          <w:sz w:val="22"/>
          <w:szCs w:val="22"/>
        </w:rPr>
      </w:pPr>
      <w:r w:rsidRPr="0043511C">
        <w:rPr>
          <w:rFonts w:ascii="Calibri" w:hAnsi="Calibri" w:cs="Calibri"/>
          <w:sz w:val="22"/>
          <w:szCs w:val="22"/>
        </w:rPr>
        <w:t>Njezina umjetnička praksa zasniva se na slikarstvu, odnosno slici čije uporište pronalazi u različitim izvorima, ispreplićući osobno i kolektivno iskustvo. Bilo da je riječ o klasičnoj slici, crtežu ili prostornim instalacijama i intervencijama, radovi su uvijek utemeljeni u atmosferi te značenjskoj i izvedbenoj slojevitosti. Propituju vizualni okoliš, njegove hijerarhije, uspostavljene narative i kanone reprezentacije, tragajući za onim neočekivanim i potisnutim.</w:t>
      </w:r>
    </w:p>
    <w:p w14:paraId="6239D774" w14:textId="77777777" w:rsidR="0043511C" w:rsidRPr="0043511C" w:rsidRDefault="0043511C" w:rsidP="0043511C">
      <w:pPr>
        <w:pStyle w:val="NormalWeb"/>
        <w:jc w:val="both"/>
        <w:rPr>
          <w:rFonts w:ascii="Calibri" w:hAnsi="Calibri" w:cs="Calibri"/>
          <w:sz w:val="22"/>
          <w:szCs w:val="22"/>
        </w:rPr>
      </w:pPr>
      <w:r w:rsidRPr="0043511C">
        <w:rPr>
          <w:rFonts w:ascii="Calibri" w:hAnsi="Calibri" w:cs="Calibri"/>
          <w:sz w:val="22"/>
          <w:szCs w:val="22"/>
        </w:rPr>
        <w:t>Radovi joj se nalaze u zbirci Muzeja moderne i suvremene umjetnosti u Rijeci, u Erste Fragmenti zbirci te u mnogim privatnim zbirkama.</w:t>
      </w:r>
    </w:p>
    <w:p w14:paraId="600B6151" w14:textId="77777777" w:rsidR="0043511C" w:rsidRPr="0043511C" w:rsidRDefault="0043511C" w:rsidP="0043511C">
      <w:pPr>
        <w:pStyle w:val="NormalWeb"/>
        <w:jc w:val="both"/>
        <w:rPr>
          <w:rFonts w:ascii="Calibri" w:hAnsi="Calibri" w:cs="Calibri"/>
          <w:sz w:val="22"/>
          <w:szCs w:val="22"/>
        </w:rPr>
      </w:pPr>
      <w:r w:rsidRPr="0043511C">
        <w:rPr>
          <w:rFonts w:ascii="Calibri" w:hAnsi="Calibri" w:cs="Calibri"/>
          <w:sz w:val="22"/>
          <w:szCs w:val="22"/>
        </w:rPr>
        <w:t>Osim umjetničkim radom bavi se i pedagoškim radom. Osmislila je i provela niz radionica za djecu i odrasle u suradnji s lokalnim muzejima (MGR, MMSU itd.) te Sveučilištem u Rijeci. S Muzejom grada Rijeke surađivala je i na nekoliko postava izložbi, kao suradnica i autorica.</w:t>
      </w:r>
    </w:p>
    <w:p w14:paraId="2FA15B03" w14:textId="77777777" w:rsidR="0043511C" w:rsidRPr="0043511C" w:rsidRDefault="0043511C" w:rsidP="0043511C">
      <w:pPr>
        <w:pStyle w:val="NormalWeb"/>
        <w:jc w:val="both"/>
        <w:rPr>
          <w:rFonts w:ascii="Calibri" w:hAnsi="Calibri" w:cs="Calibri"/>
          <w:sz w:val="22"/>
          <w:szCs w:val="22"/>
        </w:rPr>
      </w:pPr>
      <w:r w:rsidRPr="0043511C">
        <w:rPr>
          <w:rFonts w:ascii="Calibri" w:hAnsi="Calibri" w:cs="Calibri"/>
          <w:sz w:val="22"/>
          <w:szCs w:val="22"/>
        </w:rPr>
        <w:t>Bila je članica Hrvatske zajednice samostalnih umjetnika, a od 2019. godine radi na Akademiji primijenjenih umjetnosti u Rijeci, gdje predaje slikarstvo.</w:t>
      </w:r>
    </w:p>
    <w:p w14:paraId="5C2D3BDC" w14:textId="6C6B45DF" w:rsidR="0043511C" w:rsidRPr="0043511C" w:rsidRDefault="0043511C" w:rsidP="0043511C">
      <w:pPr>
        <w:pStyle w:val="NormalWeb"/>
        <w:jc w:val="both"/>
        <w:rPr>
          <w:rFonts w:ascii="Calibri" w:hAnsi="Calibri" w:cs="Calibri"/>
          <w:sz w:val="22"/>
          <w:szCs w:val="22"/>
        </w:rPr>
      </w:pPr>
      <w:r w:rsidRPr="0043511C">
        <w:rPr>
          <w:rFonts w:ascii="Calibri" w:hAnsi="Calibri" w:cs="Calibri"/>
          <w:sz w:val="22"/>
          <w:szCs w:val="22"/>
        </w:rPr>
        <w:t xml:space="preserve">Kontakt: </w:t>
      </w:r>
      <w:hyperlink r:id="rId4" w:history="1">
        <w:r w:rsidRPr="0043511C">
          <w:rPr>
            <w:rStyle w:val="Hyperlink"/>
            <w:rFonts w:ascii="Calibri" w:hAnsi="Calibri" w:cs="Calibri"/>
            <w:sz w:val="22"/>
            <w:szCs w:val="22"/>
          </w:rPr>
          <w:t>kutlesamirna@gmail.com</w:t>
        </w:r>
      </w:hyperlink>
      <w:r w:rsidRPr="0043511C">
        <w:rPr>
          <w:rFonts w:ascii="Calibri" w:hAnsi="Calibri" w:cs="Calibri"/>
          <w:sz w:val="22"/>
          <w:szCs w:val="22"/>
        </w:rPr>
        <w:t xml:space="preserve"> </w:t>
      </w:r>
    </w:p>
    <w:p w14:paraId="7CFE6C45" w14:textId="77777777" w:rsidR="0043511C" w:rsidRPr="0043511C" w:rsidRDefault="0043511C" w:rsidP="00EE2B07">
      <w:pPr>
        <w:spacing w:after="120"/>
        <w:jc w:val="both"/>
        <w:rPr>
          <w:rFonts w:cs="Calibri"/>
          <w:color w:val="222222"/>
          <w:shd w:val="clear" w:color="auto" w:fill="FFFFFF"/>
        </w:rPr>
      </w:pPr>
    </w:p>
    <w:p w14:paraId="548BF452" w14:textId="046DC355" w:rsidR="00302B4E" w:rsidRPr="0043511C" w:rsidRDefault="0043511C">
      <w:pPr>
        <w:rPr>
          <w:rFonts w:cs="Calibri"/>
          <w:b/>
          <w:bCs/>
        </w:rPr>
      </w:pPr>
      <w:r>
        <w:rPr>
          <w:rFonts w:cs="Calibri"/>
          <w:b/>
          <w:bCs/>
        </w:rPr>
        <w:t>ENG</w:t>
      </w:r>
    </w:p>
    <w:p w14:paraId="2C552A31" w14:textId="0D8F1979" w:rsidR="0043511C" w:rsidRPr="0043511C" w:rsidRDefault="0043511C" w:rsidP="0043511C">
      <w:pPr>
        <w:jc w:val="both"/>
        <w:rPr>
          <w:rFonts w:cs="Calibri"/>
          <w:lang w:val="en-HR" w:eastAsia="en-US"/>
        </w:rPr>
      </w:pPr>
      <w:r w:rsidRPr="0043511C">
        <w:rPr>
          <w:rFonts w:cs="Calibri"/>
          <w:lang w:val="en-HR" w:eastAsia="en-US"/>
        </w:rPr>
        <w:t>Mirna Kutleša (born 1980, Rijeka) graduated in Painting from the Academy of Fine Arts in Zagreb in 2004. Since then, she has maintained an active artistic practice, exhibiting extensively in solo and group exhibitions at leading galleries and exhibition venues across Croatia. Her work has also been presented in group exhibitions internationally.</w:t>
      </w:r>
    </w:p>
    <w:p w14:paraId="71DB57B3" w14:textId="4BF74F31" w:rsidR="0043511C" w:rsidRPr="0043511C" w:rsidRDefault="0043511C" w:rsidP="0043511C">
      <w:pPr>
        <w:jc w:val="both"/>
        <w:rPr>
          <w:rFonts w:cs="Calibri"/>
          <w:lang w:val="en-HR" w:eastAsia="en-US"/>
        </w:rPr>
      </w:pPr>
      <w:r w:rsidRPr="0043511C">
        <w:rPr>
          <w:rFonts w:cs="Calibri"/>
          <w:lang w:val="en-HR" w:eastAsia="en-US"/>
        </w:rPr>
        <w:t>Her artistic practice is rooted in painting</w:t>
      </w:r>
      <w:r w:rsidRPr="0043511C">
        <w:rPr>
          <w:rFonts w:cs="Calibri"/>
          <w:lang w:val="en-HR" w:eastAsia="en-US"/>
        </w:rPr>
        <w:t>, that is</w:t>
      </w:r>
      <w:r w:rsidRPr="0043511C">
        <w:rPr>
          <w:rFonts w:cs="Calibri"/>
          <w:lang w:val="en-HR" w:eastAsia="en-US"/>
        </w:rPr>
        <w:t xml:space="preserve"> the image, drawing on a wide range of sources that interweave personal and collective experience. Whether expressed through painting, drawing, spatial installations, or site-specific interventions, her works are consistently grounded in atmosphere and characterised by conceptual and formal complexity. They examine the visual environment, its hierarchies, established narratives, and representational conventions, seeking out what is unexpected, overlooked, or repressed.</w:t>
      </w:r>
    </w:p>
    <w:p w14:paraId="1FCA59C0" w14:textId="69A5EAEE" w:rsidR="0043511C" w:rsidRPr="0043511C" w:rsidRDefault="0043511C" w:rsidP="0043511C">
      <w:pPr>
        <w:rPr>
          <w:rFonts w:cs="Calibri"/>
          <w:lang w:val="en-HR" w:eastAsia="en-US"/>
        </w:rPr>
      </w:pPr>
      <w:r w:rsidRPr="0043511C">
        <w:rPr>
          <w:rFonts w:cs="Calibri"/>
          <w:lang w:val="en-HR" w:eastAsia="en-US"/>
        </w:rPr>
        <w:t>Her works are held in the collection of the Museum of Modern and Contemporary Art in Rijeka, the Erste Fragmenti Collection, as well as in numerous private collections.</w:t>
      </w:r>
    </w:p>
    <w:p w14:paraId="657A0D28" w14:textId="03F1D27E" w:rsidR="0043511C" w:rsidRPr="0043511C" w:rsidRDefault="0043511C" w:rsidP="0043511C">
      <w:pPr>
        <w:rPr>
          <w:rFonts w:cs="Calibri"/>
          <w:lang w:val="en-HR" w:eastAsia="en-US"/>
        </w:rPr>
      </w:pPr>
      <w:r w:rsidRPr="0043511C">
        <w:rPr>
          <w:rFonts w:cs="Calibri"/>
          <w:lang w:val="en-HR" w:eastAsia="en-US"/>
        </w:rPr>
        <w:t xml:space="preserve">Alongside her artistic practice, she is actively engaged in art education. She has conceived and led a number of workshops for children and adults in collaboration with local museums (MGR, MMSU, etc.) </w:t>
      </w:r>
      <w:r w:rsidRPr="0043511C">
        <w:rPr>
          <w:rFonts w:cs="Calibri"/>
          <w:lang w:val="en-HR" w:eastAsia="en-US"/>
        </w:rPr>
        <w:lastRenderedPageBreak/>
        <w:t xml:space="preserve">and the University of Rijeka. She has also collaborated with the City Museum of Rijeka on several exhibition installations, both as a collaborator and as an </w:t>
      </w:r>
      <w:r w:rsidRPr="0043511C">
        <w:rPr>
          <w:rFonts w:cs="Calibri"/>
          <w:lang w:val="en-HR" w:eastAsia="en-US"/>
        </w:rPr>
        <w:t>artist</w:t>
      </w:r>
      <w:r w:rsidRPr="0043511C">
        <w:rPr>
          <w:rFonts w:cs="Calibri"/>
          <w:lang w:val="en-HR" w:eastAsia="en-US"/>
        </w:rPr>
        <w:t>.</w:t>
      </w:r>
    </w:p>
    <w:p w14:paraId="3CF72711" w14:textId="6F24E398" w:rsidR="0043511C" w:rsidRPr="0043511C" w:rsidRDefault="0043511C" w:rsidP="0043511C">
      <w:pPr>
        <w:rPr>
          <w:rFonts w:cs="Calibri"/>
          <w:lang w:val="en-HR" w:eastAsia="en-US"/>
        </w:rPr>
      </w:pPr>
      <w:r w:rsidRPr="0043511C">
        <w:rPr>
          <w:rFonts w:cs="Calibri"/>
          <w:lang w:val="en-HR" w:eastAsia="en-US"/>
        </w:rPr>
        <w:t>She was a member of the Croatian Freelance Artists' Association, and since 2019 she has been teaching Painting at the Academy of Applied Arts, University of Rijeka.</w:t>
      </w:r>
    </w:p>
    <w:p w14:paraId="6B7CF046" w14:textId="588AF06B" w:rsidR="0043511C" w:rsidRPr="0043511C" w:rsidRDefault="0043511C" w:rsidP="0043511C">
      <w:pPr>
        <w:rPr>
          <w:rFonts w:cs="Calibri"/>
        </w:rPr>
      </w:pPr>
      <w:r w:rsidRPr="0043511C">
        <w:rPr>
          <w:rFonts w:cs="Calibri"/>
          <w:lang w:val="en-HR" w:eastAsia="en-US"/>
        </w:rPr>
        <w:t xml:space="preserve">Contact: </w:t>
      </w:r>
      <w:hyperlink r:id="rId5" w:history="1">
        <w:r w:rsidRPr="0043511C">
          <w:rPr>
            <w:rStyle w:val="Hyperlink"/>
            <w:rFonts w:cs="Calibri"/>
            <w:lang w:val="en-HR" w:eastAsia="en-US"/>
          </w:rPr>
          <w:t>kutlesamirna@gmail.com</w:t>
        </w:r>
      </w:hyperlink>
      <w:r w:rsidRPr="0043511C">
        <w:rPr>
          <w:rFonts w:cs="Calibri"/>
          <w:lang w:val="en-HR" w:eastAsia="en-US"/>
        </w:rPr>
        <w:t xml:space="preserve"> </w:t>
      </w:r>
    </w:p>
    <w:sectPr w:rsidR="0043511C" w:rsidRPr="00435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7"/>
    <w:rsid w:val="001072C6"/>
    <w:rsid w:val="001263D3"/>
    <w:rsid w:val="002B6D92"/>
    <w:rsid w:val="002C72F4"/>
    <w:rsid w:val="00302B4E"/>
    <w:rsid w:val="003B09D2"/>
    <w:rsid w:val="0043511C"/>
    <w:rsid w:val="0049262C"/>
    <w:rsid w:val="00620EFD"/>
    <w:rsid w:val="00714F37"/>
    <w:rsid w:val="00ED1CA3"/>
    <w:rsid w:val="00EE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1E52"/>
  <w15:chartTrackingRefBased/>
  <w15:docId w15:val="{101302C0-4F19-48AC-BCCD-9ED1F8D9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07"/>
    <w:pPr>
      <w:spacing w:after="200" w:line="276" w:lineRule="auto"/>
    </w:pPr>
    <w:rPr>
      <w:rFonts w:ascii="Calibri" w:eastAsia="Times New Roman" w:hAnsi="Calibri" w:cs="Times New Roman"/>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B07"/>
    <w:rPr>
      <w:color w:val="0000FF"/>
      <w:u w:val="single"/>
    </w:rPr>
  </w:style>
  <w:style w:type="character" w:styleId="UnresolvedMention">
    <w:name w:val="Unresolved Mention"/>
    <w:basedOn w:val="DefaultParagraphFont"/>
    <w:uiPriority w:val="99"/>
    <w:semiHidden/>
    <w:unhideWhenUsed/>
    <w:rsid w:val="00ED1CA3"/>
    <w:rPr>
      <w:color w:val="605E5C"/>
      <w:shd w:val="clear" w:color="auto" w:fill="E1DFDD"/>
    </w:rPr>
  </w:style>
  <w:style w:type="paragraph" w:customStyle="1" w:styleId="pdq2pgselectionanchorcontainer">
    <w:name w:val="pdq2pg_selectionanchorcontainer"/>
    <w:basedOn w:val="Normal"/>
    <w:rsid w:val="0043511C"/>
    <w:pPr>
      <w:spacing w:before="100" w:beforeAutospacing="1" w:after="100" w:afterAutospacing="1" w:line="240" w:lineRule="auto"/>
    </w:pPr>
    <w:rPr>
      <w:rFonts w:ascii="Times New Roman" w:hAnsi="Times New Roman"/>
      <w:sz w:val="24"/>
      <w:szCs w:val="24"/>
      <w:lang w:val="en-HR" w:eastAsia="en-US"/>
    </w:rPr>
  </w:style>
  <w:style w:type="paragraph" w:styleId="NormalWeb">
    <w:name w:val="Normal (Web)"/>
    <w:basedOn w:val="Normal"/>
    <w:uiPriority w:val="99"/>
    <w:semiHidden/>
    <w:unhideWhenUsed/>
    <w:rsid w:val="0043511C"/>
    <w:pPr>
      <w:spacing w:before="100" w:beforeAutospacing="1" w:after="100" w:afterAutospacing="1" w:line="240" w:lineRule="auto"/>
    </w:pPr>
    <w:rPr>
      <w:rFonts w:ascii="Times New Roman" w:hAnsi="Times New Roman"/>
      <w:sz w:val="24"/>
      <w:szCs w:val="24"/>
      <w:lang w:val="en-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65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tlesamirna@gmail.com" TargetMode="External"/><Relationship Id="rId4" Type="http://schemas.openxmlformats.org/officeDocument/2006/relationships/hyperlink" Target="mailto:kutlesamir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Kutleša</dc:creator>
  <cp:keywords/>
  <dc:description/>
  <cp:lastModifiedBy>Nika Šimičić</cp:lastModifiedBy>
  <cp:revision>5</cp:revision>
  <dcterms:created xsi:type="dcterms:W3CDTF">2026-06-24T11:51:00Z</dcterms:created>
  <dcterms:modified xsi:type="dcterms:W3CDTF">2026-06-29T13:23:00Z</dcterms:modified>
</cp:coreProperties>
</file>