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B8A" w:rsidRPr="00040B8A" w:rsidRDefault="00040B8A" w:rsidP="00040B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40B8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Kristina Antolić </w:t>
      </w:r>
      <w:r w:rsidRPr="00040B8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(Zagreb, 1966.)</w:t>
      </w:r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diplomirala je 1995. na Akademiji likovnih umjetnosti u Zagrebu, na nastavničkom smjeru u klasi prof. Ivice Šiška, gdje je specijalizirala grafiku. U svojoj umjetničkoj praksi grafičku osnovu proširuje radom s tekstilom, kombinirajući slikanje, otiskivanje i šivanje. Njezini radovi istražuju odnose osobne mitologije, kulturnog nasljeđa i simboličkih sustava, pri </w:t>
      </w:r>
      <w:bookmarkStart w:id="0" w:name="_GoBack"/>
      <w:bookmarkEnd w:id="0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čemu motive preuzima iz različitih tradicija i kultura. Izlagala je na samostalnim i skupnim izložbama u Hrvatskoj i inozemstvu, među kojima se izdvajaju 9. hrvatsko trijenale grafike u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Klovićevim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dvorima (2024.), BIEN 2023 u Kranju, Pula Bijenale crteža (2021.),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Osten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Biennial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of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Drawing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Skoplju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(2016.) te Internacionalno grafičko bijenale u Splitu (2003.). Redovna je članica tekstilne sekcije ULUPUH-a od 2020. godine. Živi i radi u Zagrebu.</w:t>
      </w:r>
    </w:p>
    <w:p w:rsidR="00040B8A" w:rsidRPr="00040B8A" w:rsidRDefault="00040B8A" w:rsidP="00040B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40B8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Mihaela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Podboj</w:t>
      </w:r>
      <w:proofErr w:type="spellEnd"/>
      <w:r w:rsidRPr="00040B8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(Osijek, 1998.)</w:t>
      </w:r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diplomirala je na Akademiji za umjetnost i kulturu u Osijeku, gdje je stekla zvanje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magistrice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vizualnih umjetnosti. Tijekom studija ostvarila je semestralnu razmjenu na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Hungarian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University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of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Fine Arts u Budimpešti te cjelogodišnju razmjenu na Stuttgart State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Academy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of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Art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and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Design. Izlagala je na brojnim skupnim izložbama u Hrvatskoj i inozemstvu, a 2026. godine predstavila je samostalnu izložbu </w:t>
      </w:r>
      <w:proofErr w:type="spellStart"/>
      <w:r w:rsidRPr="00040B8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Persist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Galeriji Karas. Finalistica je nagrade Zlatna Lubenica 7.0, dok je za rad </w:t>
      </w:r>
      <w:proofErr w:type="spellStart"/>
      <w:r w:rsidRPr="00040B8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Mirror</w:t>
      </w:r>
      <w:proofErr w:type="spellEnd"/>
      <w:r w:rsidRPr="00040B8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me</w:t>
      </w:r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osvojila prvo mjesto u kategoriji likovne umjetnosti na DA! Festivalu 2023. godine. Sudjelovala je na međunarodnim radionicama, rezidencijama i umjetničkim susretima, među kojima se izdvajaju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Künstlerstadt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Kalbe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Njemačkoj i Punat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Sea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Art. Članica je ULUPUH-a i ARTEX kolektiva. Živi i radi u Frankfurtu.</w:t>
      </w:r>
    </w:p>
    <w:p w:rsidR="00040B8A" w:rsidRPr="00040B8A" w:rsidRDefault="00040B8A" w:rsidP="00040B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40B8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Vedrana </w:t>
      </w:r>
      <w:proofErr w:type="spellStart"/>
      <w:r w:rsidRPr="00040B8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Peček</w:t>
      </w:r>
      <w:proofErr w:type="spellEnd"/>
      <w:r w:rsidRPr="00040B8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040B8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(Zagreb, 1997.)</w:t>
      </w:r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magistrica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tekstilnog i modnog dizajna, tekstilna umjetnica i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bojadisarica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Njezina umjetnička praksa usmjerena je na održivu proizvodnju prirodnih bojila, tinti i pigmenata, pri čemu povezuje znanstveno istraživanje s praktičnim eksperimentiranjem. U radu se bavi uzgojem biljaka za bojanje, procesima ekstrakcije i primjenom prirodnih materijala, razvijajući održive i ekološki osviještene pristupe tekstilnoj umjetnosti. Uz umjetničku praksu vodi radionice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bojadisanja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djeluje na području održivosti u tekstilnoj i modnoj industriji. Izlagala je na samostalnim i skupnim izložbama te sudjelovala na festivalima i projektima u Hrvatskoj i inozemstvu, među kojima se izdvajaju 61. zagrebački salon, Nesvrstani u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Laubi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Šumska kupka u Studio-galeriji Klet,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Bien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Kranju i Zagreb Design </w:t>
      </w:r>
      <w:proofErr w:type="spellStart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Week</w:t>
      </w:r>
      <w:proofErr w:type="spellEnd"/>
      <w:r w:rsidRPr="00040B8A">
        <w:rPr>
          <w:rFonts w:ascii="Times New Roman" w:eastAsia="Times New Roman" w:hAnsi="Times New Roman" w:cs="Times New Roman"/>
          <w:sz w:val="24"/>
          <w:szCs w:val="24"/>
          <w:lang w:eastAsia="hr-HR"/>
        </w:rPr>
        <w:t>. Dobitnica je nagrade iz područja tekstilnog dizajna na DA! Festivalu. Članica je HDLU-a i ULUPUH-a. Živi i radi u Zagrebu.</w:t>
      </w:r>
    </w:p>
    <w:p w:rsidR="00E355F7" w:rsidRDefault="00E355F7"/>
    <w:sectPr w:rsidR="00E35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B8A"/>
    <w:rsid w:val="00040B8A"/>
    <w:rsid w:val="00E3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6B69"/>
  <w15:chartTrackingRefBased/>
  <w15:docId w15:val="{5ED2BD22-F3B1-4F5D-8134-0AB43669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040B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040B8A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pdq2pgselectionanchorcontainer">
    <w:name w:val="pdq2pg_selectionanchorcontainer"/>
    <w:basedOn w:val="Normal"/>
    <w:rsid w:val="00040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40B8A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040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040B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</dc:creator>
  <cp:keywords/>
  <dc:description/>
  <cp:lastModifiedBy>Sven</cp:lastModifiedBy>
  <cp:revision>1</cp:revision>
  <dcterms:created xsi:type="dcterms:W3CDTF">2026-09-22T06:57:00Z</dcterms:created>
  <dcterms:modified xsi:type="dcterms:W3CDTF">2026-09-22T06:59:00Z</dcterms:modified>
</cp:coreProperties>
</file>